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931D6D" w:rsidRPr="00470839" w:rsidRDefault="00931D6D" w:rsidP="00C5358F">
      <w:pPr>
        <w:rPr>
          <w:rFonts w:ascii="Times New Roman" w:hAnsi="Times New Roman" w:cs="Times New Roman"/>
          <w:b/>
          <w:bCs/>
          <w:lang w:val="en-IN"/>
        </w:rPr>
      </w:pPr>
    </w:p>
    <w:p w:rsidR="004B651D" w:rsidRPr="00470839" w:rsidRDefault="004B651D" w:rsidP="004B651D">
      <w:pPr>
        <w:jc w:val="center"/>
        <w:rPr>
          <w:rFonts w:ascii="Times New Roman" w:hAnsi="Times New Roman" w:cs="Times New Roman"/>
          <w:b/>
          <w:bCs/>
          <w:lang w:val="en-IN"/>
        </w:rPr>
      </w:pPr>
    </w:p>
    <w:p w:rsidR="00B52724"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 xml:space="preserve">Model Tender Document for Selection of Insurance Company for the </w:t>
      </w:r>
      <w:r w:rsidR="00B52724" w:rsidRPr="00470839">
        <w:rPr>
          <w:rFonts w:ascii="Times New Roman" w:hAnsi="Times New Roman" w:cs="Times New Roman"/>
          <w:b/>
          <w:bCs/>
          <w:lang w:val="en-IN"/>
        </w:rPr>
        <w:t xml:space="preserve">implementation of </w:t>
      </w:r>
    </w:p>
    <w:p w:rsidR="004B651D" w:rsidRPr="00470839" w:rsidRDefault="009C7824" w:rsidP="004B651D">
      <w:pPr>
        <w:jc w:val="center"/>
        <w:rPr>
          <w:rFonts w:ascii="Times New Roman" w:hAnsi="Times New Roman" w:cs="Times New Roman"/>
          <w:b/>
          <w:bCs/>
          <w:lang w:val="en-IN"/>
        </w:rPr>
      </w:pPr>
      <w:r w:rsidRPr="00470839">
        <w:rPr>
          <w:rFonts w:ascii="Times New Roman" w:hAnsi="Times New Roman" w:cs="Times New Roman"/>
          <w:b/>
          <w:bCs/>
          <w:lang w:val="en-IN"/>
        </w:rPr>
        <w:t xml:space="preserve">Ayushman Bharat - </w:t>
      </w:r>
      <w:r w:rsidR="000F1D8A" w:rsidRPr="00470839">
        <w:rPr>
          <w:rFonts w:ascii="Times New Roman" w:hAnsi="Times New Roman" w:cs="Times New Roman"/>
          <w:b/>
          <w:bCs/>
          <w:lang w:val="en-IN"/>
        </w:rPr>
        <w:t>Pradhan Mantri Jan Arogya Yojna</w:t>
      </w:r>
    </w:p>
    <w:p w:rsidR="004B651D" w:rsidRPr="00470839" w:rsidRDefault="004B651D" w:rsidP="004B651D">
      <w:pPr>
        <w:jc w:val="center"/>
        <w:rPr>
          <w:rFonts w:ascii="Times New Roman" w:hAnsi="Times New Roman" w:cs="Times New Roman"/>
          <w:b/>
          <w:bCs/>
          <w:lang w:val="en-IN"/>
        </w:rPr>
      </w:pPr>
    </w:p>
    <w:p w:rsidR="004B651D" w:rsidRPr="00470839" w:rsidRDefault="004B651D" w:rsidP="00C815EC">
      <w:pPr>
        <w:jc w:val="center"/>
        <w:rPr>
          <w:rFonts w:ascii="Times New Roman" w:hAnsi="Times New Roman" w:cs="Times New Roman"/>
          <w:b/>
          <w:bCs/>
          <w:lang w:val="en-IN"/>
        </w:rPr>
      </w:pPr>
      <w:r w:rsidRPr="00470839">
        <w:rPr>
          <w:rFonts w:ascii="Times New Roman" w:hAnsi="Times New Roman" w:cs="Times New Roman"/>
          <w:b/>
          <w:bCs/>
          <w:lang w:val="en-IN"/>
        </w:rPr>
        <w:t xml:space="preserve">In the State of </w:t>
      </w:r>
      <w:r w:rsidR="00082B8D" w:rsidRPr="00470839">
        <w:rPr>
          <w:rFonts w:ascii="Times New Roman" w:hAnsi="Times New Roman" w:cs="Times New Roman"/>
          <w:b/>
          <w:bCs/>
          <w:u w:val="single"/>
          <w:lang w:val="en-IN"/>
        </w:rPr>
        <w:t>Nagaland</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ab/>
      </w:r>
      <w:r w:rsidRPr="00470839">
        <w:rPr>
          <w:rFonts w:ascii="Times New Roman" w:hAnsi="Times New Roman" w:cs="Times New Roman"/>
          <w:lang w:val="en-IN"/>
        </w:rPr>
        <w:tab/>
      </w:r>
    </w:p>
    <w:p w:rsidR="004B651D" w:rsidRPr="00470839" w:rsidRDefault="004B651D" w:rsidP="004B651D">
      <w:pPr>
        <w:rPr>
          <w:rFonts w:ascii="Times New Roman" w:hAnsi="Times New Roman" w:cs="Times New Roman"/>
          <w:lang w:val="en-IN"/>
        </w:rPr>
      </w:pPr>
    </w:p>
    <w:p w:rsidR="004B651D" w:rsidRPr="00470839" w:rsidRDefault="008A47FF" w:rsidP="004B651D">
      <w:pPr>
        <w:jc w:val="center"/>
        <w:rPr>
          <w:rFonts w:ascii="Times New Roman" w:hAnsi="Times New Roman" w:cs="Times New Roman"/>
          <w:lang w:val="en-IN"/>
        </w:rPr>
      </w:pPr>
      <w:r w:rsidRPr="00470839">
        <w:rPr>
          <w:rFonts w:ascii="Times New Roman" w:hAnsi="Times New Roman" w:cs="Times New Roman"/>
          <w:lang w:val="en-IN"/>
        </w:rPr>
        <w:t>Dec</w:t>
      </w:r>
      <w:r w:rsidR="00D245C8" w:rsidRPr="00470839">
        <w:rPr>
          <w:rFonts w:ascii="Times New Roman" w:hAnsi="Times New Roman" w:cs="Times New Roman"/>
          <w:lang w:val="en-IN"/>
        </w:rPr>
        <w:t>em</w:t>
      </w:r>
      <w:r w:rsidR="000F1D8A" w:rsidRPr="00470839">
        <w:rPr>
          <w:rFonts w:ascii="Times New Roman" w:hAnsi="Times New Roman" w:cs="Times New Roman"/>
          <w:lang w:val="en-IN"/>
        </w:rPr>
        <w:t>ber 2019</w:t>
      </w:r>
    </w:p>
    <w:p w:rsidR="004B651D" w:rsidRPr="00470839" w:rsidRDefault="004B651D" w:rsidP="004B651D">
      <w:pPr>
        <w:rPr>
          <w:rFonts w:ascii="Times New Roman" w:hAnsi="Times New Roman" w:cs="Times New Roman"/>
          <w:lang w:val="en-IN"/>
        </w:rPr>
      </w:pPr>
    </w:p>
    <w:p w:rsidR="004B651D" w:rsidRPr="00470839" w:rsidRDefault="004B651D" w:rsidP="004B651D">
      <w:pPr>
        <w:jc w:val="center"/>
        <w:outlineLvl w:val="0"/>
        <w:rPr>
          <w:rFonts w:ascii="Times New Roman" w:hAnsi="Times New Roman" w:cs="Times New Roman"/>
          <w:lang w:val="en-IN"/>
        </w:rPr>
      </w:pPr>
      <w:r w:rsidRPr="00470839">
        <w:rPr>
          <w:rFonts w:ascii="Times New Roman" w:hAnsi="Times New Roman" w:cs="Times New Roman"/>
          <w:lang w:val="en-IN"/>
        </w:rPr>
        <w:t>Volume II:</w:t>
      </w:r>
    </w:p>
    <w:p w:rsidR="004B651D" w:rsidRPr="00470839" w:rsidRDefault="004B651D" w:rsidP="004B651D">
      <w:pPr>
        <w:jc w:val="center"/>
        <w:rPr>
          <w:rFonts w:ascii="Times New Roman" w:hAnsi="Times New Roman" w:cs="Times New Roman"/>
          <w:lang w:val="en-IN"/>
        </w:rPr>
      </w:pPr>
      <w:r w:rsidRPr="00470839">
        <w:rPr>
          <w:rFonts w:ascii="Times New Roman" w:hAnsi="Times New Roman" w:cs="Times New Roman"/>
          <w:lang w:val="en-IN"/>
        </w:rPr>
        <w:t xml:space="preserve">About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p>
    <w:p w:rsidR="004B651D" w:rsidRPr="00470839" w:rsidRDefault="004B651D" w:rsidP="004B651D">
      <w:pPr>
        <w:jc w:val="center"/>
        <w:rPr>
          <w:rFonts w:ascii="Times New Roman" w:hAnsi="Times New Roman" w:cs="Times New Roman"/>
          <w:b/>
          <w:i/>
          <w:lang w:val="en-IN"/>
        </w:rPr>
      </w:pPr>
      <w:r w:rsidRPr="00470839">
        <w:rPr>
          <w:rFonts w:ascii="Times New Roman" w:hAnsi="Times New Roman" w:cs="Times New Roman"/>
          <w:b/>
          <w:i/>
          <w:lang w:val="en-IN"/>
        </w:rPr>
        <w:t>Schedule of Requirements, Specifications and Allied Technical Details</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212109" w:rsidRPr="00470839" w:rsidRDefault="00212109">
      <w:pPr>
        <w:rPr>
          <w:rFonts w:ascii="Times New Roman" w:hAnsi="Times New Roman" w:cs="Times New Roman"/>
          <w:lang w:val="en-IN"/>
        </w:rPr>
      </w:pPr>
      <w:r w:rsidRPr="00470839">
        <w:rPr>
          <w:rFonts w:ascii="Times New Roman" w:hAnsi="Times New Roman" w:cs="Times New Roman"/>
          <w:lang w:val="en-IN"/>
        </w:rPr>
        <w:br w:type="page"/>
      </w:r>
    </w:p>
    <w:p w:rsidR="004B651D" w:rsidRPr="00470839" w:rsidRDefault="004B651D" w:rsidP="00212109">
      <w:pPr>
        <w:pStyle w:val="Heading3"/>
        <w:rPr>
          <w:rFonts w:ascii="Times New Roman" w:hAnsi="Times New Roman" w:cs="Times New Roman"/>
          <w:color w:val="auto"/>
          <w:lang w:val="en-IN"/>
        </w:rPr>
      </w:pPr>
    </w:p>
    <w:p w:rsidR="004B651D" w:rsidRPr="00470839" w:rsidRDefault="00894E8D" w:rsidP="004463D3">
      <w:pPr>
        <w:outlineLvl w:val="0"/>
        <w:rPr>
          <w:rFonts w:ascii="Times New Roman" w:hAnsi="Times New Roman" w:cs="Times New Roman"/>
          <w:lang w:val="en-IN"/>
        </w:rPr>
      </w:pPr>
      <w:r w:rsidRPr="00470839">
        <w:rPr>
          <w:rFonts w:ascii="Times New Roman" w:hAnsi="Times New Roman" w:cs="Times New Roman"/>
          <w:b/>
          <w:bCs/>
          <w:lang w:val="en-IN"/>
        </w:rPr>
        <w:t xml:space="preserve">Table of </w:t>
      </w:r>
      <w:r w:rsidR="004B651D" w:rsidRPr="00470839">
        <w:rPr>
          <w:rFonts w:ascii="Times New Roman" w:hAnsi="Times New Roman" w:cs="Times New Roman"/>
          <w:b/>
          <w:bCs/>
          <w:lang w:val="en-IN"/>
        </w:rPr>
        <w:t>Contents</w:t>
      </w:r>
    </w:p>
    <w:p w:rsidR="00F42326" w:rsidRPr="00470839" w:rsidRDefault="003C00E8">
      <w:pPr>
        <w:pStyle w:val="TOC1"/>
        <w:rPr>
          <w:rFonts w:ascii="Times New Roman" w:eastAsiaTheme="minorEastAsia" w:hAnsi="Times New Roman" w:cs="Times New Roman"/>
          <w:bCs w:val="0"/>
          <w:noProof/>
          <w:color w:val="auto"/>
        </w:rPr>
      </w:pPr>
      <w:r w:rsidRPr="003C00E8">
        <w:rPr>
          <w:rFonts w:ascii="Times New Roman" w:hAnsi="Times New Roman" w:cs="Times New Roman"/>
          <w:b/>
          <w:color w:val="auto"/>
          <w:sz w:val="24"/>
          <w:szCs w:val="24"/>
          <w:lang w:val="en-IN"/>
        </w:rPr>
        <w:fldChar w:fldCharType="begin"/>
      </w:r>
      <w:r w:rsidR="004B651D" w:rsidRPr="00470839">
        <w:rPr>
          <w:rFonts w:ascii="Times New Roman" w:hAnsi="Times New Roman" w:cs="Times New Roman"/>
          <w:b/>
          <w:color w:val="auto"/>
          <w:sz w:val="24"/>
          <w:szCs w:val="24"/>
          <w:lang w:val="en-IN"/>
        </w:rPr>
        <w:instrText xml:space="preserve"> TOC \o "1-2" </w:instrText>
      </w:r>
      <w:r w:rsidRPr="003C00E8">
        <w:rPr>
          <w:rFonts w:ascii="Times New Roman" w:hAnsi="Times New Roman" w:cs="Times New Roman"/>
          <w:b/>
          <w:color w:val="auto"/>
          <w:sz w:val="24"/>
          <w:szCs w:val="24"/>
          <w:lang w:val="en-IN"/>
        </w:rPr>
        <w:fldChar w:fldCharType="separate"/>
      </w:r>
      <w:r w:rsidR="00F42326" w:rsidRPr="00470839">
        <w:rPr>
          <w:rFonts w:ascii="Times New Roman" w:hAnsi="Times New Roman" w:cs="Times New Roman"/>
          <w:noProof/>
          <w:color w:val="auto"/>
          <w:lang w:val="en-IN" w:bidi="hi-IN"/>
        </w:rPr>
        <w:t>Abbreviations</w:t>
      </w:r>
      <w:r w:rsidR="00F42326" w:rsidRPr="00470839">
        <w:rPr>
          <w:rFonts w:ascii="Times New Roman" w:hAnsi="Times New Roman" w:cs="Times New Roman"/>
          <w:noProof/>
          <w:color w:val="auto"/>
        </w:rPr>
        <w:tab/>
      </w:r>
      <w:r w:rsidRPr="00470839">
        <w:rPr>
          <w:rFonts w:ascii="Times New Roman" w:hAnsi="Times New Roman" w:cs="Times New Roman"/>
          <w:noProof/>
          <w:color w:val="auto"/>
        </w:rPr>
        <w:fldChar w:fldCharType="begin"/>
      </w:r>
      <w:r w:rsidR="00F42326" w:rsidRPr="00470839">
        <w:rPr>
          <w:rFonts w:ascii="Times New Roman" w:hAnsi="Times New Roman" w:cs="Times New Roman"/>
          <w:noProof/>
          <w:color w:val="auto"/>
        </w:rPr>
        <w:instrText xml:space="preserve"> PAGEREF _Toc26353714 \h </w:instrText>
      </w:r>
      <w:r w:rsidRPr="00470839">
        <w:rPr>
          <w:rFonts w:ascii="Times New Roman" w:hAnsi="Times New Roman" w:cs="Times New Roman"/>
          <w:noProof/>
          <w:color w:val="auto"/>
        </w:rPr>
      </w:r>
      <w:r w:rsidRPr="00470839">
        <w:rPr>
          <w:rFonts w:ascii="Times New Roman" w:hAnsi="Times New Roman" w:cs="Times New Roman"/>
          <w:noProof/>
          <w:color w:val="auto"/>
        </w:rPr>
        <w:fldChar w:fldCharType="separate"/>
      </w:r>
      <w:r w:rsidR="00F42326" w:rsidRPr="00470839">
        <w:rPr>
          <w:rFonts w:ascii="Times New Roman" w:hAnsi="Times New Roman" w:cs="Times New Roman"/>
          <w:noProof/>
          <w:color w:val="auto"/>
        </w:rPr>
        <w:t>4</w:t>
      </w:r>
      <w:r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Definitions and Interpretations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_Toc26353715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6</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b/>
          <w:noProof/>
          <w:color w:val="auto"/>
          <w:lang w:val="en-IN" w:bidi="hi-IN"/>
        </w:rPr>
        <w:t>Disclaimer</w:t>
      </w:r>
      <w:r w:rsidRPr="00470839">
        <w:rPr>
          <w:rFonts w:ascii="Times New Roman" w:hAnsi="Times New Roman" w:cs="Times New Roman"/>
          <w:noProof/>
          <w:color w:val="auto"/>
        </w:rPr>
        <w:tab/>
        <w:t xml:space="preserve">                                                                                                                                                               </w:t>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_Toc26353716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9</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Name of the Scheme</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_Toc26353717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12</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Objectives of the Scheme</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_Toc26353718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12</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3.</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AB-PMJAY Beneficiaries and Beneficiary Family Unit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_Toc26353719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12</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4.</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Risk Covers and Sum Insured</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_Toc26353720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12</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4.1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Risk Cover and Sum Insured</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_Toc26353721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12</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4.2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AB-PMJAY Sum Insured on a Family Floater Basis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_Toc26353722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13</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5.</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Benefit Package: AB-PMJAY Cover</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_Toc26353723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13</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5.1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Benefits under AB-PMJAY Risk Cover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_Toc26353724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13</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5.2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Exclusions under AB-PMJAY Insurance Cover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_Toc26353725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13</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5.3</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Benefits Available only through Empanelled Health Care Providers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_Toc26353726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14</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6.</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Package Rates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_Toc26353727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7.</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Identification of AB-PMJAY Beneficiary Family Units and Issuance of eCards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_Toc26353728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16</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8.</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Empanelment of Health Care Providers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_Toc26353729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16</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9.</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Agreement with Empanelled Health Care Providers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_Toc26353730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10.</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De-empanelment of Health Care Providers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_Toc26353731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11.</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Insurance Contract Period</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_Toc26353732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18</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Term of the Insurance Contract with the Insurer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_Toc26353733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18</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Issuance of Policy</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_Toc26353734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18</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11.3</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Commencement of Policy Cover Period in State or State Cluster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_Toc26353735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18</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11.4</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Policy Cover Period</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_Toc26353736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18</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11.5</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Renewal of Policy Cover Period</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_Toc26353737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19</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11.5.1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Policy Cover Period for the AB-PMJAY Beneficiary Family Unit in the First Policy Cover Period</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_Toc26353738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19</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11.6</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Policy Cover Period in the Renewal Policy</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_Toc26353739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19</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11.7</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Cancellation of Policy Cover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_Toc26353740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20</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12.</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Registration and Premium</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_Toc26353741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20</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12.1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Payment of Premium</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_Toc26353742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20</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12.2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Refund of Premium and Payment of Additional Premium at the end of contract period</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_Toc26353743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21</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13.</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Cashless Access of Services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_Toc26353744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22</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14.</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Pre-authorisation of Procedures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_Toc26353745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22</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15.</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Portability of Benefits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_Toc26353746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16.</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Claims Management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17.</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Project Offices of the Insurer</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_Toc26353748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25</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bCs/>
          <w:noProof/>
          <w:lang w:val="en-IN" w:bidi="hi-IN"/>
        </w:rPr>
        <w:t>17.1</w:t>
      </w:r>
      <w:r w:rsidRPr="00470839">
        <w:rPr>
          <w:rFonts w:ascii="Times New Roman" w:eastAsiaTheme="minorEastAsia" w:hAnsi="Times New Roman" w:cs="Times New Roman"/>
          <w:i w:val="0"/>
          <w:iCs w:val="0"/>
          <w:noProof/>
        </w:rPr>
        <w:tab/>
      </w:r>
      <w:r w:rsidRPr="00470839">
        <w:rPr>
          <w:rFonts w:ascii="Times New Roman" w:hAnsi="Times New Roman" w:cs="Times New Roman"/>
          <w:bCs/>
          <w:noProof/>
          <w:lang w:val="en-IN" w:bidi="hi-IN"/>
        </w:rPr>
        <w:t>Project Office at the State Level</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_Toc26353749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25</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bCs/>
          <w:noProof/>
          <w:lang w:val="en-IN" w:bidi="hi-IN"/>
        </w:rPr>
        <w:t>17.2</w:t>
      </w:r>
      <w:r w:rsidRPr="00470839">
        <w:rPr>
          <w:rFonts w:ascii="Times New Roman" w:eastAsiaTheme="minorEastAsia" w:hAnsi="Times New Roman" w:cs="Times New Roman"/>
          <w:i w:val="0"/>
          <w:iCs w:val="0"/>
          <w:noProof/>
        </w:rPr>
        <w:tab/>
      </w:r>
      <w:r w:rsidRPr="00470839">
        <w:rPr>
          <w:rFonts w:ascii="Times New Roman" w:hAnsi="Times New Roman" w:cs="Times New Roman"/>
          <w:bCs/>
          <w:noProof/>
          <w:lang w:val="en-IN" w:bidi="hi-IN"/>
        </w:rPr>
        <w:t>District Offices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_Toc26353750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25</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bCs/>
          <w:noProof/>
          <w:lang w:val="en-IN" w:bidi="hi-IN"/>
        </w:rPr>
        <w:t>17.3</w:t>
      </w:r>
      <w:r w:rsidRPr="00470839">
        <w:rPr>
          <w:rFonts w:ascii="Times New Roman" w:eastAsiaTheme="minorEastAsia" w:hAnsi="Times New Roman" w:cs="Times New Roman"/>
          <w:i w:val="0"/>
          <w:iCs w:val="0"/>
          <w:noProof/>
        </w:rPr>
        <w:tab/>
      </w:r>
      <w:r w:rsidRPr="00470839">
        <w:rPr>
          <w:rFonts w:ascii="Times New Roman" w:hAnsi="Times New Roman" w:cs="Times New Roman"/>
          <w:bCs/>
          <w:noProof/>
          <w:lang w:val="en-IN" w:bidi="hi-IN"/>
        </w:rPr>
        <w:t>Organizational Set up and Functions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_Toc26353751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25</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bCs/>
          <w:noProof/>
          <w:u w:val="single"/>
          <w:lang w:val="en-IN" w:bidi="hi-IN"/>
        </w:rPr>
        <w:t>Role of District Coordinator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_Toc26353752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26</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18.</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Capacity Building Interventions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_Toc26353753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lastRenderedPageBreak/>
        <w:t>19.</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Outsourcing of Non- core Business by Insurer to an Agency</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_Toc26353754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20.</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Management Information System</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_Toc26353755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28</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21.</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Commitments of the Insurer</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_Toc26353756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28</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22.</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Plan for Provision of Services in the Absence of Internet Connectivity</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29</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23.</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Monitoring and Verification</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_Toc26353758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30</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23.1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Scope of Monitoring</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_Toc26353759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30</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23.2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Monitoring Activities to be undertaken by the Insurer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_Toc26353760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30</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23.3</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Monitoring Activities to be undertaken by the State Health Agency</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_Toc26353761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32</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23.4</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Key Performance Indicators for the Insurer</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_Toc26353762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33</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23.5</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Measuring Performance</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_Toc26353763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33</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24.</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Fraud Control and Management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_Toc26353764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25.</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Reporting Requirements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_Toc26353765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26.</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Events of Default of the Insurer and Penalties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_Toc26353766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35</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26.1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Events of Default</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_Toc26353767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35</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26.2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Penalties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_Toc26353768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36</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27.</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Coordination Committee</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_Toc26353769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36</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27.1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Constitution and Membership</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_Toc26353770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37</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27.2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Roles and Responsibilities</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_Toc26353771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37</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28.</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Grievance Redressal</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_Toc26353772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29.</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Renewal of the Insurance Contract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_Toc26353773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38</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30.</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Termination of the Insurance Contract and Consequences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_Toc26353774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38</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30.1</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Grounds for Termination</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_Toc26353775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38</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val="en-IN" w:bidi="hi-IN"/>
        </w:rPr>
        <w:t>30.2</w:t>
      </w:r>
      <w:r w:rsidRPr="00470839">
        <w:rPr>
          <w:rFonts w:ascii="Times New Roman" w:eastAsiaTheme="minorEastAsia" w:hAnsi="Times New Roman" w:cs="Times New Roman"/>
          <w:i w:val="0"/>
          <w:iCs w:val="0"/>
          <w:noProof/>
        </w:rPr>
        <w:tab/>
      </w:r>
      <w:r w:rsidRPr="00470839">
        <w:rPr>
          <w:rFonts w:ascii="Times New Roman" w:hAnsi="Times New Roman" w:cs="Times New Roman"/>
          <w:noProof/>
          <w:lang w:val="en-IN" w:bidi="hi-IN"/>
        </w:rPr>
        <w:t>Migration of Policies Post Termination</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_Toc26353776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39</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2.1</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AB-PMJAY Beneficiaries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41</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bidi="hi-IN"/>
        </w:rPr>
        <w:t>Annex 2.3</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bidi="hi-IN"/>
        </w:rPr>
        <w:t>Packages and Rates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43</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2.4</w:t>
      </w:r>
      <w:r w:rsidRPr="00470839">
        <w:rPr>
          <w:rFonts w:ascii="Times New Roman" w:eastAsiaTheme="minorEastAsia" w:hAnsi="Times New Roman" w:cs="Times New Roman"/>
          <w:bCs w:val="0"/>
          <w:noProof/>
          <w:color w:val="auto"/>
        </w:rPr>
        <w:tab/>
      </w:r>
      <w:r w:rsidRPr="00470839">
        <w:rPr>
          <w:rFonts w:ascii="Times New Roman" w:hAnsi="Times New Roman" w:cs="Times New Roman"/>
          <w:noProof/>
          <w:color w:val="auto"/>
          <w:lang w:val="en-IN" w:bidi="hi-IN"/>
        </w:rPr>
        <w:t>Guidelines for Identification of AB-PMJAY Beneficiary Family Units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_Toc26353779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158</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bidi="hi-IN"/>
        </w:rPr>
        <w:t>Annex 2.5 Guidelines for Empanelment of Health Care Providers and Other Related Issues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_Toc26353780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161</w:t>
      </w:r>
      <w:r w:rsidR="003C00E8" w:rsidRPr="00470839">
        <w:rPr>
          <w:rFonts w:ascii="Times New Roman" w:hAnsi="Times New Roman" w:cs="Times New Roman"/>
          <w:noProof/>
          <w:color w:val="auto"/>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bidi="hi-IN"/>
        </w:rPr>
        <w:t>Category 1: Essential criteria:</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_Toc26353781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173</w:t>
      </w:r>
      <w:r w:rsidR="003C00E8" w:rsidRPr="00470839">
        <w:rPr>
          <w:rFonts w:ascii="Times New Roman" w:hAnsi="Times New Roman" w:cs="Times New Roman"/>
          <w:noProof/>
        </w:rPr>
        <w:fldChar w:fldCharType="end"/>
      </w:r>
    </w:p>
    <w:p w:rsidR="00F42326" w:rsidRPr="00470839" w:rsidRDefault="00F42326">
      <w:pPr>
        <w:pStyle w:val="TOC2"/>
        <w:rPr>
          <w:rFonts w:ascii="Times New Roman" w:eastAsiaTheme="minorEastAsia" w:hAnsi="Times New Roman" w:cs="Times New Roman"/>
          <w:i w:val="0"/>
          <w:iCs w:val="0"/>
          <w:noProof/>
        </w:rPr>
      </w:pPr>
      <w:r w:rsidRPr="00470839">
        <w:rPr>
          <w:rFonts w:ascii="Times New Roman" w:hAnsi="Times New Roman" w:cs="Times New Roman"/>
          <w:noProof/>
          <w:lang w:bidi="hi-IN"/>
        </w:rPr>
        <w:t>Category 2: Advanced criteria:</w:t>
      </w:r>
      <w:r w:rsidRPr="00470839">
        <w:rPr>
          <w:rFonts w:ascii="Times New Roman" w:hAnsi="Times New Roman" w:cs="Times New Roman"/>
          <w:noProof/>
        </w:rPr>
        <w:tab/>
      </w:r>
      <w:r w:rsidR="003C00E8" w:rsidRPr="00470839">
        <w:rPr>
          <w:rFonts w:ascii="Times New Roman" w:hAnsi="Times New Roman" w:cs="Times New Roman"/>
          <w:noProof/>
        </w:rPr>
        <w:fldChar w:fldCharType="begin"/>
      </w:r>
      <w:r w:rsidRPr="00470839">
        <w:rPr>
          <w:rFonts w:ascii="Times New Roman" w:hAnsi="Times New Roman" w:cs="Times New Roman"/>
          <w:noProof/>
        </w:rPr>
        <w:instrText xml:space="preserve"> PAGEREF _Toc26353782 \h </w:instrText>
      </w:r>
      <w:r w:rsidR="003C00E8" w:rsidRPr="00470839">
        <w:rPr>
          <w:rFonts w:ascii="Times New Roman" w:hAnsi="Times New Roman" w:cs="Times New Roman"/>
          <w:noProof/>
        </w:rPr>
      </w:r>
      <w:r w:rsidR="003C00E8" w:rsidRPr="00470839">
        <w:rPr>
          <w:rFonts w:ascii="Times New Roman" w:hAnsi="Times New Roman" w:cs="Times New Roman"/>
          <w:noProof/>
        </w:rPr>
        <w:fldChar w:fldCharType="separate"/>
      </w:r>
      <w:r w:rsidRPr="00470839">
        <w:rPr>
          <w:rFonts w:ascii="Times New Roman" w:hAnsi="Times New Roman" w:cs="Times New Roman"/>
          <w:noProof/>
        </w:rPr>
        <w:t>175</w:t>
      </w:r>
      <w:r w:rsidR="003C00E8" w:rsidRPr="00470839">
        <w:rPr>
          <w:rFonts w:ascii="Times New Roman" w:hAnsi="Times New Roman" w:cs="Times New Roman"/>
          <w:noProof/>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bidi="hi-IN"/>
        </w:rPr>
        <w:t>Annex 2.6 Premium Payment Guidelines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_Toc26353783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180</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2.7 Claims Management Guidelines including Portability</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_Toc26353784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187</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2.8 Template for Medical Audit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_Toc26353785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191</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2.9 Template for Hospital Audit</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_Toc26353786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193</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2.10 Key Performance Indicators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_Toc26353787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194</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2.11 Indicative Fraud Triggers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_Toc26353788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196</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2.12 Indicators to Measure Effectiveness of Anti-Fraud Measures</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_Toc26353789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198</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val="en-IN" w:bidi="hi-IN"/>
        </w:rPr>
        <w:t>Annex 2.13 Guidelines for Hospital Transaction Process including pre-authorisation</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_Toc26353790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199</w:t>
      </w:r>
      <w:r w:rsidR="003C00E8" w:rsidRPr="00470839">
        <w:rPr>
          <w:rFonts w:ascii="Times New Roman" w:hAnsi="Times New Roman" w:cs="Times New Roman"/>
          <w:noProof/>
          <w:color w:val="auto"/>
        </w:rPr>
        <w:fldChar w:fldCharType="end"/>
      </w:r>
    </w:p>
    <w:p w:rsidR="00F42326" w:rsidRPr="00470839" w:rsidRDefault="00F42326">
      <w:pPr>
        <w:pStyle w:val="TOC1"/>
        <w:rPr>
          <w:rFonts w:ascii="Times New Roman" w:eastAsiaTheme="minorEastAsia" w:hAnsi="Times New Roman" w:cs="Times New Roman"/>
          <w:bCs w:val="0"/>
          <w:noProof/>
          <w:color w:val="auto"/>
        </w:rPr>
      </w:pPr>
      <w:r w:rsidRPr="00470839">
        <w:rPr>
          <w:rFonts w:ascii="Times New Roman" w:hAnsi="Times New Roman" w:cs="Times New Roman"/>
          <w:noProof/>
          <w:color w:val="auto"/>
          <w:lang w:bidi="hi-IN"/>
        </w:rPr>
        <w:t>Annex 2.14 Guideline for Greivance Redressal</w:t>
      </w:r>
      <w:r w:rsidRPr="00470839">
        <w:rPr>
          <w:rFonts w:ascii="Times New Roman" w:hAnsi="Times New Roman" w:cs="Times New Roman"/>
          <w:noProof/>
          <w:color w:val="auto"/>
        </w:rPr>
        <w:tab/>
      </w:r>
      <w:r w:rsidR="003C00E8" w:rsidRPr="00470839">
        <w:rPr>
          <w:rFonts w:ascii="Times New Roman" w:hAnsi="Times New Roman" w:cs="Times New Roman"/>
          <w:noProof/>
          <w:color w:val="auto"/>
        </w:rPr>
        <w:fldChar w:fldCharType="begin"/>
      </w:r>
      <w:r w:rsidRPr="00470839">
        <w:rPr>
          <w:rFonts w:ascii="Times New Roman" w:hAnsi="Times New Roman" w:cs="Times New Roman"/>
          <w:noProof/>
          <w:color w:val="auto"/>
        </w:rPr>
        <w:instrText xml:space="preserve"> PAGEREF _Toc26353791 \h </w:instrText>
      </w:r>
      <w:r w:rsidR="003C00E8" w:rsidRPr="00470839">
        <w:rPr>
          <w:rFonts w:ascii="Times New Roman" w:hAnsi="Times New Roman" w:cs="Times New Roman"/>
          <w:noProof/>
          <w:color w:val="auto"/>
        </w:rPr>
      </w:r>
      <w:r w:rsidR="003C00E8" w:rsidRPr="00470839">
        <w:rPr>
          <w:rFonts w:ascii="Times New Roman" w:hAnsi="Times New Roman" w:cs="Times New Roman"/>
          <w:noProof/>
          <w:color w:val="auto"/>
        </w:rPr>
        <w:fldChar w:fldCharType="separate"/>
      </w:r>
      <w:r w:rsidRPr="00470839">
        <w:rPr>
          <w:rFonts w:ascii="Times New Roman" w:hAnsi="Times New Roman" w:cs="Times New Roman"/>
          <w:noProof/>
          <w:color w:val="auto"/>
        </w:rPr>
        <w:t>205</w:t>
      </w:r>
      <w:r w:rsidR="003C00E8" w:rsidRPr="00470839">
        <w:rPr>
          <w:rFonts w:ascii="Times New Roman" w:hAnsi="Times New Roman" w:cs="Times New Roman"/>
          <w:noProof/>
          <w:color w:val="auto"/>
        </w:rPr>
        <w:fldChar w:fldCharType="end"/>
      </w:r>
    </w:p>
    <w:p w:rsidR="004B651D" w:rsidRPr="00470839" w:rsidRDefault="003C00E8" w:rsidP="004B651D">
      <w:pPr>
        <w:rPr>
          <w:rFonts w:ascii="Times New Roman" w:hAnsi="Times New Roman" w:cs="Times New Roman"/>
          <w:lang w:val="en-IN"/>
        </w:rPr>
      </w:pPr>
      <w:r w:rsidRPr="00470839">
        <w:rPr>
          <w:rFonts w:ascii="Times New Roman" w:hAnsi="Times New Roman" w:cs="Times New Roman"/>
          <w:b/>
          <w:lang w:val="en-IN"/>
        </w:rPr>
        <w:fldChar w:fldCharType="end"/>
      </w:r>
    </w:p>
    <w:p w:rsidR="004B651D" w:rsidRPr="00470839" w:rsidRDefault="00AB6D39" w:rsidP="004B651D">
      <w:pPr>
        <w:pStyle w:val="Heading1"/>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0" w:name="_Toc26353714"/>
      <w:r w:rsidR="004B651D" w:rsidRPr="00470839">
        <w:rPr>
          <w:rFonts w:ascii="Times New Roman" w:hAnsi="Times New Roman" w:cs="Times New Roman"/>
          <w:color w:val="auto"/>
          <w:sz w:val="24"/>
          <w:szCs w:val="24"/>
          <w:lang w:val="en-IN"/>
        </w:rPr>
        <w:lastRenderedPageBreak/>
        <w:t>Abbreviations</w:t>
      </w:r>
      <w:bookmarkEnd w:id="0"/>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strike/>
          <w:lang w:val="en-IN"/>
        </w:rPr>
      </w:pPr>
      <w:r w:rsidRPr="00470839">
        <w:rPr>
          <w:rFonts w:ascii="Times New Roman" w:hAnsi="Times New Roman" w:cs="Times New Roman"/>
          <w:strike/>
          <w:lang w:val="en-IN"/>
        </w:rPr>
        <w:t>AL</w:t>
      </w:r>
      <w:r w:rsidRPr="00470839">
        <w:rPr>
          <w:rFonts w:ascii="Times New Roman" w:hAnsi="Times New Roman" w:cs="Times New Roman"/>
          <w:strike/>
          <w:lang w:val="en-IN"/>
        </w:rPr>
        <w:tab/>
      </w:r>
      <w:r w:rsidRPr="00470839">
        <w:rPr>
          <w:rFonts w:ascii="Times New Roman" w:hAnsi="Times New Roman" w:cs="Times New Roman"/>
          <w:strike/>
          <w:lang w:val="en-IN"/>
        </w:rPr>
        <w:tab/>
      </w:r>
      <w:r w:rsidRPr="00470839">
        <w:rPr>
          <w:rFonts w:ascii="Times New Roman" w:hAnsi="Times New Roman" w:cs="Times New Roman"/>
          <w:strike/>
          <w:lang w:val="en-IN"/>
        </w:rPr>
        <w:tab/>
        <w:t>Authorisation Letter (from the Insurer)</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BFU</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Beneficiary Family Unit</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BPL</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Below Poverty Line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BRC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Basic Risk Cover</w:t>
      </w:r>
    </w:p>
    <w:p w:rsidR="004B651D" w:rsidRPr="00470839" w:rsidRDefault="00B66693" w:rsidP="004B651D">
      <w:pPr>
        <w:rPr>
          <w:rFonts w:ascii="Times New Roman" w:hAnsi="Times New Roman" w:cs="Times New Roman"/>
          <w:lang w:val="en-IN"/>
        </w:rPr>
      </w:pPr>
      <w:r w:rsidRPr="00470839">
        <w:rPr>
          <w:rFonts w:ascii="Times New Roman" w:hAnsi="Times New Roman" w:cs="Times New Roman"/>
          <w:lang w:val="en-IN"/>
        </w:rPr>
        <w:t>CGR</w:t>
      </w:r>
      <w:r w:rsidR="004B651D" w:rsidRPr="00470839">
        <w:rPr>
          <w:rFonts w:ascii="Times New Roman" w:hAnsi="Times New Roman" w:cs="Times New Roman"/>
          <w:lang w:val="en-IN"/>
        </w:rPr>
        <w:t>MS</w:t>
      </w:r>
      <w:r w:rsidR="004B651D" w:rsidRPr="00470839">
        <w:rPr>
          <w:rFonts w:ascii="Times New Roman" w:hAnsi="Times New Roman" w:cs="Times New Roman"/>
          <w:lang w:val="en-IN"/>
        </w:rPr>
        <w:tab/>
      </w:r>
      <w:r w:rsidR="004B651D" w:rsidRPr="00470839">
        <w:rPr>
          <w:rFonts w:ascii="Times New Roman" w:hAnsi="Times New Roman" w:cs="Times New Roman"/>
          <w:lang w:val="en-IN"/>
        </w:rPr>
        <w:tab/>
        <w:t>Central Complaints Grievance Management System</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CHC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Community Health Centre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CRC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bCs/>
          <w:lang w:val="en-IN"/>
        </w:rPr>
        <w:t xml:space="preserve">Claims Review Committee </w:t>
      </w:r>
    </w:p>
    <w:p w:rsidR="004B651D" w:rsidRPr="00470839" w:rsidRDefault="004B651D" w:rsidP="004B651D">
      <w:pPr>
        <w:rPr>
          <w:rFonts w:ascii="Times New Roman" w:hAnsi="Times New Roman" w:cs="Times New Roman"/>
          <w:strike/>
          <w:lang w:val="en-IN"/>
        </w:rPr>
      </w:pPr>
      <w:r w:rsidRPr="00470839">
        <w:rPr>
          <w:rFonts w:ascii="Times New Roman" w:hAnsi="Times New Roman" w:cs="Times New Roman"/>
          <w:strike/>
          <w:lang w:val="en-IN"/>
        </w:rPr>
        <w:t>DAL</w:t>
      </w:r>
      <w:r w:rsidRPr="00470839">
        <w:rPr>
          <w:rFonts w:ascii="Times New Roman" w:hAnsi="Times New Roman" w:cs="Times New Roman"/>
          <w:strike/>
          <w:lang w:val="en-IN"/>
        </w:rPr>
        <w:tab/>
      </w:r>
      <w:r w:rsidRPr="00470839">
        <w:rPr>
          <w:rFonts w:ascii="Times New Roman" w:hAnsi="Times New Roman" w:cs="Times New Roman"/>
          <w:strike/>
          <w:lang w:val="en-IN"/>
        </w:rPr>
        <w:tab/>
      </w:r>
      <w:r w:rsidRPr="00470839">
        <w:rPr>
          <w:rFonts w:ascii="Times New Roman" w:hAnsi="Times New Roman" w:cs="Times New Roman"/>
          <w:strike/>
          <w:lang w:val="en-IN"/>
        </w:rPr>
        <w:tab/>
        <w:t>Denial of Authorisation Letter</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DGRC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District Grievance Redressal Committee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DGNO</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District Grievance Nodal Officer</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EHCP</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Empanelled Health Care Provider</w:t>
      </w:r>
    </w:p>
    <w:p w:rsidR="004B651D" w:rsidRPr="00470839" w:rsidRDefault="00B66693" w:rsidP="004B651D">
      <w:pPr>
        <w:rPr>
          <w:rFonts w:ascii="Times New Roman" w:hAnsi="Times New Roman" w:cs="Times New Roman"/>
          <w:lang w:val="en-IN"/>
        </w:rPr>
      </w:pPr>
      <w:r w:rsidRPr="00470839">
        <w:rPr>
          <w:rFonts w:ascii="Times New Roman" w:hAnsi="Times New Roman" w:cs="Times New Roman"/>
          <w:lang w:val="en-IN"/>
        </w:rPr>
        <w:t>HPGRC</w:t>
      </w:r>
      <w:r w:rsidRPr="00470839">
        <w:rPr>
          <w:rFonts w:ascii="Times New Roman" w:hAnsi="Times New Roman" w:cs="Times New Roman"/>
          <w:lang w:val="en-IN"/>
        </w:rPr>
        <w:tab/>
      </w:r>
      <w:r w:rsidRPr="00470839">
        <w:rPr>
          <w:rFonts w:ascii="Times New Roman" w:hAnsi="Times New Roman" w:cs="Times New Roman"/>
          <w:lang w:val="en-IN"/>
        </w:rPr>
        <w:tab/>
      </w:r>
      <w:r w:rsidR="004B651D" w:rsidRPr="00470839">
        <w:rPr>
          <w:rFonts w:ascii="Times New Roman" w:hAnsi="Times New Roman" w:cs="Times New Roman"/>
          <w:lang w:val="en-IN"/>
        </w:rPr>
        <w:t>High Powered Grievance Redressal Committee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GRC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Grievance Redressal Committee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IRDAI</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Insurance Regulatory Development Authority of India</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MoHFW</w:t>
      </w:r>
      <w:r w:rsidRPr="00470839">
        <w:rPr>
          <w:rFonts w:ascii="Times New Roman" w:hAnsi="Times New Roman" w:cs="Times New Roman"/>
          <w:lang w:val="en-IN"/>
        </w:rPr>
        <w:tab/>
      </w:r>
      <w:r w:rsidRPr="00470839">
        <w:rPr>
          <w:rFonts w:ascii="Times New Roman" w:hAnsi="Times New Roman" w:cs="Times New Roman"/>
          <w:lang w:val="en-IN"/>
        </w:rPr>
        <w:tab/>
        <w:t>Ministry of Health &amp; Family Welfare, Government of India</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NGRC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National Grievance Redressal Committee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NHA</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National Health A</w:t>
      </w:r>
      <w:r w:rsidR="00212109" w:rsidRPr="00470839">
        <w:rPr>
          <w:rFonts w:ascii="Times New Roman" w:hAnsi="Times New Roman" w:cs="Times New Roman"/>
          <w:lang w:val="en-IN"/>
        </w:rPr>
        <w:t>uthority</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NOA</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Notice of Award</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PHC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Primary Health Centre</w:t>
      </w:r>
    </w:p>
    <w:p w:rsidR="0093700F" w:rsidRPr="00470839" w:rsidRDefault="009C7824" w:rsidP="004B651D">
      <w:pPr>
        <w:rPr>
          <w:rFonts w:ascii="Times New Roman" w:hAnsi="Times New Roman" w:cs="Times New Roman"/>
          <w:lang w:val="en-IN"/>
        </w:rPr>
      </w:pP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93700F" w:rsidRPr="00470839">
        <w:rPr>
          <w:rFonts w:ascii="Times New Roman" w:hAnsi="Times New Roman" w:cs="Times New Roman"/>
          <w:lang w:val="en-IN"/>
        </w:rPr>
        <w:tab/>
      </w:r>
      <w:r w:rsidR="0093700F" w:rsidRPr="00470839">
        <w:rPr>
          <w:rFonts w:ascii="Times New Roman" w:hAnsi="Times New Roman" w:cs="Times New Roman"/>
          <w:lang w:val="en-IN"/>
        </w:rPr>
        <w:tab/>
      </w:r>
      <w:r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p>
    <w:p w:rsidR="004B651D" w:rsidRPr="00470839" w:rsidRDefault="004B651D" w:rsidP="004B651D">
      <w:pPr>
        <w:rPr>
          <w:rFonts w:ascii="Times New Roman" w:hAnsi="Times New Roman" w:cs="Times New Roman"/>
          <w:strike/>
          <w:lang w:val="en-IN"/>
        </w:rPr>
      </w:pPr>
      <w:r w:rsidRPr="00470839">
        <w:rPr>
          <w:rFonts w:ascii="Times New Roman" w:hAnsi="Times New Roman" w:cs="Times New Roman"/>
          <w:strike/>
          <w:lang w:val="en-IN"/>
        </w:rPr>
        <w:t>RAL</w:t>
      </w:r>
      <w:r w:rsidRPr="00470839">
        <w:rPr>
          <w:rFonts w:ascii="Times New Roman" w:hAnsi="Times New Roman" w:cs="Times New Roman"/>
          <w:strike/>
          <w:lang w:val="en-IN"/>
        </w:rPr>
        <w:tab/>
      </w:r>
      <w:r w:rsidRPr="00470839">
        <w:rPr>
          <w:rFonts w:ascii="Times New Roman" w:hAnsi="Times New Roman" w:cs="Times New Roman"/>
          <w:strike/>
          <w:lang w:val="en-IN"/>
        </w:rPr>
        <w:tab/>
      </w:r>
      <w:r w:rsidRPr="00470839">
        <w:rPr>
          <w:rFonts w:ascii="Times New Roman" w:hAnsi="Times New Roman" w:cs="Times New Roman"/>
          <w:strike/>
          <w:lang w:val="en-IN"/>
        </w:rPr>
        <w:tab/>
        <w:t>Request for Authorisation Letter (from the EHCP)</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SECC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Socio Economic Caste Census</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SGRC</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State Grievance Redressal Committee</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SGNO</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State Grievance Nodal Officer</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SHA</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r>
      <w:r w:rsidR="0093700F" w:rsidRPr="00470839">
        <w:rPr>
          <w:rFonts w:ascii="Times New Roman" w:hAnsi="Times New Roman" w:cs="Times New Roman"/>
          <w:lang w:val="en-IN"/>
        </w:rPr>
        <w:t>State Health Agency</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UCN</w:t>
      </w:r>
      <w:r w:rsidRPr="00470839">
        <w:rPr>
          <w:rFonts w:ascii="Times New Roman" w:hAnsi="Times New Roman" w:cs="Times New Roman"/>
          <w:lang w:val="en-IN"/>
        </w:rPr>
        <w:tab/>
      </w:r>
      <w:r w:rsidRPr="00470839">
        <w:rPr>
          <w:rFonts w:ascii="Times New Roman" w:hAnsi="Times New Roman" w:cs="Times New Roman"/>
          <w:lang w:val="en-IN"/>
        </w:rPr>
        <w:tab/>
      </w:r>
      <w:r w:rsidRPr="00470839">
        <w:rPr>
          <w:rFonts w:ascii="Times New Roman" w:hAnsi="Times New Roman" w:cs="Times New Roman"/>
          <w:lang w:val="en-IN"/>
        </w:rPr>
        <w:tab/>
        <w:t>Unique Complaint Number</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ind w:firstLine="720"/>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spacing w:before="0"/>
        <w:rPr>
          <w:rFonts w:ascii="Times New Roman" w:hAnsi="Times New Roman" w:cs="Times New Roman"/>
          <w:color w:val="auto"/>
          <w:sz w:val="24"/>
          <w:szCs w:val="24"/>
          <w:lang w:val="en-IN"/>
        </w:rPr>
      </w:pPr>
      <w:bookmarkStart w:id="1" w:name="_Toc26353715"/>
      <w:r w:rsidRPr="00470839">
        <w:rPr>
          <w:rFonts w:ascii="Times New Roman" w:hAnsi="Times New Roman" w:cs="Times New Roman"/>
          <w:color w:val="auto"/>
          <w:sz w:val="24"/>
          <w:szCs w:val="24"/>
          <w:lang w:val="en-IN"/>
        </w:rPr>
        <w:t>Definitions and Interpretations</w:t>
      </w:r>
      <w:bookmarkEnd w:id="1"/>
      <w:r w:rsidRPr="00470839">
        <w:rPr>
          <w:rFonts w:ascii="Times New Roman" w:hAnsi="Times New Roman" w:cs="Times New Roman"/>
          <w:color w:val="auto"/>
          <w:sz w:val="24"/>
          <w:szCs w:val="24"/>
          <w:lang w:val="en-IN"/>
        </w:rPr>
        <w:t xml:space="preserve"> </w:t>
      </w:r>
    </w:p>
    <w:p w:rsidR="004B651D" w:rsidRPr="00470839" w:rsidRDefault="004B651D" w:rsidP="004B651D">
      <w:pPr>
        <w:autoSpaceDE w:val="0"/>
        <w:autoSpaceDN w:val="0"/>
        <w:adjustRightInd w:val="0"/>
        <w:jc w:val="both"/>
        <w:rPr>
          <w:rFonts w:ascii="Times New Roman" w:hAnsi="Times New Roman" w:cs="Times New Roman"/>
          <w:b/>
          <w:bCs/>
          <w:lang w:val="en-IN"/>
        </w:rPr>
      </w:pPr>
    </w:p>
    <w:p w:rsidR="004B651D" w:rsidRPr="00470839" w:rsidRDefault="004B651D" w:rsidP="004B651D">
      <w:pPr>
        <w:autoSpaceDE w:val="0"/>
        <w:autoSpaceDN w:val="0"/>
        <w:adjustRightInd w:val="0"/>
        <w:jc w:val="both"/>
        <w:rPr>
          <w:rFonts w:ascii="Times New Roman" w:hAnsi="Times New Roman" w:cs="Times New Roman"/>
          <w:bCs/>
          <w:lang w:val="en-IN"/>
        </w:rPr>
      </w:pPr>
      <w:r w:rsidRPr="00470839">
        <w:rPr>
          <w:rFonts w:ascii="Times New Roman" w:hAnsi="Times New Roman" w:cs="Times New Roman"/>
          <w:b/>
          <w:bCs/>
          <w:lang w:val="en-IN"/>
        </w:rPr>
        <w:t>Appellate Authority</w:t>
      </w:r>
      <w:r w:rsidRPr="00470839">
        <w:rPr>
          <w:rFonts w:ascii="Times New Roman" w:hAnsi="Times New Roman" w:cs="Times New Roman"/>
          <w:bCs/>
          <w:lang w:val="en-IN"/>
        </w:rPr>
        <w:t xml:space="preserve"> shall mean the authority designated by the </w:t>
      </w:r>
      <w:r w:rsidR="0093700F" w:rsidRPr="00470839">
        <w:rPr>
          <w:rFonts w:ascii="Times New Roman" w:hAnsi="Times New Roman" w:cs="Times New Roman"/>
          <w:bCs/>
          <w:lang w:val="en-IN"/>
        </w:rPr>
        <w:t>State Health Agency</w:t>
      </w:r>
      <w:r w:rsidRPr="00470839">
        <w:rPr>
          <w:rFonts w:ascii="Times New Roman" w:hAnsi="Times New Roman" w:cs="Times New Roman"/>
          <w:bCs/>
          <w:lang w:val="en-IN"/>
        </w:rPr>
        <w:t xml:space="preserve"> which has the powers to accept and adjudicate on appeals by the aggrieved party against the decisions of any Grievance Redressal Committee set up pursuant to the Insurance Contract between the </w:t>
      </w:r>
      <w:r w:rsidR="0093700F" w:rsidRPr="00470839">
        <w:rPr>
          <w:rFonts w:ascii="Times New Roman" w:hAnsi="Times New Roman" w:cs="Times New Roman"/>
          <w:bCs/>
          <w:lang w:val="en-IN"/>
        </w:rPr>
        <w:t>State Health Agency</w:t>
      </w:r>
      <w:r w:rsidRPr="00470839">
        <w:rPr>
          <w:rFonts w:ascii="Times New Roman" w:hAnsi="Times New Roman" w:cs="Times New Roman"/>
          <w:bCs/>
          <w:lang w:val="en-IN"/>
        </w:rPr>
        <w:t xml:space="preserve"> and the Insurer.</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Basic Sum Insured</w:t>
      </w:r>
      <w:r w:rsidRPr="00470839">
        <w:rPr>
          <w:rFonts w:ascii="Times New Roman" w:hAnsi="Times New Roman" w:cs="Times New Roman"/>
          <w:lang w:val="en-IN"/>
        </w:rPr>
        <w:t xml:space="preserve"> shall mean the sum of Rs 5,00,000 per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per annum against which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may seek benefits as per the benefit package proposed under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b/>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Beneficiary</w:t>
      </w:r>
      <w:r w:rsidRPr="00470839">
        <w:rPr>
          <w:rFonts w:ascii="Times New Roman" w:hAnsi="Times New Roman" w:cs="Times New Roman"/>
          <w:lang w:val="en-IN"/>
        </w:rPr>
        <w:t xml:space="preserve"> means a member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Units who is eligible to avail benefits under the </w:t>
      </w:r>
      <w:r w:rsidR="009C7824"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r w:rsidRPr="00470839">
        <w:rPr>
          <w:rFonts w:ascii="Times New Roman" w:hAnsi="Times New Roman" w:cs="Times New Roman"/>
          <w:lang w:val="en-IN"/>
        </w:rPr>
        <w:t xml:space="preserve">. </w:t>
      </w:r>
    </w:p>
    <w:p w:rsidR="004B651D" w:rsidRPr="00470839" w:rsidRDefault="004B651D" w:rsidP="004B651D">
      <w:pPr>
        <w:rPr>
          <w:rFonts w:ascii="Times New Roman" w:hAnsi="Times New Roman" w:cs="Times New Roman"/>
          <w:b/>
          <w:lang w:val="en-IN"/>
        </w:rPr>
      </w:pPr>
    </w:p>
    <w:p w:rsidR="00A8136F"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Beneficiary Family Unit</w:t>
      </w:r>
      <w:r w:rsidRPr="00470839">
        <w:rPr>
          <w:rFonts w:ascii="Times New Roman" w:hAnsi="Times New Roman" w:cs="Times New Roman"/>
          <w:lang w:val="en-IN"/>
        </w:rPr>
        <w:t xml:space="preserve"> refers to those families including all its members figuring  in the Socio-Economic Caste Census (SECC) database under the deprivation criteria of D1, D2, D3, D4, D5 and D7, Automatically Included category (viz as </w:t>
      </w:r>
      <w:r w:rsidR="009D6AFB" w:rsidRPr="00470839">
        <w:rPr>
          <w:rFonts w:ascii="Times New Roman" w:hAnsi="Times New Roman" w:cs="Times New Roman"/>
          <w:lang w:val="en-IN"/>
        </w:rPr>
        <w:t>Househ</w:t>
      </w:r>
      <w:r w:rsidR="008F2B41" w:rsidRPr="00470839">
        <w:rPr>
          <w:rFonts w:ascii="Times New Roman" w:hAnsi="Times New Roman" w:cs="Times New Roman"/>
          <w:lang w:val="en-IN"/>
        </w:rPr>
        <w:t>olds without shelter, Destitute</w:t>
      </w:r>
      <w:r w:rsidR="009D6AFB" w:rsidRPr="00470839">
        <w:rPr>
          <w:rFonts w:ascii="Times New Roman" w:hAnsi="Times New Roman" w:cs="Times New Roman"/>
          <w:lang w:val="en-IN"/>
        </w:rPr>
        <w:t>-living on alms, Manual Scavenger Families, Primitive Tribal Groups and Legally released Bonded Labour</w:t>
      </w:r>
      <w:r w:rsidRPr="00470839">
        <w:rPr>
          <w:rFonts w:ascii="Times New Roman" w:hAnsi="Times New Roman" w:cs="Times New Roman"/>
          <w:lang w:val="en-IN"/>
        </w:rPr>
        <w:t xml:space="preserve">) and </w:t>
      </w:r>
      <w:r w:rsidR="00B52724" w:rsidRPr="00470839">
        <w:rPr>
          <w:rFonts w:ascii="Times New Roman" w:hAnsi="Times New Roman" w:cs="Times New Roman"/>
          <w:lang w:val="en-IN"/>
        </w:rPr>
        <w:t xml:space="preserve">broadly </w:t>
      </w:r>
      <w:r w:rsidRPr="00470839">
        <w:rPr>
          <w:rFonts w:ascii="Times New Roman" w:hAnsi="Times New Roman" w:cs="Times New Roman"/>
          <w:lang w:val="en-IN"/>
        </w:rPr>
        <w:t xml:space="preserve">11 defined occupational un-organised workers (in Urban Sector) of the Socio-Economic Caste Census (SECC) 2011 database of the State / UT along with the existing RSBY Beneficiary Families not figuring in the SECC Database under the </w:t>
      </w:r>
      <w:r w:rsidR="009C7824"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r w:rsidR="004736E3" w:rsidRPr="00470839">
        <w:rPr>
          <w:rFonts w:ascii="Times New Roman" w:hAnsi="Times New Roman" w:cs="Times New Roman"/>
          <w:lang w:val="en-IN"/>
        </w:rPr>
        <w:t>.</w:t>
      </w:r>
    </w:p>
    <w:p w:rsidR="004B651D" w:rsidRPr="00470839" w:rsidRDefault="004B651D" w:rsidP="004B651D">
      <w:pPr>
        <w:rPr>
          <w:rFonts w:ascii="Times New Roman" w:hAnsi="Times New Roman" w:cs="Times New Roman"/>
          <w:b/>
          <w:lang w:val="en-IN"/>
        </w:rPr>
      </w:pPr>
    </w:p>
    <w:p w:rsidR="004B651D" w:rsidRPr="00470839" w:rsidRDefault="004B651D" w:rsidP="004B651D">
      <w:pPr>
        <w:jc w:val="both"/>
        <w:rPr>
          <w:rFonts w:ascii="Times New Roman" w:hAnsi="Times New Roman" w:cs="Times New Roman"/>
        </w:rPr>
      </w:pPr>
      <w:r w:rsidRPr="00470839">
        <w:rPr>
          <w:rFonts w:ascii="Times New Roman" w:hAnsi="Times New Roman" w:cs="Times New Roman"/>
          <w:b/>
        </w:rPr>
        <w:t>Benefit Package</w:t>
      </w:r>
      <w:r w:rsidRPr="00470839">
        <w:rPr>
          <w:rFonts w:ascii="Times New Roman" w:hAnsi="Times New Roman" w:cs="Times New Roman"/>
        </w:rPr>
        <w:t xml:space="preserve"> refers to the package of benefits that the insured families would receive under the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b/>
        </w:rPr>
      </w:pPr>
      <w:r w:rsidRPr="00470839">
        <w:rPr>
          <w:rFonts w:ascii="Times New Roman" w:hAnsi="Times New Roman" w:cs="Times New Roman"/>
          <w:b/>
        </w:rPr>
        <w:t xml:space="preserve">Bid </w:t>
      </w:r>
      <w:r w:rsidRPr="00470839">
        <w:rPr>
          <w:rFonts w:ascii="Times New Roman" w:hAnsi="Times New Roman" w:cs="Times New Roman"/>
        </w:rPr>
        <w:t>refers to the qualification and the financial bids submitted by an eligible Insurance Company pursuant to the release of this Tender Document as per the provisions laid down in this Tender Document and all subsequent submissions made by the Bidder as requested by the SHA for the purposes of evaluating the bid.</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b/>
        </w:rPr>
      </w:pPr>
      <w:r w:rsidRPr="00470839">
        <w:rPr>
          <w:rFonts w:ascii="Times New Roman" w:hAnsi="Times New Roman" w:cs="Times New Roman"/>
          <w:b/>
        </w:rPr>
        <w:t xml:space="preserve">Bidder </w:t>
      </w:r>
      <w:r w:rsidRPr="00470839">
        <w:rPr>
          <w:rFonts w:ascii="Times New Roman" w:hAnsi="Times New Roman" w:cs="Times New Roman"/>
        </w:rPr>
        <w:t>shall mean any eligible Insurance Company which has submitted its bid in response</w:t>
      </w:r>
      <w:r w:rsidR="00B66693" w:rsidRPr="00470839">
        <w:rPr>
          <w:rFonts w:ascii="Times New Roman" w:hAnsi="Times New Roman" w:cs="Times New Roman"/>
        </w:rPr>
        <w:t xml:space="preserve"> to this Tender released by the</w:t>
      </w:r>
      <w:r w:rsidR="005A7727" w:rsidRPr="00470839">
        <w:rPr>
          <w:rFonts w:ascii="Times New Roman" w:hAnsi="Times New Roman" w:cs="Times New Roman"/>
        </w:rPr>
        <w:t xml:space="preserve"> State</w:t>
      </w:r>
      <w:r w:rsidRPr="00470839">
        <w:rPr>
          <w:rFonts w:ascii="Times New Roman" w:hAnsi="Times New Roman" w:cs="Times New Roman"/>
        </w:rPr>
        <w:t xml:space="preserve"> Government.</w:t>
      </w:r>
    </w:p>
    <w:p w:rsidR="004B651D" w:rsidRPr="00470839" w:rsidRDefault="004B651D" w:rsidP="004B651D">
      <w:pPr>
        <w:jc w:val="both"/>
        <w:rPr>
          <w:rFonts w:ascii="Times New Roman" w:hAnsi="Times New Roman" w:cs="Times New Roman"/>
          <w:b/>
          <w:lang w:val="en-IN"/>
        </w:rPr>
      </w:pPr>
    </w:p>
    <w:p w:rsidR="004B651D" w:rsidRPr="00470839" w:rsidRDefault="004B651D" w:rsidP="004B651D">
      <w:pPr>
        <w:ind w:left="2880" w:hanging="2880"/>
        <w:jc w:val="both"/>
        <w:rPr>
          <w:rFonts w:ascii="Times New Roman" w:hAnsi="Times New Roman" w:cs="Times New Roman"/>
          <w:lang w:val="en-IN"/>
        </w:rPr>
      </w:pPr>
      <w:r w:rsidRPr="00470839">
        <w:rPr>
          <w:rFonts w:ascii="Times New Roman" w:hAnsi="Times New Roman" w:cs="Times New Roman"/>
          <w:b/>
          <w:lang w:val="en-IN"/>
        </w:rPr>
        <w:t xml:space="preserve">Days </w:t>
      </w:r>
      <w:r w:rsidRPr="00470839">
        <w:rPr>
          <w:rFonts w:ascii="Times New Roman" w:hAnsi="Times New Roman" w:cs="Times New Roman"/>
          <w:lang w:val="en-IN"/>
        </w:rPr>
        <w:t>mean and shall be interpreted as calendar days unless otherwise specified.</w:t>
      </w:r>
    </w:p>
    <w:p w:rsidR="004B651D" w:rsidRPr="00470839" w:rsidRDefault="004B651D" w:rsidP="004B651D">
      <w:pPr>
        <w:ind w:left="2880" w:hanging="2880"/>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b/>
          <w:lang w:val="en-IN"/>
        </w:rPr>
      </w:pPr>
      <w:r w:rsidRPr="00470839">
        <w:rPr>
          <w:rFonts w:ascii="Times New Roman" w:hAnsi="Times New Roman" w:cs="Times New Roman"/>
          <w:b/>
          <w:lang w:val="en-IN"/>
        </w:rPr>
        <w:t xml:space="preserve">Insurer </w:t>
      </w:r>
      <w:r w:rsidRPr="00470839">
        <w:rPr>
          <w:rFonts w:ascii="Times New Roman" w:hAnsi="Times New Roman" w:cs="Times New Roman"/>
          <w:lang w:val="en-IN"/>
        </w:rPr>
        <w:t>means the successful bidder which has been selected pursuant to this bidding process and has agreed to the terms and conditions of the Tender Document and has signed the Insur</w:t>
      </w:r>
      <w:r w:rsidR="005A7727" w:rsidRPr="00470839">
        <w:rPr>
          <w:rFonts w:ascii="Times New Roman" w:hAnsi="Times New Roman" w:cs="Times New Roman"/>
          <w:lang w:val="en-IN"/>
        </w:rPr>
        <w:t>ance Contract with the State</w:t>
      </w:r>
      <w:r w:rsidRPr="00470839">
        <w:rPr>
          <w:rFonts w:ascii="Times New Roman" w:hAnsi="Times New Roman" w:cs="Times New Roman"/>
          <w:lang w:val="en-IN"/>
        </w:rPr>
        <w:t xml:space="preserve"> Government.</w:t>
      </w:r>
    </w:p>
    <w:p w:rsidR="004B651D" w:rsidRPr="00470839" w:rsidRDefault="004B651D" w:rsidP="004B651D">
      <w:pPr>
        <w:jc w:val="both"/>
        <w:rPr>
          <w:rFonts w:ascii="Times New Roman" w:hAnsi="Times New Roman" w:cs="Times New Roman"/>
          <w:b/>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 xml:space="preserve">Material Misrepresentation </w:t>
      </w:r>
      <w:r w:rsidRPr="00470839">
        <w:rPr>
          <w:rFonts w:ascii="Times New Roman" w:hAnsi="Times New Roman" w:cs="Times New Roman"/>
          <w:lang w:val="en-IN"/>
        </w:rPr>
        <w:t>shall mean an act of intentional hiding or fabrication of a material fact which, if known to the other party, could have terminated, or significantly altered the basis of a contract, deal, or transaction.</w:t>
      </w:r>
    </w:p>
    <w:p w:rsidR="004B651D" w:rsidRPr="00470839" w:rsidRDefault="004B651D" w:rsidP="004B651D">
      <w:pPr>
        <w:ind w:left="2880" w:hanging="2880"/>
        <w:jc w:val="both"/>
        <w:rPr>
          <w:rFonts w:ascii="Times New Roman" w:hAnsi="Times New Roman" w:cs="Times New Roman"/>
          <w:b/>
          <w:lang w:val="en-IN"/>
        </w:rPr>
      </w:pPr>
    </w:p>
    <w:p w:rsidR="004B651D" w:rsidRPr="00470839" w:rsidRDefault="004B651D" w:rsidP="004B651D">
      <w:pPr>
        <w:ind w:left="2880" w:hanging="2880"/>
        <w:jc w:val="both"/>
        <w:rPr>
          <w:rFonts w:ascii="Times New Roman" w:hAnsi="Times New Roman" w:cs="Times New Roman"/>
          <w:lang w:val="en-IN"/>
        </w:rPr>
      </w:pPr>
      <w:r w:rsidRPr="00470839">
        <w:rPr>
          <w:rFonts w:ascii="Times New Roman" w:hAnsi="Times New Roman" w:cs="Times New Roman"/>
          <w:b/>
          <w:lang w:val="en-IN"/>
        </w:rPr>
        <w:t xml:space="preserve">MoHFW </w:t>
      </w:r>
      <w:r w:rsidRPr="00470839">
        <w:rPr>
          <w:rFonts w:ascii="Times New Roman" w:hAnsi="Times New Roman" w:cs="Times New Roman"/>
          <w:lang w:val="en-IN"/>
        </w:rPr>
        <w:t>shall mean the Ministry of Health and Family Welfare, Government of India.</w:t>
      </w:r>
    </w:p>
    <w:p w:rsidR="004B651D" w:rsidRPr="00470839" w:rsidRDefault="004B651D" w:rsidP="004B651D">
      <w:pPr>
        <w:ind w:left="2880" w:hanging="2880"/>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 xml:space="preserve">NHA </w:t>
      </w:r>
      <w:r w:rsidRPr="00470839">
        <w:rPr>
          <w:rFonts w:ascii="Times New Roman" w:hAnsi="Times New Roman" w:cs="Times New Roman"/>
          <w:lang w:val="en-IN"/>
        </w:rPr>
        <w:t xml:space="preserve">shall mean the </w:t>
      </w:r>
      <w:r w:rsidR="005A7727" w:rsidRPr="00470839">
        <w:rPr>
          <w:rFonts w:ascii="Times New Roman" w:hAnsi="Times New Roman" w:cs="Times New Roman"/>
          <w:lang w:val="en-IN"/>
        </w:rPr>
        <w:t xml:space="preserve">National Health Authority </w:t>
      </w:r>
      <w:r w:rsidRPr="00470839">
        <w:rPr>
          <w:rFonts w:ascii="Times New Roman" w:hAnsi="Times New Roman" w:cs="Times New Roman"/>
          <w:lang w:val="en-IN"/>
        </w:rPr>
        <w:t xml:space="preserve">set up the Ministry of Health and Family Welfare, Government of India with the primary objective of coordinating the implementation, operation and management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It will also foster co-ordination and convergence </w:t>
      </w:r>
      <w:r w:rsidRPr="00470839">
        <w:rPr>
          <w:rFonts w:ascii="Times New Roman" w:hAnsi="Times New Roman" w:cs="Times New Roman"/>
          <w:lang w:val="en-IN"/>
        </w:rPr>
        <w:lastRenderedPageBreak/>
        <w:t>with other similar schemes being implemented by the Government of India and State Governments.</w:t>
      </w: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 xml:space="preserve"> </w:t>
      </w:r>
    </w:p>
    <w:p w:rsidR="004B651D" w:rsidRPr="00470839" w:rsidRDefault="009C7824" w:rsidP="004B651D">
      <w:pPr>
        <w:jc w:val="both"/>
        <w:rPr>
          <w:rFonts w:ascii="Times New Roman" w:hAnsi="Times New Roman" w:cs="Times New Roman"/>
          <w:lang w:val="en-IN"/>
        </w:rPr>
      </w:pPr>
      <w:r w:rsidRPr="00470839">
        <w:rPr>
          <w:rFonts w:ascii="Times New Roman" w:hAnsi="Times New Roman" w:cs="Times New Roman"/>
          <w:b/>
          <w:lang w:val="en-IN"/>
        </w:rPr>
        <w:t>AB-</w:t>
      </w:r>
      <w:r w:rsidR="000F1D8A" w:rsidRPr="00470839">
        <w:rPr>
          <w:rFonts w:ascii="Times New Roman" w:hAnsi="Times New Roman" w:cs="Times New Roman"/>
          <w:b/>
          <w:lang w:val="en-IN"/>
        </w:rPr>
        <w:t>PMJAY</w:t>
      </w:r>
      <w:r w:rsidR="004B651D" w:rsidRPr="00470839">
        <w:rPr>
          <w:rFonts w:ascii="Times New Roman" w:hAnsi="Times New Roman" w:cs="Times New Roman"/>
          <w:b/>
          <w:lang w:val="en-IN"/>
        </w:rPr>
        <w:t xml:space="preserve"> </w:t>
      </w:r>
      <w:r w:rsidR="004B651D" w:rsidRPr="00470839">
        <w:rPr>
          <w:rFonts w:ascii="Times New Roman" w:hAnsi="Times New Roman" w:cs="Times New Roman"/>
          <w:lang w:val="en-IN"/>
        </w:rPr>
        <w:t xml:space="preserve">shall refer to </w:t>
      </w:r>
      <w:r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r w:rsidR="004B651D" w:rsidRPr="00470839">
        <w:rPr>
          <w:rFonts w:ascii="Times New Roman" w:hAnsi="Times New Roman" w:cs="Times New Roman"/>
          <w:lang w:val="en-IN"/>
        </w:rPr>
        <w:t xml:space="preserve"> managed and administered by the Ministry of Health and Family Welfare, Government of India with the objective of reducing out of pocket healthcare expenses and improving access of validated Beneficiary Family Unit</w:t>
      </w:r>
      <w:r w:rsidR="009D6AFB" w:rsidRPr="00470839">
        <w:rPr>
          <w:rFonts w:ascii="Times New Roman" w:hAnsi="Times New Roman" w:cs="Times New Roman"/>
          <w:lang w:val="en-IN"/>
        </w:rPr>
        <w:t>s</w:t>
      </w:r>
      <w:r w:rsidR="004B651D" w:rsidRPr="00470839">
        <w:rPr>
          <w:rFonts w:ascii="Times New Roman" w:hAnsi="Times New Roman" w:cs="Times New Roman"/>
          <w:lang w:val="en-IN"/>
        </w:rPr>
        <w:t xml:space="preserve">  to quality inpatient care and day care surgeries</w:t>
      </w:r>
      <w:r w:rsidR="00457085" w:rsidRPr="00470839">
        <w:rPr>
          <w:rFonts w:ascii="Times New Roman" w:hAnsi="Times New Roman" w:cs="Times New Roman"/>
          <w:lang w:val="en-IN"/>
        </w:rPr>
        <w:t xml:space="preserve"> (as applicable)</w:t>
      </w:r>
      <w:r w:rsidR="004B651D" w:rsidRPr="00470839">
        <w:rPr>
          <w:rFonts w:ascii="Times New Roman" w:hAnsi="Times New Roman" w:cs="Times New Roman"/>
          <w:lang w:val="en-IN"/>
        </w:rPr>
        <w:t xml:space="preserve"> for treatment of diseases and medical conditions through a network of Empanelled Health Care Providers. </w:t>
      </w:r>
    </w:p>
    <w:p w:rsidR="004B651D" w:rsidRPr="00470839" w:rsidRDefault="004B651D" w:rsidP="004B651D">
      <w:pPr>
        <w:jc w:val="both"/>
        <w:rPr>
          <w:rFonts w:ascii="Times New Roman" w:hAnsi="Times New Roman" w:cs="Times New Roman"/>
          <w:lang w:val="en-IN"/>
        </w:rPr>
      </w:pPr>
    </w:p>
    <w:p w:rsidR="00A8136F" w:rsidRPr="00470839" w:rsidRDefault="009C7824" w:rsidP="004736E3">
      <w:pPr>
        <w:jc w:val="both"/>
        <w:rPr>
          <w:rFonts w:ascii="Times New Roman" w:hAnsi="Times New Roman" w:cs="Times New Roman"/>
          <w:strike/>
          <w:sz w:val="22"/>
          <w:szCs w:val="22"/>
          <w:lang w:val="en-IN"/>
        </w:rPr>
      </w:pPr>
      <w:r w:rsidRPr="00470839">
        <w:rPr>
          <w:rFonts w:ascii="Times New Roman" w:hAnsi="Times New Roman" w:cs="Times New Roman"/>
          <w:b/>
        </w:rPr>
        <w:t>AB-</w:t>
      </w:r>
      <w:r w:rsidR="000F1D8A" w:rsidRPr="00470839">
        <w:rPr>
          <w:rFonts w:ascii="Times New Roman" w:hAnsi="Times New Roman" w:cs="Times New Roman"/>
          <w:b/>
        </w:rPr>
        <w:t>PMJAY</w:t>
      </w:r>
      <w:r w:rsidR="004B651D" w:rsidRPr="00470839">
        <w:rPr>
          <w:rFonts w:ascii="Times New Roman" w:hAnsi="Times New Roman" w:cs="Times New Roman"/>
          <w:b/>
        </w:rPr>
        <w:t xml:space="preserve"> Beneficiary Database</w:t>
      </w:r>
      <w:r w:rsidR="004B651D" w:rsidRPr="00470839">
        <w:rPr>
          <w:rFonts w:ascii="Times New Roman" w:hAnsi="Times New Roman" w:cs="Times New Roman"/>
        </w:rPr>
        <w:t xml:space="preserve"> refers to all </w:t>
      </w:r>
      <w:r w:rsidRPr="00470839">
        <w:rPr>
          <w:rFonts w:ascii="Times New Roman" w:hAnsi="Times New Roman" w:cs="Times New Roman"/>
        </w:rPr>
        <w:t>AB-</w:t>
      </w:r>
      <w:r w:rsidR="000F1D8A" w:rsidRPr="00470839">
        <w:rPr>
          <w:rFonts w:ascii="Times New Roman" w:hAnsi="Times New Roman" w:cs="Times New Roman"/>
        </w:rPr>
        <w:t>PMJAY</w:t>
      </w:r>
      <w:r w:rsidR="004B651D" w:rsidRPr="00470839">
        <w:rPr>
          <w:rFonts w:ascii="Times New Roman" w:hAnsi="Times New Roman" w:cs="Times New Roman"/>
        </w:rPr>
        <w:t xml:space="preserve"> Beneficiary Family Units, as defined in Category </w:t>
      </w:r>
      <w:r w:rsidR="004B651D" w:rsidRPr="00470839">
        <w:rPr>
          <w:rFonts w:ascii="Times New Roman" w:hAnsi="Times New Roman" w:cs="Times New Roman"/>
          <w:lang w:val="en-IN"/>
        </w:rPr>
        <w:t xml:space="preserve">under the deprivation criteria of D1, D2, D3, D4, D5 and D7, Automatically Included category (viz as </w:t>
      </w:r>
      <w:r w:rsidR="009D6AFB" w:rsidRPr="00470839">
        <w:rPr>
          <w:rFonts w:ascii="Times New Roman" w:hAnsi="Times New Roman" w:cs="Times New Roman"/>
          <w:lang w:val="en-IN"/>
        </w:rPr>
        <w:t>Househ</w:t>
      </w:r>
      <w:r w:rsidR="008F2B41" w:rsidRPr="00470839">
        <w:rPr>
          <w:rFonts w:ascii="Times New Roman" w:hAnsi="Times New Roman" w:cs="Times New Roman"/>
          <w:lang w:val="en-IN"/>
        </w:rPr>
        <w:t>olds without shelter, Destitute</w:t>
      </w:r>
      <w:r w:rsidR="009D6AFB" w:rsidRPr="00470839">
        <w:rPr>
          <w:rFonts w:ascii="Times New Roman" w:hAnsi="Times New Roman" w:cs="Times New Roman"/>
          <w:lang w:val="en-IN"/>
        </w:rPr>
        <w:t>-living on alms, Manual Scavenger Families, Primitive Tribal Groups and Legally released Bonded Labour</w:t>
      </w:r>
      <w:r w:rsidR="004B651D" w:rsidRPr="00470839">
        <w:rPr>
          <w:rFonts w:ascii="Times New Roman" w:hAnsi="Times New Roman" w:cs="Times New Roman"/>
          <w:lang w:val="en-IN"/>
        </w:rPr>
        <w:t xml:space="preserve">) and 11 defined occupational un-organised workers (in Urban Sector) of the Socio-Economic Caste Census (SECC) 2011 database of the State / UT along with the existing RSBY Beneficiary Families not figuring in the SECC Database  </w:t>
      </w:r>
      <w:r w:rsidR="004B651D" w:rsidRPr="00470839">
        <w:rPr>
          <w:rFonts w:ascii="Times New Roman" w:hAnsi="Times New Roman" w:cs="Times New Roman"/>
        </w:rPr>
        <w:t>of the Socio-Economic Caste Census (SECC) database</w:t>
      </w:r>
      <w:r w:rsidR="00F71F90" w:rsidRPr="00470839">
        <w:rPr>
          <w:rFonts w:ascii="Times New Roman" w:hAnsi="Times New Roman" w:cs="Times New Roman"/>
        </w:rPr>
        <w:t xml:space="preserve"> as on 28.02.2018</w:t>
      </w:r>
      <w:r w:rsidR="004736E3" w:rsidRPr="00470839">
        <w:rPr>
          <w:rFonts w:ascii="Times New Roman" w:hAnsi="Times New Roman" w:cs="Times New Roman"/>
          <w:strike/>
        </w:rPr>
        <w:t>.</w:t>
      </w:r>
    </w:p>
    <w:p w:rsidR="004B651D" w:rsidRPr="00470839" w:rsidRDefault="004B651D" w:rsidP="004B651D">
      <w:pPr>
        <w:jc w:val="both"/>
        <w:rPr>
          <w:rFonts w:ascii="Times New Roman" w:hAnsi="Times New Roman" w:cs="Times New Roman"/>
          <w:b/>
        </w:rPr>
      </w:pPr>
    </w:p>
    <w:p w:rsidR="004B651D" w:rsidRPr="00470839" w:rsidRDefault="004B651D" w:rsidP="004B651D">
      <w:pPr>
        <w:tabs>
          <w:tab w:val="left" w:pos="3402"/>
        </w:tabs>
        <w:jc w:val="both"/>
        <w:rPr>
          <w:rFonts w:ascii="Times New Roman" w:hAnsi="Times New Roman" w:cs="Times New Roman"/>
          <w:lang w:val="en-IN"/>
        </w:rPr>
      </w:pPr>
      <w:r w:rsidRPr="00470839">
        <w:rPr>
          <w:rFonts w:ascii="Times New Roman" w:hAnsi="Times New Roman" w:cs="Times New Roman"/>
          <w:b/>
          <w:lang w:val="en-IN"/>
        </w:rPr>
        <w:t xml:space="preserve">Policy Cover Period </w:t>
      </w:r>
      <w:r w:rsidRPr="00470839">
        <w:rPr>
          <w:rFonts w:ascii="Times New Roman" w:hAnsi="Times New Roman" w:cs="Times New Roman"/>
          <w:lang w:val="en-IN"/>
        </w:rPr>
        <w:t>shall mean the standard period of 12 calendar months from the date of start of the Policy Cover or lesser period as stipulated by SHA from time to time.</w:t>
      </w:r>
    </w:p>
    <w:p w:rsidR="004B651D" w:rsidRPr="00470839" w:rsidRDefault="004B651D" w:rsidP="004B651D">
      <w:pPr>
        <w:tabs>
          <w:tab w:val="left" w:pos="3402"/>
        </w:tabs>
        <w:jc w:val="both"/>
        <w:rPr>
          <w:rFonts w:ascii="Times New Roman" w:hAnsi="Times New Roman" w:cs="Times New Roman"/>
          <w:lang w:val="en-IN"/>
        </w:rPr>
      </w:pPr>
    </w:p>
    <w:p w:rsidR="00FD33A3" w:rsidRPr="00470839" w:rsidRDefault="00FD33A3" w:rsidP="00FD33A3">
      <w:pPr>
        <w:jc w:val="both"/>
        <w:rPr>
          <w:rFonts w:ascii="Times New Roman" w:hAnsi="Times New Roman" w:cs="Times New Roman"/>
          <w:lang w:val="en-IN"/>
        </w:rPr>
      </w:pPr>
      <w:r w:rsidRPr="00470839">
        <w:rPr>
          <w:rFonts w:ascii="Times New Roman" w:hAnsi="Times New Roman" w:cs="Times New Roman"/>
          <w:b/>
          <w:lang w:val="en-IN"/>
        </w:rPr>
        <w:t>Risk Cover</w:t>
      </w:r>
      <w:r w:rsidRPr="00470839">
        <w:rPr>
          <w:rFonts w:ascii="Times New Roman" w:hAnsi="Times New Roman" w:cs="Times New Roman"/>
          <w:lang w:val="en-IN"/>
        </w:rPr>
        <w:t xml:space="preserve"> shall mean an annual risk cover of Rs. 5,00,000 covering inpatient care and day care surgeries</w:t>
      </w:r>
      <w:r w:rsidR="00457085" w:rsidRPr="00470839">
        <w:rPr>
          <w:rFonts w:ascii="Times New Roman" w:hAnsi="Times New Roman" w:cs="Times New Roman"/>
          <w:lang w:val="en-IN"/>
        </w:rPr>
        <w:t xml:space="preserve"> (as applicable)</w:t>
      </w:r>
      <w:r w:rsidRPr="00470839">
        <w:rPr>
          <w:rFonts w:ascii="Times New Roman" w:hAnsi="Times New Roman" w:cs="Times New Roman"/>
          <w:lang w:val="en-IN"/>
        </w:rPr>
        <w:t xml:space="preserve"> for treatment of diseases and medical conditions through a network of Empanelled Health Care Providers (EHCP) for the eligible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Units.</w:t>
      </w:r>
    </w:p>
    <w:p w:rsidR="00FD33A3" w:rsidRPr="00470839" w:rsidRDefault="00FD33A3" w:rsidP="00FD33A3">
      <w:pPr>
        <w:jc w:val="both"/>
        <w:rPr>
          <w:rFonts w:ascii="Times New Roman" w:hAnsi="Times New Roman" w:cs="Times New Roman"/>
        </w:rPr>
      </w:pPr>
    </w:p>
    <w:p w:rsidR="004B651D" w:rsidRPr="00470839" w:rsidRDefault="004B651D" w:rsidP="002C7F1E">
      <w:pPr>
        <w:rPr>
          <w:rFonts w:ascii="Times New Roman" w:hAnsi="Times New Roman" w:cs="Times New Roman"/>
          <w:lang w:val="en-IN"/>
        </w:rPr>
      </w:pPr>
      <w:r w:rsidRPr="00470839">
        <w:rPr>
          <w:rFonts w:ascii="Times New Roman" w:hAnsi="Times New Roman" w:cs="Times New Roman"/>
          <w:b/>
          <w:lang w:val="en-IN"/>
        </w:rPr>
        <w:t>Service Area</w:t>
      </w:r>
      <w:r w:rsidRPr="00470839">
        <w:rPr>
          <w:rFonts w:ascii="Times New Roman" w:hAnsi="Times New Roman" w:cs="Times New Roman"/>
          <w:lang w:val="en-IN"/>
        </w:rPr>
        <w:t xml:space="preserve"> </w:t>
      </w:r>
      <w:r w:rsidRPr="00470839" w:rsidDel="00A907CE">
        <w:rPr>
          <w:rFonts w:ascii="Times New Roman" w:hAnsi="Times New Roman" w:cs="Times New Roman"/>
          <w:lang w:val="en-IN"/>
        </w:rPr>
        <w:t xml:space="preserve">refers to </w:t>
      </w:r>
      <w:r w:rsidRPr="00470839">
        <w:rPr>
          <w:rFonts w:ascii="Times New Roman" w:hAnsi="Times New Roman" w:cs="Times New Roman"/>
          <w:lang w:val="en-IN"/>
        </w:rPr>
        <w:t xml:space="preserve">the </w:t>
      </w:r>
      <w:r w:rsidR="00270CD9" w:rsidRPr="00470839">
        <w:rPr>
          <w:rFonts w:ascii="Times New Roman" w:hAnsi="Times New Roman" w:cs="Times New Roman"/>
          <w:lang w:val="en-IN"/>
        </w:rPr>
        <w:t>entire</w:t>
      </w:r>
      <w:r w:rsidR="005A7727" w:rsidRPr="00470839">
        <w:rPr>
          <w:rFonts w:ascii="Times New Roman" w:hAnsi="Times New Roman" w:cs="Times New Roman"/>
          <w:lang w:val="en-IN"/>
        </w:rPr>
        <w:t xml:space="preserve"> State</w:t>
      </w:r>
      <w:r w:rsidR="00270CD9" w:rsidRPr="00470839">
        <w:rPr>
          <w:rFonts w:ascii="Times New Roman" w:hAnsi="Times New Roman" w:cs="Times New Roman"/>
          <w:lang w:val="en-IN"/>
        </w:rPr>
        <w:t xml:space="preserve"> </w:t>
      </w:r>
      <w:r w:rsidRPr="00470839">
        <w:rPr>
          <w:rFonts w:ascii="Times New Roman" w:hAnsi="Times New Roman" w:cs="Times New Roman"/>
          <w:lang w:val="en-IN"/>
        </w:rPr>
        <w:t xml:space="preserve">of </w:t>
      </w:r>
      <w:r w:rsidR="00082B8D" w:rsidRPr="00470839">
        <w:rPr>
          <w:rFonts w:ascii="Times New Roman" w:hAnsi="Times New Roman" w:cs="Times New Roman"/>
          <w:b/>
          <w:u w:val="single"/>
          <w:lang w:val="en-IN"/>
        </w:rPr>
        <w:t>Nagaland</w:t>
      </w:r>
      <w:r w:rsidRPr="00470839">
        <w:rPr>
          <w:rFonts w:ascii="Times New Roman" w:hAnsi="Times New Roman" w:cs="Times New Roman"/>
          <w:lang w:val="en-IN"/>
        </w:rPr>
        <w:t xml:space="preserve"> </w:t>
      </w:r>
      <w:r w:rsidRPr="00470839" w:rsidDel="00A907CE">
        <w:rPr>
          <w:rFonts w:ascii="Times New Roman" w:hAnsi="Times New Roman" w:cs="Times New Roman"/>
          <w:lang w:val="en-IN"/>
        </w:rPr>
        <w:t xml:space="preserve">covered </w:t>
      </w:r>
      <w:r w:rsidRPr="00470839">
        <w:rPr>
          <w:rFonts w:ascii="Times New Roman" w:hAnsi="Times New Roman" w:cs="Times New Roman"/>
          <w:lang w:val="en-IN"/>
        </w:rPr>
        <w:t xml:space="preserve">and included </w:t>
      </w:r>
      <w:r w:rsidRPr="00470839" w:rsidDel="00A907CE">
        <w:rPr>
          <w:rFonts w:ascii="Times New Roman" w:hAnsi="Times New Roman" w:cs="Times New Roman"/>
          <w:lang w:val="en-IN"/>
        </w:rPr>
        <w:t xml:space="preserve">under </w:t>
      </w:r>
      <w:r w:rsidRPr="00470839">
        <w:rPr>
          <w:rFonts w:ascii="Times New Roman" w:hAnsi="Times New Roman" w:cs="Times New Roman"/>
          <w:lang w:val="en-IN"/>
        </w:rPr>
        <w:t>this</w:t>
      </w:r>
      <w:r w:rsidRPr="00470839" w:rsidDel="00A907CE">
        <w:rPr>
          <w:rFonts w:ascii="Times New Roman" w:hAnsi="Times New Roman" w:cs="Times New Roman"/>
          <w:lang w:val="en-IN"/>
        </w:rPr>
        <w:t xml:space="preserve"> </w:t>
      </w:r>
      <w:r w:rsidRPr="00470839">
        <w:rPr>
          <w:rFonts w:ascii="Times New Roman" w:hAnsi="Times New Roman" w:cs="Times New Roman"/>
          <w:lang w:val="en-IN"/>
        </w:rPr>
        <w:t xml:space="preserve">Tender Document for the implementation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w:t>
      </w:r>
    </w:p>
    <w:p w:rsidR="004B651D" w:rsidRPr="00470839" w:rsidRDefault="004B651D" w:rsidP="004B651D">
      <w:pPr>
        <w:jc w:val="both"/>
        <w:rPr>
          <w:rFonts w:ascii="Times New Roman" w:hAnsi="Times New Roman" w:cs="Times New Roman"/>
          <w:b/>
        </w:rPr>
      </w:pPr>
    </w:p>
    <w:p w:rsidR="004B651D" w:rsidRPr="00470839" w:rsidRDefault="0093700F" w:rsidP="004B651D">
      <w:pPr>
        <w:jc w:val="both"/>
        <w:rPr>
          <w:rFonts w:ascii="Times New Roman" w:hAnsi="Times New Roman" w:cs="Times New Roman"/>
          <w:b/>
          <w:lang w:val="en-IN"/>
        </w:rPr>
      </w:pPr>
      <w:r w:rsidRPr="00470839">
        <w:rPr>
          <w:rFonts w:ascii="Times New Roman" w:hAnsi="Times New Roman" w:cs="Times New Roman"/>
          <w:b/>
          <w:lang w:val="en-IN"/>
        </w:rPr>
        <w:t>State Health Agency</w:t>
      </w:r>
      <w:r w:rsidR="004B651D" w:rsidRPr="00470839">
        <w:rPr>
          <w:rFonts w:ascii="Times New Roman" w:hAnsi="Times New Roman" w:cs="Times New Roman"/>
          <w:lang w:val="en-IN"/>
        </w:rPr>
        <w:t xml:space="preserve"> (SHA) refers to the agency/ body set up by the Department of Health and Family Welfare, Government of </w:t>
      </w:r>
      <w:r w:rsidR="00082B8D" w:rsidRPr="00470839">
        <w:rPr>
          <w:rFonts w:ascii="Times New Roman" w:hAnsi="Times New Roman" w:cs="Times New Roman"/>
          <w:b/>
          <w:u w:val="single"/>
          <w:lang w:val="en-IN"/>
        </w:rPr>
        <w:t>Nagaland</w:t>
      </w:r>
      <w:r w:rsidR="00082B8D" w:rsidRPr="00470839">
        <w:rPr>
          <w:rFonts w:ascii="Times New Roman" w:hAnsi="Times New Roman" w:cs="Times New Roman"/>
          <w:lang w:val="en-IN"/>
        </w:rPr>
        <w:t xml:space="preserve"> </w:t>
      </w:r>
      <w:r w:rsidR="005A7727" w:rsidRPr="00470839">
        <w:rPr>
          <w:rFonts w:ascii="Times New Roman" w:hAnsi="Times New Roman" w:cs="Times New Roman"/>
          <w:i/>
          <w:lang w:val="en-IN"/>
        </w:rPr>
        <w:t xml:space="preserve"> </w:t>
      </w:r>
      <w:r w:rsidR="004B651D" w:rsidRPr="00470839">
        <w:rPr>
          <w:rFonts w:ascii="Times New Roman" w:hAnsi="Times New Roman" w:cs="Times New Roman"/>
          <w:i/>
          <w:lang w:val="en-IN"/>
        </w:rPr>
        <w:t xml:space="preserve"> </w:t>
      </w:r>
      <w:r w:rsidR="004B651D" w:rsidRPr="00470839">
        <w:rPr>
          <w:rFonts w:ascii="Times New Roman" w:hAnsi="Times New Roman" w:cs="Times New Roman"/>
          <w:lang w:val="en-IN"/>
        </w:rPr>
        <w:t xml:space="preserve">for the purpose of coordinating and implementing the </w:t>
      </w:r>
      <w:r w:rsidR="009C7824"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r w:rsidR="004B651D" w:rsidRPr="00470839">
        <w:rPr>
          <w:rFonts w:ascii="Times New Roman" w:hAnsi="Times New Roman" w:cs="Times New Roman"/>
          <w:lang w:val="en-IN"/>
        </w:rPr>
        <w:t xml:space="preserve"> in the </w:t>
      </w:r>
      <w:r w:rsidR="005A7727" w:rsidRPr="00470839">
        <w:rPr>
          <w:rFonts w:ascii="Times New Roman" w:hAnsi="Times New Roman" w:cs="Times New Roman"/>
          <w:lang w:val="en-IN"/>
        </w:rPr>
        <w:t xml:space="preserve"> State</w:t>
      </w:r>
      <w:r w:rsidR="004B651D" w:rsidRPr="00470839">
        <w:rPr>
          <w:rFonts w:ascii="Times New Roman" w:hAnsi="Times New Roman" w:cs="Times New Roman"/>
          <w:lang w:val="en-IN"/>
        </w:rPr>
        <w:t xml:space="preserve"> of </w:t>
      </w:r>
      <w:r w:rsidR="00082B8D" w:rsidRPr="00470839">
        <w:rPr>
          <w:rFonts w:ascii="Times New Roman" w:hAnsi="Times New Roman" w:cs="Times New Roman"/>
          <w:b/>
          <w:u w:val="single"/>
          <w:lang w:val="en-IN"/>
        </w:rPr>
        <w:t>Nagaland</w:t>
      </w:r>
      <w:r w:rsidR="00082B8D" w:rsidRPr="00470839">
        <w:rPr>
          <w:rFonts w:ascii="Times New Roman" w:hAnsi="Times New Roman" w:cs="Times New Roman"/>
          <w:lang w:val="en-IN"/>
        </w:rPr>
        <w:t xml:space="preserve"> </w:t>
      </w:r>
      <w:r w:rsidR="005A7727" w:rsidRPr="00470839">
        <w:rPr>
          <w:rFonts w:ascii="Times New Roman" w:hAnsi="Times New Roman" w:cs="Times New Roman"/>
          <w:i/>
          <w:lang w:val="en-IN"/>
        </w:rPr>
        <w:t xml:space="preserve"> </w:t>
      </w:r>
      <w:r w:rsidR="004B651D" w:rsidRPr="00470839">
        <w:rPr>
          <w:rFonts w:ascii="Times New Roman" w:hAnsi="Times New Roman" w:cs="Times New Roman"/>
          <w:i/>
          <w:lang w:val="en-IN"/>
        </w:rPr>
        <w:t>.</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rPr>
      </w:pPr>
      <w:r w:rsidRPr="00470839">
        <w:rPr>
          <w:rFonts w:ascii="Times New Roman" w:hAnsi="Times New Roman" w:cs="Times New Roman"/>
          <w:b/>
        </w:rPr>
        <w:t>Successful Bidder</w:t>
      </w:r>
      <w:r w:rsidRPr="00470839">
        <w:rPr>
          <w:rFonts w:ascii="Times New Roman" w:hAnsi="Times New Roman" w:cs="Times New Roman"/>
        </w:rPr>
        <w:t xml:space="preserve"> shall mean the bidder whose bid document is responsive, which has been pre-qualified and whose financial bid is the lowest among all the shortlisted and with whom the </w:t>
      </w:r>
      <w:r w:rsidR="005A7727" w:rsidRPr="00470839">
        <w:rPr>
          <w:rFonts w:ascii="Times New Roman" w:hAnsi="Times New Roman" w:cs="Times New Roman"/>
        </w:rPr>
        <w:t xml:space="preserve"> State</w:t>
      </w:r>
      <w:r w:rsidRPr="00470839">
        <w:rPr>
          <w:rFonts w:ascii="Times New Roman" w:hAnsi="Times New Roman" w:cs="Times New Roman"/>
        </w:rPr>
        <w:t xml:space="preserve"> Government intends to select and sign the Insurance Contract for this Scheme.</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rPr>
      </w:pPr>
      <w:r w:rsidRPr="00470839">
        <w:rPr>
          <w:rFonts w:ascii="Times New Roman" w:hAnsi="Times New Roman" w:cs="Times New Roman"/>
          <w:b/>
        </w:rPr>
        <w:t>Scheme</w:t>
      </w:r>
      <w:r w:rsidRPr="00470839">
        <w:rPr>
          <w:rFonts w:ascii="Times New Roman" w:hAnsi="Times New Roman" w:cs="Times New Roman"/>
        </w:rPr>
        <w:t xml:space="preserve"> shall mean the </w:t>
      </w:r>
      <w:r w:rsidR="009C7824" w:rsidRPr="00470839">
        <w:rPr>
          <w:rFonts w:ascii="Times New Roman" w:hAnsi="Times New Roman" w:cs="Times New Roman"/>
        </w:rPr>
        <w:t xml:space="preserve">Ayushman Bharat - </w:t>
      </w:r>
      <w:r w:rsidR="000F1D8A" w:rsidRPr="00470839">
        <w:rPr>
          <w:rFonts w:ascii="Times New Roman" w:hAnsi="Times New Roman" w:cs="Times New Roman"/>
        </w:rPr>
        <w:t>Pradhan Mantri Jan Arogya Yojna</w:t>
      </w:r>
      <w:r w:rsidRPr="00470839">
        <w:rPr>
          <w:rFonts w:ascii="Times New Roman" w:hAnsi="Times New Roman" w:cs="Times New Roman"/>
        </w:rPr>
        <w:t xml:space="preserve"> managed and administered by the Ministry of Health and Family Welfare, Government of India.</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rPr>
      </w:pPr>
      <w:r w:rsidRPr="00470839">
        <w:rPr>
          <w:rFonts w:ascii="Times New Roman" w:hAnsi="Times New Roman" w:cs="Times New Roman"/>
          <w:b/>
        </w:rPr>
        <w:t>Selected Bidder</w:t>
      </w:r>
      <w:r w:rsidRPr="00470839">
        <w:rPr>
          <w:rFonts w:ascii="Times New Roman" w:hAnsi="Times New Roman" w:cs="Times New Roman"/>
        </w:rPr>
        <w:t xml:space="preserve"> shall mean the successful bidder which has been selected in the bid exercise and has agreed to the terms and conditions of the Tender Document and has signed the Insurance Contract with the </w:t>
      </w:r>
      <w:r w:rsidR="005A7727" w:rsidRPr="00470839">
        <w:rPr>
          <w:rFonts w:ascii="Times New Roman" w:hAnsi="Times New Roman" w:cs="Times New Roman"/>
        </w:rPr>
        <w:t xml:space="preserve"> State</w:t>
      </w:r>
      <w:r w:rsidRPr="00470839">
        <w:rPr>
          <w:rFonts w:ascii="Times New Roman" w:hAnsi="Times New Roman" w:cs="Times New Roman"/>
        </w:rPr>
        <w:t xml:space="preserve"> Government.</w:t>
      </w:r>
    </w:p>
    <w:p w:rsidR="004B651D" w:rsidRPr="00470839" w:rsidRDefault="004B651D" w:rsidP="004B651D">
      <w:pPr>
        <w:jc w:val="both"/>
        <w:rPr>
          <w:rFonts w:ascii="Times New Roman" w:hAnsi="Times New Roman" w:cs="Times New Roman"/>
          <w:b/>
        </w:rPr>
      </w:pPr>
    </w:p>
    <w:p w:rsidR="004B651D" w:rsidRPr="00470839" w:rsidRDefault="004B651D" w:rsidP="004B651D">
      <w:pPr>
        <w:jc w:val="both"/>
        <w:rPr>
          <w:rFonts w:ascii="Times New Roman" w:hAnsi="Times New Roman" w:cs="Times New Roman"/>
        </w:rPr>
      </w:pPr>
      <w:r w:rsidRPr="00470839">
        <w:rPr>
          <w:rFonts w:ascii="Times New Roman" w:hAnsi="Times New Roman" w:cs="Times New Roman"/>
          <w:b/>
        </w:rPr>
        <w:t>Insurance Contract</w:t>
      </w:r>
      <w:r w:rsidRPr="00470839">
        <w:rPr>
          <w:rFonts w:ascii="Times New Roman" w:hAnsi="Times New Roman" w:cs="Times New Roman"/>
        </w:rPr>
        <w:t xml:space="preserve"> shall mean the contract signed by the </w:t>
      </w:r>
      <w:r w:rsidR="0093700F" w:rsidRPr="00470839">
        <w:rPr>
          <w:rFonts w:ascii="Times New Roman" w:hAnsi="Times New Roman" w:cs="Times New Roman"/>
        </w:rPr>
        <w:t>State Health Agency</w:t>
      </w:r>
      <w:r w:rsidRPr="00470839">
        <w:rPr>
          <w:rFonts w:ascii="Times New Roman" w:hAnsi="Times New Roman" w:cs="Times New Roman"/>
        </w:rPr>
        <w:t xml:space="preserve"> with the Selected Bidder.</w:t>
      </w:r>
    </w:p>
    <w:p w:rsidR="004B651D" w:rsidRPr="00470839" w:rsidRDefault="004B651D" w:rsidP="004B651D">
      <w:pPr>
        <w:jc w:val="both"/>
        <w:rPr>
          <w:rFonts w:ascii="Times New Roman" w:hAnsi="Times New Roman" w:cs="Times New Roman"/>
          <w:b/>
        </w:rPr>
      </w:pPr>
    </w:p>
    <w:p w:rsidR="004B651D" w:rsidRPr="00470839" w:rsidRDefault="005A7727" w:rsidP="00C815EC">
      <w:pPr>
        <w:rPr>
          <w:rFonts w:ascii="Times New Roman" w:hAnsi="Times New Roman" w:cs="Times New Roman"/>
          <w:lang w:val="en-IN"/>
        </w:rPr>
      </w:pPr>
      <w:r w:rsidRPr="00470839">
        <w:rPr>
          <w:rFonts w:ascii="Times New Roman" w:hAnsi="Times New Roman" w:cs="Times New Roman"/>
          <w:b/>
          <w:lang w:val="en-IN"/>
        </w:rPr>
        <w:t>State</w:t>
      </w:r>
      <w:r w:rsidR="004B651D" w:rsidRPr="00470839">
        <w:rPr>
          <w:rFonts w:ascii="Times New Roman" w:hAnsi="Times New Roman" w:cs="Times New Roman"/>
          <w:b/>
          <w:lang w:val="en-IN"/>
        </w:rPr>
        <w:t xml:space="preserve"> Government</w:t>
      </w:r>
      <w:r w:rsidR="004B651D" w:rsidRPr="00470839">
        <w:rPr>
          <w:rFonts w:ascii="Times New Roman" w:hAnsi="Times New Roman" w:cs="Times New Roman"/>
          <w:lang w:val="en-IN"/>
        </w:rPr>
        <w:t xml:space="preserve"> refers to the duly elected Government in the </w:t>
      </w:r>
      <w:r w:rsidRPr="00470839">
        <w:rPr>
          <w:rFonts w:ascii="Times New Roman" w:hAnsi="Times New Roman" w:cs="Times New Roman"/>
          <w:lang w:val="en-IN"/>
        </w:rPr>
        <w:t xml:space="preserve"> State</w:t>
      </w:r>
      <w:r w:rsidR="004B651D" w:rsidRPr="00470839">
        <w:rPr>
          <w:rFonts w:ascii="Times New Roman" w:hAnsi="Times New Roman" w:cs="Times New Roman"/>
          <w:lang w:val="en-IN"/>
        </w:rPr>
        <w:t xml:space="preserve"> in which the tender is issued.</w:t>
      </w:r>
    </w:p>
    <w:p w:rsidR="004B651D" w:rsidRPr="00470839" w:rsidRDefault="004B651D" w:rsidP="004B651D">
      <w:pPr>
        <w:jc w:val="both"/>
        <w:rPr>
          <w:rFonts w:ascii="Times New Roman" w:hAnsi="Times New Roman" w:cs="Times New Roman"/>
          <w:b/>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Tender Documents</w:t>
      </w:r>
      <w:r w:rsidRPr="00470839">
        <w:rPr>
          <w:rFonts w:ascii="Times New Roman" w:hAnsi="Times New Roman" w:cs="Times New Roman"/>
          <w:lang w:val="en-IN"/>
        </w:rPr>
        <w:t xml:space="preserve"> refers to this Tender Document including Volume I “Instruction to Bidders”, Volume II “About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and Volume III “ Insurance Contract to be signed by the Insurance Company” including all amendments, modifications issued by the SHA in writing pursuant to the release of the Tender Document.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eastAsia="Times New Roman" w:hAnsi="Times New Roman" w:cs="Times New Roman"/>
          <w:b/>
          <w:bCs/>
          <w:lang w:val="en-IN"/>
        </w:rPr>
      </w:pPr>
      <w:r w:rsidRPr="00470839">
        <w:rPr>
          <w:rFonts w:ascii="Times New Roman" w:hAnsi="Times New Roman" w:cs="Times New Roman"/>
          <w:b/>
          <w:bCs/>
          <w:lang w:val="en-IN"/>
        </w:rPr>
        <w:br w:type="page"/>
      </w:r>
    </w:p>
    <w:p w:rsidR="004B651D" w:rsidRPr="00470839" w:rsidRDefault="004B651D" w:rsidP="004B651D">
      <w:pPr>
        <w:pStyle w:val="Heading1"/>
        <w:jc w:val="center"/>
        <w:rPr>
          <w:rFonts w:ascii="Times New Roman" w:hAnsi="Times New Roman" w:cs="Times New Roman"/>
          <w:b/>
          <w:bCs/>
          <w:color w:val="auto"/>
          <w:sz w:val="24"/>
          <w:szCs w:val="24"/>
          <w:lang w:val="en-IN"/>
        </w:rPr>
      </w:pPr>
      <w:bookmarkStart w:id="2" w:name="_Toc26353716"/>
      <w:r w:rsidRPr="00470839">
        <w:rPr>
          <w:rFonts w:ascii="Times New Roman" w:hAnsi="Times New Roman" w:cs="Times New Roman"/>
          <w:b/>
          <w:bCs/>
          <w:color w:val="auto"/>
          <w:sz w:val="24"/>
          <w:szCs w:val="24"/>
          <w:lang w:val="en-IN"/>
        </w:rPr>
        <w:lastRenderedPageBreak/>
        <w:t>Disclaimer</w:t>
      </w:r>
      <w:bookmarkEnd w:id="2"/>
    </w:p>
    <w:p w:rsidR="004B651D" w:rsidRPr="00470839" w:rsidRDefault="004B651D" w:rsidP="004B651D">
      <w:pPr>
        <w:pStyle w:val="BodyText"/>
        <w:spacing w:after="0"/>
        <w:ind w:left="100" w:right="102"/>
        <w:jc w:val="both"/>
        <w:rPr>
          <w:rFonts w:ascii="Times New Roman" w:hAnsi="Times New Roman"/>
          <w:sz w:val="24"/>
          <w:szCs w:val="24"/>
          <w:lang w:val="en-IN"/>
        </w:rPr>
      </w:pPr>
    </w:p>
    <w:p w:rsidR="004B651D" w:rsidRPr="00470839" w:rsidRDefault="004B651D" w:rsidP="004B651D">
      <w:pPr>
        <w:pStyle w:val="BodyText"/>
        <w:spacing w:after="0"/>
        <w:jc w:val="both"/>
        <w:rPr>
          <w:rFonts w:ascii="Times New Roman" w:hAnsi="Times New Roman"/>
          <w:sz w:val="24"/>
          <w:szCs w:val="24"/>
          <w:lang w:val="en-IN"/>
        </w:rPr>
      </w:pPr>
      <w:r w:rsidRPr="00470839">
        <w:rPr>
          <w:rFonts w:ascii="Times New Roman" w:hAnsi="Times New Roman"/>
          <w:sz w:val="24"/>
          <w:szCs w:val="24"/>
          <w:lang w:val="en-IN"/>
        </w:rPr>
        <w:t>The information contained in this Tender Document or subsequently provided to</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the Bidders,</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whether</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verbally</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in</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documentary</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any</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other</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form,</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by</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36"/>
          <w:sz w:val="24"/>
          <w:szCs w:val="24"/>
          <w:lang w:val="en-IN"/>
        </w:rPr>
        <w:t xml:space="preserve"> </w:t>
      </w:r>
      <w:r w:rsidRPr="00470839">
        <w:rPr>
          <w:rFonts w:ascii="Times New Roman" w:hAnsi="Times New Roman"/>
          <w:sz w:val="24"/>
          <w:szCs w:val="24"/>
          <w:lang w:val="en-IN"/>
        </w:rPr>
        <w:t>on</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behalf</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of</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 xml:space="preserve">the Department of Health &amp; Family Welfare, Government of </w:t>
      </w:r>
      <w:r w:rsidR="00082B8D" w:rsidRPr="00470839">
        <w:rPr>
          <w:rFonts w:ascii="Times New Roman" w:hAnsi="Times New Roman"/>
          <w:b/>
          <w:sz w:val="24"/>
          <w:szCs w:val="24"/>
          <w:u w:val="single"/>
          <w:lang w:val="en-IN"/>
        </w:rPr>
        <w:t>Nagaland</w:t>
      </w:r>
      <w:r w:rsidR="00082B8D" w:rsidRPr="00470839">
        <w:rPr>
          <w:rFonts w:ascii="Times New Roman" w:hAnsi="Times New Roman"/>
          <w:sz w:val="24"/>
          <w:szCs w:val="24"/>
          <w:lang w:val="en-IN"/>
        </w:rPr>
        <w:t xml:space="preserve"> </w:t>
      </w:r>
      <w:r w:rsidR="005A7727" w:rsidRPr="00470839">
        <w:rPr>
          <w:rFonts w:ascii="Times New Roman" w:hAnsi="Times New Roman"/>
          <w:i/>
          <w:iCs/>
          <w:sz w:val="24"/>
          <w:szCs w:val="24"/>
          <w:lang w:val="en-IN"/>
        </w:rPr>
        <w:t xml:space="preserve"> </w:t>
      </w:r>
      <w:r w:rsidRPr="00470839">
        <w:rPr>
          <w:rFonts w:ascii="Times New Roman" w:hAnsi="Times New Roman"/>
          <w:i/>
          <w:iCs/>
          <w:sz w:val="24"/>
          <w:szCs w:val="24"/>
          <w:lang w:val="en-IN"/>
        </w:rPr>
        <w:t xml:space="preserve">, </w:t>
      </w:r>
      <w:r w:rsidRPr="00470839">
        <w:rPr>
          <w:rFonts w:ascii="Times New Roman" w:hAnsi="Times New Roman"/>
          <w:sz w:val="24"/>
          <w:szCs w:val="24"/>
          <w:lang w:val="en-IN"/>
        </w:rPr>
        <w:t xml:space="preserve">hereinafter referred to as the State Government, acting through the </w:t>
      </w:r>
      <w:r w:rsidR="0093700F" w:rsidRPr="00470839">
        <w:rPr>
          <w:rFonts w:ascii="Times New Roman" w:hAnsi="Times New Roman"/>
          <w:sz w:val="24"/>
          <w:szCs w:val="24"/>
          <w:lang w:val="en-IN"/>
        </w:rPr>
        <w:t>State Health Agency</w:t>
      </w:r>
      <w:r w:rsidRPr="00470839">
        <w:rPr>
          <w:rFonts w:ascii="Times New Roman" w:hAnsi="Times New Roman"/>
          <w:sz w:val="24"/>
          <w:szCs w:val="24"/>
          <w:lang w:val="en-IN"/>
        </w:rPr>
        <w:t xml:space="preserve"> (SHA), or any of its employees or advisors, is provided to the Bidders on the terms and conditions set</w:t>
      </w:r>
      <w:r w:rsidRPr="00470839">
        <w:rPr>
          <w:rFonts w:ascii="Times New Roman" w:hAnsi="Times New Roman"/>
          <w:spacing w:val="25"/>
          <w:sz w:val="24"/>
          <w:szCs w:val="24"/>
          <w:lang w:val="en-IN"/>
        </w:rPr>
        <w:t xml:space="preserve"> </w:t>
      </w:r>
      <w:r w:rsidRPr="00470839">
        <w:rPr>
          <w:rFonts w:ascii="Times New Roman" w:hAnsi="Times New Roman"/>
          <w:sz w:val="24"/>
          <w:szCs w:val="24"/>
          <w:lang w:val="en-IN"/>
        </w:rPr>
        <w:t>out in</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this</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Tender Document along with all its Volumes</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such</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other</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terms</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conditions</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subject</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to</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which</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such</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information</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is provided.</w:t>
      </w:r>
    </w:p>
    <w:p w:rsidR="004B651D" w:rsidRPr="00470839" w:rsidRDefault="004B651D" w:rsidP="004B651D">
      <w:pPr>
        <w:pStyle w:val="BodyText"/>
        <w:spacing w:after="0"/>
        <w:jc w:val="both"/>
        <w:rPr>
          <w:rFonts w:ascii="Times New Roman" w:hAnsi="Times New Roman"/>
          <w:sz w:val="24"/>
          <w:szCs w:val="24"/>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The purpose of this Tender Document is to provide the Bidder(s) with information to assist the formulation of their Tender. This Tender Document does not purport to contain all the information each Bidder may require. This Tender Document may not be appropriate for all persons and it is not possible for the State Government or the SHA or its representatives, to consider the objectives, financial situation and particular needs of each Bidder who reads or uses this Tender Document. Each Bidder should conduct its own investigations and analysis and should check the accuracy, reliability and completeness of the information in this Tender Document, and where necessary obtain independent advice from appropriate sources. Neither the State Government nor the SHA nor their employees or their consultants make any representation or warranty as to the accuracy, reliability or completeness of the information in this Tender Document. The State Government shall incur no liability under any law including the law of contract, tort, the principles of restitution, or unjust enrichment, statute, rules or regulations as to the accuracy, reliability or completeness of the Tender Document. The statements and explanations contained in this Tender Document are intended to provide an understanding to the Bidders about the subject matter of this Tender and should not be construed or interpreted as limiting in any way or manner the scope of services and obligations of the Bidders that will be set forth in the Insurer’s Agreement or the State Government’s rights to amend, alter, change, supplement or clarify the scope of work, or the agreement to be signed pursuant to this Tender or the terms thereof or herein contained. Consequently, any omissions, conflicts or contradictions in the Bidding Documents, including this Tender Document, are to be noted, interpreted and applied appropriately to give effect to this intent, and no claims on that account shall be entertained by the State Government.</w:t>
      </w:r>
    </w:p>
    <w:p w:rsidR="004B651D" w:rsidRPr="00470839" w:rsidRDefault="004B651D" w:rsidP="004B651D">
      <w:pPr>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spacing w:val="25"/>
          <w:lang w:val="en-IN"/>
        </w:rPr>
      </w:pPr>
      <w:r w:rsidRPr="00470839">
        <w:rPr>
          <w:rFonts w:ascii="Times New Roman" w:hAnsi="Times New Roman" w:cs="Times New Roman"/>
          <w:lang w:val="en-IN"/>
        </w:rPr>
        <w:t>This Tender Document does not constitute an agreement and does not constitute either an offer</w:t>
      </w:r>
      <w:r w:rsidRPr="00470839">
        <w:rPr>
          <w:rFonts w:ascii="Times New Roman" w:hAnsi="Times New Roman" w:cs="Times New Roman"/>
          <w:spacing w:val="44"/>
          <w:lang w:val="en-IN"/>
        </w:rPr>
        <w:t xml:space="preserve"> </w:t>
      </w:r>
      <w:r w:rsidRPr="00470839">
        <w:rPr>
          <w:rFonts w:ascii="Times New Roman" w:hAnsi="Times New Roman" w:cs="Times New Roman"/>
          <w:lang w:val="en-IN"/>
        </w:rPr>
        <w:t>or invitation</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by</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the State Government or the SHA to</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Bidders</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or</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any</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other</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person.</w:t>
      </w:r>
      <w:r w:rsidRPr="00470839">
        <w:rPr>
          <w:rFonts w:ascii="Times New Roman" w:hAnsi="Times New Roman" w:cs="Times New Roman"/>
          <w:spacing w:val="25"/>
          <w:lang w:val="en-IN"/>
        </w:rPr>
        <w:t xml:space="preserve"> </w:t>
      </w:r>
    </w:p>
    <w:p w:rsidR="004B651D" w:rsidRPr="00470839" w:rsidRDefault="004B651D" w:rsidP="004B651D">
      <w:pPr>
        <w:jc w:val="both"/>
        <w:rPr>
          <w:rFonts w:ascii="Times New Roman" w:hAnsi="Times New Roman" w:cs="Times New Roman"/>
          <w:spacing w:val="25"/>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Information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provided</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in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Tender</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Documents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to</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Bidders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is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on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a</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wide</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range</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matters,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some</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of which may depend upon interpretation of law. The information given is not intended to be</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an exhaustive account of statutory requirements and should not be regarded as complete</w:t>
      </w:r>
      <w:r w:rsidRPr="00470839">
        <w:rPr>
          <w:rFonts w:ascii="Times New Roman" w:hAnsi="Times New Roman" w:cs="Times New Roman"/>
          <w:spacing w:val="40"/>
          <w:lang w:val="en-IN"/>
        </w:rPr>
        <w:t xml:space="preserve"> </w:t>
      </w:r>
      <w:r w:rsidRPr="00470839">
        <w:rPr>
          <w:rFonts w:ascii="Times New Roman" w:hAnsi="Times New Roman" w:cs="Times New Roman"/>
          <w:lang w:val="en-IN"/>
        </w:rPr>
        <w:t>or authoritative</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statements</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24"/>
          <w:lang w:val="en-IN"/>
        </w:rPr>
        <w:t xml:space="preserve"> </w:t>
      </w:r>
      <w:r w:rsidRPr="00470839">
        <w:rPr>
          <w:rFonts w:ascii="Times New Roman" w:hAnsi="Times New Roman" w:cs="Times New Roman"/>
          <w:lang w:val="en-IN"/>
        </w:rPr>
        <w:t>law.</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State Government</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or the SHA accepts</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no</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responsibility</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for</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7"/>
          <w:lang w:val="en-IN"/>
        </w:rPr>
        <w:t xml:space="preserve"> </w:t>
      </w:r>
      <w:r w:rsidRPr="00470839">
        <w:rPr>
          <w:rFonts w:ascii="Times New Roman" w:hAnsi="Times New Roman" w:cs="Times New Roman"/>
          <w:lang w:val="en-IN"/>
        </w:rPr>
        <w:t>accuracy,</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or otherwise, of any interpretation or opinion on law expressed in this Tender Document.</w:t>
      </w:r>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BodyText"/>
        <w:spacing w:after="0"/>
        <w:jc w:val="both"/>
        <w:rPr>
          <w:rFonts w:ascii="Times New Roman" w:hAnsi="Times New Roman"/>
          <w:sz w:val="24"/>
          <w:szCs w:val="24"/>
          <w:lang w:val="en-IN"/>
        </w:rPr>
      </w:pPr>
      <w:r w:rsidRPr="00470839">
        <w:rPr>
          <w:rFonts w:ascii="Times New Roman" w:hAnsi="Times New Roman"/>
          <w:sz w:val="24"/>
          <w:szCs w:val="24"/>
          <w:lang w:val="en-IN"/>
        </w:rPr>
        <w:t>The State Government may, in its absolute discretion but without being under any obligation to do</w:t>
      </w:r>
      <w:r w:rsidRPr="00470839">
        <w:rPr>
          <w:rFonts w:ascii="Times New Roman" w:hAnsi="Times New Roman"/>
          <w:spacing w:val="7"/>
          <w:sz w:val="24"/>
          <w:szCs w:val="24"/>
          <w:lang w:val="en-IN"/>
        </w:rPr>
        <w:t xml:space="preserve"> </w:t>
      </w:r>
      <w:r w:rsidRPr="00470839">
        <w:rPr>
          <w:rFonts w:ascii="Times New Roman" w:hAnsi="Times New Roman"/>
          <w:sz w:val="24"/>
          <w:szCs w:val="24"/>
          <w:lang w:val="en-IN"/>
        </w:rPr>
        <w:t>so, update, amend or supplement the information, assessment or assumptions contained in this Tender Document.</w:t>
      </w:r>
    </w:p>
    <w:p w:rsidR="004B651D" w:rsidRPr="00470839" w:rsidRDefault="004B651D" w:rsidP="004B651D">
      <w:pPr>
        <w:pStyle w:val="BodyText"/>
        <w:spacing w:after="0"/>
        <w:jc w:val="both"/>
        <w:rPr>
          <w:rFonts w:ascii="Times New Roman" w:hAnsi="Times New Roman"/>
          <w:sz w:val="24"/>
          <w:szCs w:val="24"/>
          <w:lang w:val="en-IN"/>
        </w:rPr>
      </w:pPr>
    </w:p>
    <w:p w:rsidR="004B651D" w:rsidRPr="00470839" w:rsidRDefault="004B651D" w:rsidP="004B651D">
      <w:pPr>
        <w:pStyle w:val="BodyText"/>
        <w:spacing w:after="0"/>
        <w:jc w:val="both"/>
        <w:rPr>
          <w:rFonts w:ascii="Times New Roman" w:hAnsi="Times New Roman"/>
          <w:sz w:val="24"/>
          <w:szCs w:val="24"/>
          <w:lang w:val="en-IN"/>
        </w:rPr>
      </w:pPr>
      <w:r w:rsidRPr="00470839">
        <w:rPr>
          <w:rFonts w:ascii="Times New Roman" w:hAnsi="Times New Roman"/>
          <w:sz w:val="24"/>
          <w:szCs w:val="24"/>
          <w:lang w:val="en-IN"/>
        </w:rPr>
        <w:t>The issue of this Tender Document does not imply that the State Government is bound to appoint</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the Successful</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Bidder</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as</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Insurer,</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as</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case</w:t>
      </w:r>
      <w:r w:rsidRPr="00470839">
        <w:rPr>
          <w:rFonts w:ascii="Times New Roman" w:hAnsi="Times New Roman"/>
          <w:spacing w:val="11"/>
          <w:sz w:val="24"/>
          <w:szCs w:val="24"/>
          <w:lang w:val="en-IN"/>
        </w:rPr>
        <w:t xml:space="preserve"> </w:t>
      </w:r>
      <w:r w:rsidRPr="00470839">
        <w:rPr>
          <w:rFonts w:ascii="Times New Roman" w:hAnsi="Times New Roman"/>
          <w:sz w:val="24"/>
          <w:szCs w:val="24"/>
          <w:lang w:val="en-IN"/>
        </w:rPr>
        <w:t>may</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be,</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15"/>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3"/>
          <w:sz w:val="24"/>
          <w:szCs w:val="24"/>
          <w:lang w:val="en-IN"/>
        </w:rPr>
        <w:t xml:space="preserve"> </w:t>
      </w:r>
      <w:r w:rsidR="005A7727" w:rsidRPr="00470839">
        <w:rPr>
          <w:rFonts w:ascii="Times New Roman" w:hAnsi="Times New Roman"/>
          <w:sz w:val="24"/>
          <w:szCs w:val="24"/>
          <w:lang w:val="en-IN"/>
        </w:rPr>
        <w:t xml:space="preserve"> State</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Government</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reserves</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right</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 xml:space="preserve">to reject all or any of the Bidders or Bids or not to enter into a Contract for </w:t>
      </w:r>
      <w:r w:rsidRPr="00470839">
        <w:rPr>
          <w:rFonts w:ascii="Times New Roman" w:hAnsi="Times New Roman"/>
          <w:sz w:val="24"/>
          <w:szCs w:val="24"/>
          <w:lang w:val="en-IN"/>
        </w:rPr>
        <w:lastRenderedPageBreak/>
        <w:t xml:space="preserve">the implementation of the </w:t>
      </w:r>
      <w:r w:rsidR="009C7824" w:rsidRPr="00470839">
        <w:rPr>
          <w:rFonts w:ascii="Times New Roman" w:hAnsi="Times New Roman"/>
          <w:sz w:val="24"/>
          <w:szCs w:val="24"/>
          <w:lang w:val="en-IN"/>
        </w:rPr>
        <w:t xml:space="preserve">Ayushman Bharat - </w:t>
      </w:r>
      <w:r w:rsidR="000F1D8A" w:rsidRPr="00470839">
        <w:rPr>
          <w:rFonts w:ascii="Times New Roman" w:hAnsi="Times New Roman"/>
          <w:sz w:val="24"/>
          <w:szCs w:val="24"/>
          <w:lang w:val="en-IN"/>
        </w:rPr>
        <w:t>Pradhan Mantri Jan Arogya Yojna</w:t>
      </w:r>
      <w:r w:rsidRPr="00470839">
        <w:rPr>
          <w:rFonts w:ascii="Times New Roman" w:hAnsi="Times New Roman"/>
          <w:sz w:val="24"/>
          <w:szCs w:val="24"/>
          <w:lang w:val="en-IN"/>
        </w:rPr>
        <w:t xml:space="preserve"> (</w:t>
      </w:r>
      <w:r w:rsidR="009C7824" w:rsidRPr="00470839">
        <w:rPr>
          <w:rFonts w:ascii="Times New Roman" w:hAnsi="Times New Roman"/>
          <w:sz w:val="24"/>
          <w:szCs w:val="24"/>
          <w:lang w:val="en-IN"/>
        </w:rPr>
        <w:t>AB-</w:t>
      </w:r>
      <w:r w:rsidR="000F1D8A" w:rsidRPr="00470839">
        <w:rPr>
          <w:rFonts w:ascii="Times New Roman" w:hAnsi="Times New Roman"/>
          <w:sz w:val="24"/>
          <w:szCs w:val="24"/>
          <w:lang w:val="en-IN"/>
        </w:rPr>
        <w:t>PMJAY</w:t>
      </w:r>
      <w:r w:rsidRPr="00470839">
        <w:rPr>
          <w:rFonts w:ascii="Times New Roman" w:hAnsi="Times New Roman"/>
          <w:sz w:val="24"/>
          <w:szCs w:val="24"/>
          <w:lang w:val="en-IN"/>
        </w:rPr>
        <w:t xml:space="preserve">) in the </w:t>
      </w:r>
      <w:r w:rsidR="005A7727" w:rsidRPr="00470839">
        <w:rPr>
          <w:rFonts w:ascii="Times New Roman" w:hAnsi="Times New Roman"/>
          <w:sz w:val="24"/>
          <w:szCs w:val="24"/>
          <w:lang w:val="en-IN"/>
        </w:rPr>
        <w:t xml:space="preserve"> State</w:t>
      </w:r>
      <w:r w:rsidRPr="00470839">
        <w:rPr>
          <w:rFonts w:ascii="Times New Roman" w:hAnsi="Times New Roman"/>
          <w:sz w:val="24"/>
          <w:szCs w:val="24"/>
          <w:lang w:val="en-IN"/>
        </w:rPr>
        <w:t xml:space="preserve"> of </w:t>
      </w:r>
      <w:r w:rsidR="00082B8D" w:rsidRPr="00470839">
        <w:rPr>
          <w:rFonts w:ascii="Times New Roman" w:hAnsi="Times New Roman"/>
          <w:b/>
          <w:sz w:val="24"/>
          <w:szCs w:val="24"/>
          <w:u w:val="single"/>
          <w:lang w:val="en-IN"/>
        </w:rPr>
        <w:t>Nagaland</w:t>
      </w:r>
      <w:r w:rsidR="00082B8D" w:rsidRPr="00470839">
        <w:rPr>
          <w:rFonts w:ascii="Times New Roman" w:hAnsi="Times New Roman"/>
          <w:sz w:val="24"/>
          <w:szCs w:val="24"/>
          <w:lang w:val="en-IN"/>
        </w:rPr>
        <w:t xml:space="preserve"> </w:t>
      </w:r>
      <w:r w:rsidRPr="00470839">
        <w:rPr>
          <w:rFonts w:ascii="Times New Roman" w:hAnsi="Times New Roman"/>
          <w:sz w:val="24"/>
          <w:szCs w:val="24"/>
          <w:lang w:val="en-IN"/>
        </w:rPr>
        <w:t>without assigning any reason</w:t>
      </w:r>
      <w:r w:rsidRPr="00470839">
        <w:rPr>
          <w:rFonts w:ascii="Times New Roman" w:hAnsi="Times New Roman"/>
          <w:spacing w:val="-20"/>
          <w:sz w:val="24"/>
          <w:szCs w:val="24"/>
          <w:lang w:val="en-IN"/>
        </w:rPr>
        <w:t xml:space="preserve"> </w:t>
      </w:r>
      <w:r w:rsidRPr="00470839">
        <w:rPr>
          <w:rFonts w:ascii="Times New Roman" w:hAnsi="Times New Roman"/>
          <w:sz w:val="24"/>
          <w:szCs w:val="24"/>
          <w:lang w:val="en-IN"/>
        </w:rPr>
        <w:t>whatsoever.</w:t>
      </w:r>
    </w:p>
    <w:p w:rsidR="004B651D" w:rsidRPr="00470839" w:rsidRDefault="004B651D" w:rsidP="004B651D">
      <w:pPr>
        <w:pStyle w:val="BodyText"/>
        <w:spacing w:after="0"/>
        <w:jc w:val="both"/>
        <w:rPr>
          <w:rFonts w:ascii="Times New Roman" w:hAnsi="Times New Roman"/>
          <w:sz w:val="24"/>
          <w:szCs w:val="24"/>
          <w:lang w:val="en-IN"/>
        </w:rPr>
      </w:pPr>
    </w:p>
    <w:p w:rsidR="004B651D" w:rsidRPr="00470839" w:rsidRDefault="004B651D" w:rsidP="004B651D">
      <w:pPr>
        <w:pStyle w:val="BodyText"/>
        <w:spacing w:after="0"/>
        <w:jc w:val="both"/>
        <w:rPr>
          <w:rFonts w:ascii="Times New Roman" w:hAnsi="Times New Roman"/>
          <w:sz w:val="24"/>
          <w:szCs w:val="24"/>
          <w:lang w:val="en-IN"/>
        </w:rPr>
      </w:pPr>
      <w:r w:rsidRPr="00470839">
        <w:rPr>
          <w:rFonts w:ascii="Times New Roman" w:hAnsi="Times New Roman"/>
          <w:sz w:val="24"/>
          <w:szCs w:val="24"/>
          <w:lang w:val="en-IN"/>
        </w:rPr>
        <w:t>Each</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Bidder</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shall</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bear</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all</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its</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costs</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associated</w:t>
      </w:r>
      <w:r w:rsidRPr="00470839">
        <w:rPr>
          <w:rFonts w:ascii="Times New Roman" w:hAnsi="Times New Roman"/>
          <w:spacing w:val="15"/>
          <w:sz w:val="24"/>
          <w:szCs w:val="24"/>
          <w:lang w:val="en-IN"/>
        </w:rPr>
        <w:t xml:space="preserve"> </w:t>
      </w:r>
      <w:r w:rsidRPr="00470839">
        <w:rPr>
          <w:rFonts w:ascii="Times New Roman" w:hAnsi="Times New Roman"/>
          <w:sz w:val="24"/>
          <w:szCs w:val="24"/>
          <w:lang w:val="en-IN"/>
        </w:rPr>
        <w:t>with</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relating</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to</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preparation</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submission</w:t>
      </w:r>
      <w:r w:rsidRPr="00470839">
        <w:rPr>
          <w:rFonts w:ascii="Times New Roman" w:hAnsi="Times New Roman"/>
          <w:spacing w:val="17"/>
          <w:sz w:val="24"/>
          <w:szCs w:val="24"/>
          <w:lang w:val="en-IN"/>
        </w:rPr>
        <w:t xml:space="preserve"> </w:t>
      </w:r>
      <w:r w:rsidRPr="00470839">
        <w:rPr>
          <w:rFonts w:ascii="Times New Roman" w:hAnsi="Times New Roman"/>
          <w:sz w:val="24"/>
          <w:szCs w:val="24"/>
          <w:lang w:val="en-IN"/>
        </w:rPr>
        <w:t>of its Bid including but not limited to preparation, copying, postage, delivery fees, expenses affiliated with</w:t>
      </w:r>
      <w:r w:rsidRPr="00470839">
        <w:rPr>
          <w:rFonts w:ascii="Times New Roman" w:hAnsi="Times New Roman"/>
          <w:spacing w:val="-1"/>
          <w:sz w:val="24"/>
          <w:szCs w:val="24"/>
          <w:lang w:val="en-IN"/>
        </w:rPr>
        <w:t xml:space="preserve"> </w:t>
      </w:r>
      <w:r w:rsidRPr="00470839">
        <w:rPr>
          <w:rFonts w:ascii="Times New Roman" w:hAnsi="Times New Roman"/>
          <w:sz w:val="24"/>
          <w:szCs w:val="24"/>
          <w:lang w:val="en-IN"/>
        </w:rPr>
        <w:t>any demonstration</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presentation</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which</w:t>
      </w:r>
      <w:r w:rsidRPr="00470839">
        <w:rPr>
          <w:rFonts w:ascii="Times New Roman" w:hAnsi="Times New Roman"/>
          <w:spacing w:val="12"/>
          <w:sz w:val="24"/>
          <w:szCs w:val="24"/>
          <w:lang w:val="en-IN"/>
        </w:rPr>
        <w:t xml:space="preserve"> </w:t>
      </w:r>
      <w:r w:rsidRPr="00470839">
        <w:rPr>
          <w:rFonts w:ascii="Times New Roman" w:hAnsi="Times New Roman"/>
          <w:sz w:val="24"/>
          <w:szCs w:val="24"/>
          <w:lang w:val="en-IN"/>
        </w:rPr>
        <w:t>may</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be</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required</w:t>
      </w:r>
      <w:r w:rsidRPr="00470839">
        <w:rPr>
          <w:rFonts w:ascii="Times New Roman" w:hAnsi="Times New Roman"/>
          <w:spacing w:val="15"/>
          <w:sz w:val="24"/>
          <w:szCs w:val="24"/>
          <w:lang w:val="en-IN"/>
        </w:rPr>
        <w:t xml:space="preserve"> </w:t>
      </w:r>
      <w:r w:rsidRPr="00470839">
        <w:rPr>
          <w:rFonts w:ascii="Times New Roman" w:hAnsi="Times New Roman"/>
          <w:sz w:val="24"/>
          <w:szCs w:val="24"/>
          <w:lang w:val="en-IN"/>
        </w:rPr>
        <w:t>by</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State</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Government</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16"/>
          <w:sz w:val="24"/>
          <w:szCs w:val="24"/>
          <w:lang w:val="en-IN"/>
        </w:rPr>
        <w:t xml:space="preserve"> </w:t>
      </w:r>
      <w:r w:rsidRPr="00470839">
        <w:rPr>
          <w:rFonts w:ascii="Times New Roman" w:hAnsi="Times New Roman"/>
          <w:sz w:val="24"/>
          <w:szCs w:val="24"/>
          <w:lang w:val="en-IN"/>
        </w:rPr>
        <w:t>any</w:t>
      </w:r>
      <w:r w:rsidRPr="00470839">
        <w:rPr>
          <w:rFonts w:ascii="Times New Roman" w:hAnsi="Times New Roman"/>
          <w:spacing w:val="14"/>
          <w:sz w:val="24"/>
          <w:szCs w:val="24"/>
          <w:lang w:val="en-IN"/>
        </w:rPr>
        <w:t xml:space="preserve"> </w:t>
      </w:r>
      <w:r w:rsidRPr="00470839">
        <w:rPr>
          <w:rFonts w:ascii="Times New Roman" w:hAnsi="Times New Roman"/>
          <w:sz w:val="24"/>
          <w:szCs w:val="24"/>
          <w:lang w:val="en-IN"/>
        </w:rPr>
        <w:t>other</w:t>
      </w:r>
      <w:r w:rsidRPr="00470839">
        <w:rPr>
          <w:rFonts w:ascii="Times New Roman" w:hAnsi="Times New Roman"/>
          <w:spacing w:val="13"/>
          <w:sz w:val="24"/>
          <w:szCs w:val="24"/>
          <w:lang w:val="en-IN"/>
        </w:rPr>
        <w:t xml:space="preserve"> </w:t>
      </w:r>
      <w:r w:rsidRPr="00470839">
        <w:rPr>
          <w:rFonts w:ascii="Times New Roman" w:hAnsi="Times New Roman"/>
          <w:sz w:val="24"/>
          <w:szCs w:val="24"/>
          <w:lang w:val="en-IN"/>
        </w:rPr>
        <w:t>costs incurred</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in</w:t>
      </w:r>
      <w:r w:rsidRPr="00470839">
        <w:rPr>
          <w:rFonts w:ascii="Times New Roman" w:hAnsi="Times New Roman"/>
          <w:spacing w:val="36"/>
          <w:sz w:val="24"/>
          <w:szCs w:val="24"/>
          <w:lang w:val="en-IN"/>
        </w:rPr>
        <w:t xml:space="preserve"> </w:t>
      </w:r>
      <w:r w:rsidRPr="00470839">
        <w:rPr>
          <w:rFonts w:ascii="Times New Roman" w:hAnsi="Times New Roman"/>
          <w:sz w:val="24"/>
          <w:szCs w:val="24"/>
          <w:lang w:val="en-IN"/>
        </w:rPr>
        <w:t>connection</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with</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or</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relating</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to</w:t>
      </w:r>
      <w:r w:rsidRPr="00470839">
        <w:rPr>
          <w:rFonts w:ascii="Times New Roman" w:hAnsi="Times New Roman"/>
          <w:spacing w:val="39"/>
          <w:sz w:val="24"/>
          <w:szCs w:val="24"/>
          <w:lang w:val="en-IN"/>
        </w:rPr>
        <w:t xml:space="preserve"> </w:t>
      </w:r>
      <w:r w:rsidRPr="00470839">
        <w:rPr>
          <w:rFonts w:ascii="Times New Roman" w:hAnsi="Times New Roman"/>
          <w:sz w:val="24"/>
          <w:szCs w:val="24"/>
          <w:lang w:val="en-IN"/>
        </w:rPr>
        <w:t>its</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Bid.</w:t>
      </w:r>
      <w:r w:rsidRPr="00470839">
        <w:rPr>
          <w:rFonts w:ascii="Times New Roman" w:hAnsi="Times New Roman"/>
          <w:spacing w:val="35"/>
          <w:sz w:val="24"/>
          <w:szCs w:val="24"/>
          <w:lang w:val="en-IN"/>
        </w:rPr>
        <w:t xml:space="preserve"> </w:t>
      </w:r>
      <w:r w:rsidRPr="00470839">
        <w:rPr>
          <w:rFonts w:ascii="Times New Roman" w:hAnsi="Times New Roman"/>
          <w:sz w:val="24"/>
          <w:szCs w:val="24"/>
          <w:lang w:val="en-IN"/>
        </w:rPr>
        <w:t>All</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such</w:t>
      </w:r>
      <w:r w:rsidRPr="00470839">
        <w:rPr>
          <w:rFonts w:ascii="Times New Roman" w:hAnsi="Times New Roman"/>
          <w:spacing w:val="36"/>
          <w:sz w:val="24"/>
          <w:szCs w:val="24"/>
          <w:lang w:val="en-IN"/>
        </w:rPr>
        <w:t xml:space="preserve"> </w:t>
      </w:r>
      <w:r w:rsidRPr="00470839">
        <w:rPr>
          <w:rFonts w:ascii="Times New Roman" w:hAnsi="Times New Roman"/>
          <w:sz w:val="24"/>
          <w:szCs w:val="24"/>
          <w:lang w:val="en-IN"/>
        </w:rPr>
        <w:t>costs</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expenses</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will</w:t>
      </w:r>
      <w:r w:rsidRPr="00470839">
        <w:rPr>
          <w:rFonts w:ascii="Times New Roman" w:hAnsi="Times New Roman"/>
          <w:spacing w:val="37"/>
          <w:sz w:val="24"/>
          <w:szCs w:val="24"/>
          <w:lang w:val="en-IN"/>
        </w:rPr>
        <w:t xml:space="preserve"> </w:t>
      </w:r>
      <w:r w:rsidRPr="00470839">
        <w:rPr>
          <w:rFonts w:ascii="Times New Roman" w:hAnsi="Times New Roman"/>
          <w:sz w:val="24"/>
          <w:szCs w:val="24"/>
          <w:lang w:val="en-IN"/>
        </w:rPr>
        <w:t>be</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borne</w:t>
      </w:r>
      <w:r w:rsidRPr="00470839">
        <w:rPr>
          <w:rFonts w:ascii="Times New Roman" w:hAnsi="Times New Roman"/>
          <w:spacing w:val="38"/>
          <w:sz w:val="24"/>
          <w:szCs w:val="24"/>
          <w:lang w:val="en-IN"/>
        </w:rPr>
        <w:t xml:space="preserve"> </w:t>
      </w:r>
      <w:r w:rsidRPr="00470839">
        <w:rPr>
          <w:rFonts w:ascii="Times New Roman" w:hAnsi="Times New Roman"/>
          <w:sz w:val="24"/>
          <w:szCs w:val="24"/>
          <w:lang w:val="en-IN"/>
        </w:rPr>
        <w:t>by</w:t>
      </w:r>
      <w:r w:rsidRPr="00470839">
        <w:rPr>
          <w:rFonts w:ascii="Times New Roman" w:hAnsi="Times New Roman"/>
          <w:spacing w:val="36"/>
          <w:sz w:val="24"/>
          <w:szCs w:val="24"/>
          <w:lang w:val="en-IN"/>
        </w:rPr>
        <w:t xml:space="preserve"> </w:t>
      </w:r>
      <w:r w:rsidRPr="00470839">
        <w:rPr>
          <w:rFonts w:ascii="Times New Roman" w:hAnsi="Times New Roman"/>
          <w:sz w:val="24"/>
          <w:szCs w:val="24"/>
          <w:lang w:val="en-IN"/>
        </w:rPr>
        <w:t>the Bidders</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20"/>
          <w:sz w:val="24"/>
          <w:szCs w:val="24"/>
          <w:lang w:val="en-IN"/>
        </w:rPr>
        <w:t xml:space="preserve"> </w:t>
      </w:r>
      <w:r w:rsidRPr="00470839">
        <w:rPr>
          <w:rFonts w:ascii="Times New Roman" w:hAnsi="Times New Roman"/>
          <w:sz w:val="24"/>
          <w:szCs w:val="24"/>
          <w:lang w:val="en-IN"/>
        </w:rPr>
        <w:t>the</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State</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Government</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20"/>
          <w:sz w:val="24"/>
          <w:szCs w:val="24"/>
          <w:lang w:val="en-IN"/>
        </w:rPr>
        <w:t xml:space="preserve"> </w:t>
      </w:r>
      <w:r w:rsidRPr="00470839">
        <w:rPr>
          <w:rFonts w:ascii="Times New Roman" w:hAnsi="Times New Roman"/>
          <w:sz w:val="24"/>
          <w:szCs w:val="24"/>
          <w:lang w:val="en-IN"/>
        </w:rPr>
        <w:t>its</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employees</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and</w:t>
      </w:r>
      <w:r w:rsidRPr="00470839">
        <w:rPr>
          <w:rFonts w:ascii="Times New Roman" w:hAnsi="Times New Roman"/>
          <w:spacing w:val="20"/>
          <w:sz w:val="24"/>
          <w:szCs w:val="24"/>
          <w:lang w:val="en-IN"/>
        </w:rPr>
        <w:t xml:space="preserve"> </w:t>
      </w:r>
      <w:r w:rsidRPr="00470839">
        <w:rPr>
          <w:rFonts w:ascii="Times New Roman" w:hAnsi="Times New Roman"/>
          <w:sz w:val="24"/>
          <w:szCs w:val="24"/>
          <w:lang w:val="en-IN"/>
        </w:rPr>
        <w:t>advisors</w:t>
      </w:r>
      <w:r w:rsidRPr="00470839">
        <w:rPr>
          <w:rFonts w:ascii="Times New Roman" w:hAnsi="Times New Roman"/>
          <w:spacing w:val="18"/>
          <w:sz w:val="24"/>
          <w:szCs w:val="24"/>
          <w:lang w:val="en-IN"/>
        </w:rPr>
        <w:t xml:space="preserve"> </w:t>
      </w:r>
      <w:r w:rsidRPr="00470839">
        <w:rPr>
          <w:rFonts w:ascii="Times New Roman" w:hAnsi="Times New Roman"/>
          <w:sz w:val="24"/>
          <w:szCs w:val="24"/>
          <w:lang w:val="en-IN"/>
        </w:rPr>
        <w:t>shall</w:t>
      </w:r>
      <w:r w:rsidRPr="00470839">
        <w:rPr>
          <w:rFonts w:ascii="Times New Roman" w:hAnsi="Times New Roman"/>
          <w:spacing w:val="20"/>
          <w:sz w:val="24"/>
          <w:szCs w:val="24"/>
          <w:lang w:val="en-IN"/>
        </w:rPr>
        <w:t xml:space="preserve"> </w:t>
      </w:r>
      <w:r w:rsidRPr="00470839">
        <w:rPr>
          <w:rFonts w:ascii="Times New Roman" w:hAnsi="Times New Roman"/>
          <w:sz w:val="24"/>
          <w:szCs w:val="24"/>
          <w:lang w:val="en-IN"/>
        </w:rPr>
        <w:t>not</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be</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liable,</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in</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any</w:t>
      </w:r>
      <w:r w:rsidRPr="00470839">
        <w:rPr>
          <w:rFonts w:ascii="Times New Roman" w:hAnsi="Times New Roman"/>
          <w:spacing w:val="19"/>
          <w:sz w:val="24"/>
          <w:szCs w:val="24"/>
          <w:lang w:val="en-IN"/>
        </w:rPr>
        <w:t xml:space="preserve"> </w:t>
      </w:r>
      <w:r w:rsidRPr="00470839">
        <w:rPr>
          <w:rFonts w:ascii="Times New Roman" w:hAnsi="Times New Roman"/>
          <w:sz w:val="24"/>
          <w:szCs w:val="24"/>
          <w:lang w:val="en-IN"/>
        </w:rPr>
        <w:t>manner whatsoever, for the same or for any other costs or other expenses incurred by any Bidder in</w:t>
      </w:r>
      <w:r w:rsidRPr="00470839">
        <w:rPr>
          <w:rFonts w:ascii="Times New Roman" w:hAnsi="Times New Roman"/>
          <w:spacing w:val="21"/>
          <w:sz w:val="24"/>
          <w:szCs w:val="24"/>
          <w:lang w:val="en-IN"/>
        </w:rPr>
        <w:t xml:space="preserve"> </w:t>
      </w:r>
      <w:r w:rsidRPr="00470839">
        <w:rPr>
          <w:rFonts w:ascii="Times New Roman" w:hAnsi="Times New Roman"/>
          <w:sz w:val="24"/>
          <w:szCs w:val="24"/>
          <w:lang w:val="en-IN"/>
        </w:rPr>
        <w:t>preparation or submission of its Bid, regardless of the conduct or outcome of the Bidding</w:t>
      </w:r>
      <w:r w:rsidRPr="00470839">
        <w:rPr>
          <w:rFonts w:ascii="Times New Roman" w:hAnsi="Times New Roman"/>
          <w:spacing w:val="-28"/>
          <w:sz w:val="24"/>
          <w:szCs w:val="24"/>
          <w:lang w:val="en-IN"/>
        </w:rPr>
        <w:t xml:space="preserve"> </w:t>
      </w:r>
      <w:r w:rsidRPr="00470839">
        <w:rPr>
          <w:rFonts w:ascii="Times New Roman" w:hAnsi="Times New Roman"/>
          <w:sz w:val="24"/>
          <w:szCs w:val="24"/>
          <w:lang w:val="en-IN"/>
        </w:rPr>
        <w:t>Process.</w:t>
      </w:r>
    </w:p>
    <w:p w:rsidR="004B651D" w:rsidRPr="00470839" w:rsidRDefault="004B651D" w:rsidP="004B651D">
      <w:pPr>
        <w:rPr>
          <w:rFonts w:ascii="Times New Roman" w:hAnsi="Times New Roman" w:cs="Times New Roman"/>
          <w:lang w:val="en-IN"/>
        </w:rPr>
      </w:pPr>
    </w:p>
    <w:p w:rsidR="004B651D" w:rsidRPr="00470839" w:rsidRDefault="004B651D" w:rsidP="004B651D">
      <w:pPr>
        <w:jc w:val="both"/>
        <w:rPr>
          <w:rFonts w:ascii="Times New Roman" w:hAnsi="Times New Roman" w:cs="Times New Roman"/>
          <w:i/>
          <w:lang w:val="en-IN"/>
        </w:rPr>
      </w:pPr>
      <w:r w:rsidRPr="00470839">
        <w:rPr>
          <w:rFonts w:ascii="Times New Roman" w:hAnsi="Times New Roman" w:cs="Times New Roman"/>
          <w:lang w:val="en-IN"/>
        </w:rPr>
        <w:t xml:space="preserve">The entire Tender Document is in three volumes: </w:t>
      </w:r>
      <w:r w:rsidRPr="00470839">
        <w:rPr>
          <w:rFonts w:ascii="Times New Roman" w:hAnsi="Times New Roman" w:cs="Times New Roman"/>
          <w:i/>
          <w:lang w:val="en-IN"/>
        </w:rPr>
        <w:t>Volume I – Instruction to Bidders</w:t>
      </w:r>
      <w:r w:rsidRPr="00470839">
        <w:rPr>
          <w:rFonts w:ascii="Times New Roman" w:hAnsi="Times New Roman" w:cs="Times New Roman"/>
          <w:lang w:val="en-IN"/>
        </w:rPr>
        <w:t xml:space="preserve">, </w:t>
      </w:r>
      <w:r w:rsidRPr="00470839">
        <w:rPr>
          <w:rFonts w:ascii="Times New Roman" w:hAnsi="Times New Roman" w:cs="Times New Roman"/>
          <w:i/>
          <w:lang w:val="en-IN"/>
        </w:rPr>
        <w:t xml:space="preserve">Volume II – About </w:t>
      </w:r>
      <w:r w:rsidR="009C7824" w:rsidRPr="00470839">
        <w:rPr>
          <w:rFonts w:ascii="Times New Roman" w:hAnsi="Times New Roman" w:cs="Times New Roman"/>
          <w:i/>
          <w:lang w:val="en-IN"/>
        </w:rPr>
        <w:t>AB-</w:t>
      </w:r>
      <w:r w:rsidR="000F1D8A" w:rsidRPr="00470839">
        <w:rPr>
          <w:rFonts w:ascii="Times New Roman" w:hAnsi="Times New Roman" w:cs="Times New Roman"/>
          <w:i/>
          <w:lang w:val="en-IN"/>
        </w:rPr>
        <w:t>PMJAY</w:t>
      </w:r>
      <w:r w:rsidRPr="00470839">
        <w:rPr>
          <w:rFonts w:ascii="Times New Roman" w:hAnsi="Times New Roman" w:cs="Times New Roman"/>
          <w:lang w:val="en-IN"/>
        </w:rPr>
        <w:t xml:space="preserve"> and </w:t>
      </w:r>
      <w:r w:rsidRPr="00470839">
        <w:rPr>
          <w:rFonts w:ascii="Times New Roman" w:hAnsi="Times New Roman" w:cs="Times New Roman"/>
          <w:i/>
          <w:lang w:val="en-IN"/>
        </w:rPr>
        <w:t xml:space="preserve">Volume III – Insurance Contract to be signed by the Insurance Company.  </w:t>
      </w:r>
    </w:p>
    <w:p w:rsidR="004B651D" w:rsidRPr="00470839" w:rsidRDefault="004B651D" w:rsidP="004B651D">
      <w:pPr>
        <w:rPr>
          <w:rFonts w:ascii="Times New Roman" w:hAnsi="Times New Roman" w:cs="Times New Roman"/>
          <w:i/>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
          <w:lang w:val="en-IN"/>
        </w:rPr>
        <w:t xml:space="preserve">This document is </w:t>
      </w:r>
      <w:r w:rsidRPr="00470839">
        <w:rPr>
          <w:rFonts w:ascii="Times New Roman" w:hAnsi="Times New Roman" w:cs="Times New Roman"/>
          <w:b/>
          <w:i/>
          <w:lang w:val="en-IN"/>
        </w:rPr>
        <w:t>Volume</w:t>
      </w:r>
      <w:r w:rsidRPr="00470839">
        <w:rPr>
          <w:rFonts w:ascii="Times New Roman" w:hAnsi="Times New Roman" w:cs="Times New Roman"/>
          <w:b/>
          <w:lang w:val="en-IN"/>
        </w:rPr>
        <w:t xml:space="preserve"> II of the Tender Document ‘About </w:t>
      </w:r>
      <w:r w:rsidR="009C7824" w:rsidRPr="00470839">
        <w:rPr>
          <w:rFonts w:ascii="Times New Roman" w:hAnsi="Times New Roman" w:cs="Times New Roman"/>
          <w:b/>
          <w:lang w:val="en-IN"/>
        </w:rPr>
        <w:t>AB-</w:t>
      </w:r>
      <w:r w:rsidR="000F1D8A" w:rsidRPr="00470839">
        <w:rPr>
          <w:rFonts w:ascii="Times New Roman" w:hAnsi="Times New Roman" w:cs="Times New Roman"/>
          <w:b/>
          <w:lang w:val="en-IN"/>
        </w:rPr>
        <w:t>PMJAY</w:t>
      </w:r>
      <w:r w:rsidRPr="00470839">
        <w:rPr>
          <w:rFonts w:ascii="Times New Roman" w:hAnsi="Times New Roman" w:cs="Times New Roman"/>
          <w:b/>
          <w:lang w:val="en-IN"/>
        </w:rPr>
        <w:t xml:space="preserve">: </w:t>
      </w:r>
      <w:r w:rsidRPr="00470839">
        <w:rPr>
          <w:rFonts w:ascii="Times New Roman" w:hAnsi="Times New Roman" w:cs="Times New Roman"/>
          <w:b/>
          <w:i/>
          <w:lang w:val="en-IN"/>
        </w:rPr>
        <w:t>Schedule of Requirements, Specifications and Allied Technical Details’.</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 xml:space="preserve">Tender Document for </w:t>
      </w:r>
    </w:p>
    <w:p w:rsidR="004B651D"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 xml:space="preserve">Selection of Insurance Company for the Implementation of </w:t>
      </w:r>
      <w:r w:rsidR="009C7824" w:rsidRPr="00470839">
        <w:rPr>
          <w:rFonts w:ascii="Times New Roman" w:hAnsi="Times New Roman" w:cs="Times New Roman"/>
          <w:b/>
          <w:bCs/>
          <w:lang w:val="en-IN"/>
        </w:rPr>
        <w:t xml:space="preserve">Ayushman Bharat - </w:t>
      </w:r>
      <w:r w:rsidR="000F1D8A" w:rsidRPr="00470839">
        <w:rPr>
          <w:rFonts w:ascii="Times New Roman" w:hAnsi="Times New Roman" w:cs="Times New Roman"/>
          <w:b/>
          <w:bCs/>
          <w:lang w:val="en-IN"/>
        </w:rPr>
        <w:t>Pradhan Mantri Jan Arogya Yojna</w:t>
      </w:r>
    </w:p>
    <w:p w:rsidR="004B651D" w:rsidRPr="00470839" w:rsidRDefault="004B651D" w:rsidP="004B651D">
      <w:pPr>
        <w:jc w:val="center"/>
        <w:rPr>
          <w:rFonts w:ascii="Times New Roman" w:hAnsi="Times New Roman" w:cs="Times New Roman"/>
          <w:b/>
          <w:bCs/>
          <w:lang w:val="en-IN"/>
        </w:rPr>
      </w:pPr>
    </w:p>
    <w:p w:rsidR="004B651D" w:rsidRPr="00470839" w:rsidRDefault="004B651D" w:rsidP="004B651D">
      <w:pPr>
        <w:jc w:val="center"/>
        <w:rPr>
          <w:rFonts w:ascii="Times New Roman" w:hAnsi="Times New Roman" w:cs="Times New Roman"/>
          <w:lang w:val="en-IN"/>
        </w:rPr>
      </w:pPr>
      <w:r w:rsidRPr="00470839">
        <w:rPr>
          <w:rFonts w:ascii="Times New Roman" w:hAnsi="Times New Roman" w:cs="Times New Roman"/>
          <w:lang w:val="en-IN"/>
        </w:rPr>
        <w:t xml:space="preserve">In the State of </w:t>
      </w:r>
      <w:r w:rsidR="00082B8D" w:rsidRPr="00470839">
        <w:rPr>
          <w:rFonts w:ascii="Times New Roman" w:hAnsi="Times New Roman" w:cs="Times New Roman"/>
          <w:b/>
          <w:u w:val="single"/>
          <w:lang w:val="en-IN"/>
        </w:rPr>
        <w:t>Nagaland</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ab/>
      </w:r>
      <w:r w:rsidRPr="00470839">
        <w:rPr>
          <w:rFonts w:ascii="Times New Roman" w:hAnsi="Times New Roman" w:cs="Times New Roman"/>
          <w:lang w:val="en-IN"/>
        </w:rPr>
        <w:tab/>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Volume II</w:t>
      </w:r>
    </w:p>
    <w:p w:rsidR="004B651D"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 xml:space="preserve">About </w:t>
      </w:r>
      <w:r w:rsidR="009C7824" w:rsidRPr="00470839">
        <w:rPr>
          <w:rFonts w:ascii="Times New Roman" w:hAnsi="Times New Roman" w:cs="Times New Roman"/>
          <w:b/>
          <w:bCs/>
          <w:lang w:val="en-IN"/>
        </w:rPr>
        <w:t>AB-</w:t>
      </w:r>
      <w:r w:rsidR="000F1D8A" w:rsidRPr="00470839">
        <w:rPr>
          <w:rFonts w:ascii="Times New Roman" w:hAnsi="Times New Roman" w:cs="Times New Roman"/>
          <w:b/>
          <w:bCs/>
          <w:lang w:val="en-IN"/>
        </w:rPr>
        <w:t>PMJAY</w:t>
      </w:r>
    </w:p>
    <w:p w:rsidR="004B651D" w:rsidRPr="00470839" w:rsidRDefault="004B651D" w:rsidP="004B651D">
      <w:pPr>
        <w:jc w:val="center"/>
        <w:rPr>
          <w:rFonts w:ascii="Times New Roman" w:hAnsi="Times New Roman" w:cs="Times New Roman"/>
          <w:b/>
          <w:bCs/>
          <w:lang w:val="en-IN"/>
        </w:rPr>
      </w:pPr>
      <w:r w:rsidRPr="00470839">
        <w:rPr>
          <w:rFonts w:ascii="Times New Roman" w:hAnsi="Times New Roman" w:cs="Times New Roman"/>
          <w:b/>
          <w:bCs/>
          <w:lang w:val="en-IN"/>
        </w:rPr>
        <w:t>Schedule of Requirements, Specifications and Allied Details</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jc w:val="center"/>
        <w:rPr>
          <w:rFonts w:ascii="Times New Roman" w:hAnsi="Times New Roman" w:cs="Times New Roman"/>
          <w:b/>
          <w:i/>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br w:type="page"/>
      </w:r>
    </w:p>
    <w:p w:rsidR="004B651D" w:rsidRPr="00470839" w:rsidRDefault="004B651D" w:rsidP="004B651D">
      <w:pPr>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 xml:space="preserve">Volume II: About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p>
    <w:p w:rsidR="004B651D" w:rsidRPr="00470839" w:rsidRDefault="004B651D" w:rsidP="004B651D">
      <w:pPr>
        <w:pStyle w:val="Heading1"/>
        <w:numPr>
          <w:ilvl w:val="0"/>
          <w:numId w:val="1"/>
        </w:numPr>
        <w:ind w:left="360"/>
        <w:rPr>
          <w:rFonts w:ascii="Times New Roman" w:hAnsi="Times New Roman" w:cs="Times New Roman"/>
          <w:color w:val="auto"/>
          <w:sz w:val="24"/>
          <w:szCs w:val="24"/>
          <w:lang w:val="en-IN"/>
        </w:rPr>
      </w:pPr>
      <w:bookmarkStart w:id="3" w:name="_Toc26353717"/>
      <w:r w:rsidRPr="00470839">
        <w:rPr>
          <w:rFonts w:ascii="Times New Roman" w:hAnsi="Times New Roman" w:cs="Times New Roman"/>
          <w:color w:val="auto"/>
          <w:sz w:val="24"/>
          <w:szCs w:val="24"/>
          <w:lang w:val="en-IN"/>
        </w:rPr>
        <w:t>Name of the Scheme</w:t>
      </w:r>
      <w:bookmarkEnd w:id="3"/>
    </w:p>
    <w:p w:rsidR="004B651D" w:rsidRPr="00470839" w:rsidRDefault="004B651D" w:rsidP="004B651D">
      <w:pPr>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The name of the Scheme shall be ‘</w:t>
      </w:r>
      <w:r w:rsidR="009C7824" w:rsidRPr="00470839">
        <w:rPr>
          <w:rFonts w:ascii="Times New Roman" w:hAnsi="Times New Roman" w:cs="Times New Roman"/>
          <w:lang w:val="en-IN"/>
        </w:rPr>
        <w:t xml:space="preserve">AYUSHMAN BHARAT - </w:t>
      </w:r>
      <w:r w:rsidR="000F1D8A" w:rsidRPr="00470839">
        <w:rPr>
          <w:rFonts w:ascii="Times New Roman" w:hAnsi="Times New Roman" w:cs="Times New Roman"/>
          <w:lang w:val="en-IN"/>
        </w:rPr>
        <w:t>PRADHAN MANTRI JAN AROGYA YOJNA</w:t>
      </w:r>
      <w:r w:rsidRPr="00470839">
        <w:rPr>
          <w:rFonts w:ascii="Times New Roman" w:hAnsi="Times New Roman" w:cs="Times New Roman"/>
          <w:lang w:val="en-IN"/>
        </w:rPr>
        <w:t>’, hereinafter referred to as the “</w:t>
      </w:r>
      <w:r w:rsidR="009C7824" w:rsidRPr="00470839">
        <w:rPr>
          <w:rFonts w:ascii="Times New Roman" w:hAnsi="Times New Roman" w:cs="Times New Roman"/>
          <w:b/>
          <w:bCs/>
          <w:lang w:val="en-IN"/>
        </w:rPr>
        <w:t>AB-</w:t>
      </w:r>
      <w:r w:rsidR="000F1D8A" w:rsidRPr="00470839">
        <w:rPr>
          <w:rFonts w:ascii="Times New Roman" w:hAnsi="Times New Roman" w:cs="Times New Roman"/>
          <w:b/>
          <w:bCs/>
          <w:lang w:val="en-IN"/>
        </w:rPr>
        <w:t>PMJAY</w:t>
      </w:r>
      <w:r w:rsidRPr="00470839">
        <w:rPr>
          <w:rFonts w:ascii="Times New Roman" w:hAnsi="Times New Roman" w:cs="Times New Roman"/>
          <w:b/>
          <w:bCs/>
          <w:lang w:val="en-IN"/>
        </w:rPr>
        <w:t>”</w:t>
      </w:r>
      <w:r w:rsidRPr="00470839">
        <w:rPr>
          <w:rFonts w:ascii="Times New Roman" w:hAnsi="Times New Roman" w:cs="Times New Roman"/>
          <w:lang w:val="en-IN"/>
        </w:rPr>
        <w:t xml:space="preserve"> or the “</w:t>
      </w:r>
      <w:r w:rsidRPr="00470839">
        <w:rPr>
          <w:rFonts w:ascii="Times New Roman" w:hAnsi="Times New Roman" w:cs="Times New Roman"/>
          <w:b/>
          <w:lang w:val="en-IN"/>
        </w:rPr>
        <w:t>Scheme”</w:t>
      </w:r>
      <w:r w:rsidRPr="00470839">
        <w:rPr>
          <w:rFonts w:ascii="Times New Roman" w:hAnsi="Times New Roman" w:cs="Times New Roman"/>
          <w:lang w:val="en-IN"/>
        </w:rPr>
        <w:t>.</w:t>
      </w:r>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4" w:name="_Toc26353718"/>
      <w:r w:rsidRPr="00470839">
        <w:rPr>
          <w:rFonts w:ascii="Times New Roman" w:hAnsi="Times New Roman" w:cs="Times New Roman"/>
          <w:color w:val="auto"/>
          <w:sz w:val="24"/>
          <w:szCs w:val="24"/>
          <w:lang w:val="en-IN"/>
        </w:rPr>
        <w:t>Objectives of the Scheme</w:t>
      </w:r>
      <w:bookmarkEnd w:id="4"/>
    </w:p>
    <w:p w:rsidR="004B651D" w:rsidRPr="00470839" w:rsidRDefault="004B651D" w:rsidP="004B651D">
      <w:pPr>
        <w:ind w:left="360"/>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 xml:space="preserve">The objective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w:t>
      </w:r>
      <w:r w:rsidR="00192BF7" w:rsidRPr="00470839">
        <w:rPr>
          <w:rFonts w:ascii="Times New Roman" w:hAnsi="Times New Roman" w:cs="Times New Roman"/>
          <w:lang w:val="en-IN"/>
        </w:rPr>
        <w:t xml:space="preserve">is </w:t>
      </w:r>
      <w:r w:rsidRPr="00470839">
        <w:rPr>
          <w:rFonts w:ascii="Times New Roman" w:hAnsi="Times New Roman" w:cs="Times New Roman"/>
          <w:lang w:val="en-IN"/>
        </w:rPr>
        <w:t xml:space="preserve">to reduce </w:t>
      </w:r>
      <w:r w:rsidR="00CD067C" w:rsidRPr="00470839">
        <w:rPr>
          <w:rFonts w:ascii="Times New Roman" w:hAnsi="Times New Roman" w:cs="Times New Roman"/>
          <w:lang w:val="en-IN"/>
        </w:rPr>
        <w:t xml:space="preserve">catastrophic health expenditure, improve access to quality health care, reduce unmet needs and reduce </w:t>
      </w:r>
      <w:r w:rsidRPr="00470839">
        <w:rPr>
          <w:rFonts w:ascii="Times New Roman" w:hAnsi="Times New Roman" w:cs="Times New Roman"/>
          <w:lang w:val="en-IN"/>
        </w:rPr>
        <w:t>out of pocket healthcare expenditures</w:t>
      </w:r>
      <w:r w:rsidR="00CD067C" w:rsidRPr="00470839">
        <w:rPr>
          <w:rFonts w:ascii="Times New Roman" w:hAnsi="Times New Roman" w:cs="Times New Roman"/>
          <w:lang w:val="en-IN"/>
        </w:rPr>
        <w:t xml:space="preserve"> </w:t>
      </w:r>
      <w:r w:rsidRPr="00470839">
        <w:rPr>
          <w:rFonts w:ascii="Times New Roman" w:hAnsi="Times New Roman" w:cs="Times New Roman"/>
          <w:lang w:val="en-IN"/>
        </w:rPr>
        <w:t xml:space="preserve">of poor and vulnerable families falling under the deprivation criteria of D1, D2, D3, D4, D5 and D7, Automatically Included category and </w:t>
      </w:r>
      <w:r w:rsidR="00B52724" w:rsidRPr="00470839">
        <w:rPr>
          <w:rFonts w:ascii="Times New Roman" w:hAnsi="Times New Roman" w:cs="Times New Roman"/>
          <w:lang w:val="en-IN"/>
        </w:rPr>
        <w:t xml:space="preserve">broadly </w:t>
      </w:r>
      <w:r w:rsidRPr="00470839">
        <w:rPr>
          <w:rFonts w:ascii="Times New Roman" w:hAnsi="Times New Roman" w:cs="Times New Roman"/>
          <w:lang w:val="en-IN"/>
        </w:rPr>
        <w:t xml:space="preserve">11 defined occupational un-organised workers (in Urban Sector) of the Socio-Economic Caste Census (SECC) database of the </w:t>
      </w:r>
      <w:r w:rsidR="005A7727" w:rsidRPr="00470839">
        <w:rPr>
          <w:rFonts w:ascii="Times New Roman" w:hAnsi="Times New Roman" w:cs="Times New Roman"/>
          <w:lang w:val="en-IN"/>
        </w:rPr>
        <w:t xml:space="preserve"> State</w:t>
      </w:r>
      <w:r w:rsidRPr="00470839">
        <w:rPr>
          <w:rFonts w:ascii="Times New Roman" w:hAnsi="Times New Roman" w:cs="Times New Roman"/>
          <w:lang w:val="en-IN"/>
        </w:rPr>
        <w:t xml:space="preserve"> along with the </w:t>
      </w:r>
      <w:r w:rsidR="00513571" w:rsidRPr="00470839">
        <w:rPr>
          <w:rFonts w:ascii="Times New Roman" w:hAnsi="Times New Roman" w:cs="Times New Roman"/>
          <w:lang w:val="en-IN"/>
        </w:rPr>
        <w:t xml:space="preserve">estimated </w:t>
      </w:r>
      <w:r w:rsidRPr="00470839">
        <w:rPr>
          <w:rFonts w:ascii="Times New Roman" w:hAnsi="Times New Roman" w:cs="Times New Roman"/>
          <w:lang w:val="en-IN"/>
        </w:rPr>
        <w:t>existing RSBY Beneficiary Families not figuring in the SECC Database</w:t>
      </w:r>
      <w:r w:rsidR="004736E3" w:rsidRPr="00470839">
        <w:rPr>
          <w:rFonts w:ascii="Times New Roman" w:hAnsi="Times New Roman" w:cs="Times New Roman"/>
          <w:lang w:val="en-IN"/>
        </w:rPr>
        <w:t xml:space="preserve">. </w:t>
      </w:r>
      <w:r w:rsidR="00CD067C" w:rsidRPr="00470839">
        <w:rPr>
          <w:rFonts w:ascii="Times New Roman" w:hAnsi="Times New Roman" w:cs="Times New Roman"/>
          <w:lang w:val="en-IN"/>
        </w:rPr>
        <w:t xml:space="preserve">These </w:t>
      </w:r>
      <w:r w:rsidR="00C76AD4" w:rsidRPr="00470839">
        <w:rPr>
          <w:rFonts w:ascii="Times New Roman" w:hAnsi="Times New Roman" w:cs="Times New Roman"/>
          <w:lang w:val="en-IN"/>
        </w:rPr>
        <w:t xml:space="preserve">eligible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00C76AD4" w:rsidRPr="00470839">
        <w:rPr>
          <w:rFonts w:ascii="Times New Roman" w:hAnsi="Times New Roman" w:cs="Times New Roman"/>
          <w:lang w:val="en-IN"/>
        </w:rPr>
        <w:t xml:space="preserve"> beneficiary families</w:t>
      </w:r>
      <w:r w:rsidR="00CD067C" w:rsidRPr="00470839">
        <w:rPr>
          <w:rFonts w:ascii="Times New Roman" w:hAnsi="Times New Roman" w:cs="Times New Roman"/>
          <w:lang w:val="en-IN"/>
        </w:rPr>
        <w:t xml:space="preserve"> will be proviced coverage for </w:t>
      </w:r>
      <w:r w:rsidRPr="00470839">
        <w:rPr>
          <w:rFonts w:ascii="Times New Roman" w:hAnsi="Times New Roman" w:cs="Times New Roman"/>
          <w:lang w:val="en-IN"/>
        </w:rPr>
        <w:t xml:space="preserve">secondary, tertiary and day care </w:t>
      </w:r>
      <w:r w:rsidR="00C76AD4" w:rsidRPr="00470839">
        <w:rPr>
          <w:rFonts w:ascii="Times New Roman" w:hAnsi="Times New Roman" w:cs="Times New Roman"/>
          <w:lang w:val="en-IN"/>
        </w:rPr>
        <w:t>procedures</w:t>
      </w:r>
      <w:r w:rsidR="00457085" w:rsidRPr="00470839">
        <w:rPr>
          <w:rFonts w:ascii="Times New Roman" w:hAnsi="Times New Roman" w:cs="Times New Roman"/>
          <w:lang w:val="en-IN"/>
        </w:rPr>
        <w:t xml:space="preserve"> (as applicable)</w:t>
      </w:r>
      <w:r w:rsidR="00C76AD4" w:rsidRPr="00470839">
        <w:rPr>
          <w:rFonts w:ascii="Times New Roman" w:hAnsi="Times New Roman" w:cs="Times New Roman"/>
          <w:lang w:val="en-IN"/>
        </w:rPr>
        <w:t xml:space="preserve"> </w:t>
      </w:r>
      <w:r w:rsidRPr="00470839">
        <w:rPr>
          <w:rFonts w:ascii="Times New Roman" w:hAnsi="Times New Roman" w:cs="Times New Roman"/>
          <w:lang w:val="en-IN"/>
        </w:rPr>
        <w:t xml:space="preserve">for treatment of diseases and medical conditions through a network of Empanelled Health Care Providers (EHCP). </w:t>
      </w:r>
    </w:p>
    <w:p w:rsidR="004B651D" w:rsidRPr="00470839" w:rsidRDefault="004B651D" w:rsidP="004B651D">
      <w:pPr>
        <w:jc w:val="both"/>
        <w:rPr>
          <w:rFonts w:ascii="Times New Roman" w:hAnsi="Times New Roman" w:cs="Times New Roman"/>
          <w:lang w:val="en-IN"/>
        </w:rPr>
      </w:pPr>
    </w:p>
    <w:p w:rsidR="004B651D" w:rsidRPr="00470839" w:rsidRDefault="009C7824" w:rsidP="004B651D">
      <w:pPr>
        <w:pStyle w:val="Heading1"/>
        <w:numPr>
          <w:ilvl w:val="0"/>
          <w:numId w:val="1"/>
        </w:numPr>
        <w:spacing w:before="0"/>
        <w:ind w:left="360"/>
        <w:rPr>
          <w:rFonts w:ascii="Times New Roman" w:hAnsi="Times New Roman" w:cs="Times New Roman"/>
          <w:color w:val="auto"/>
          <w:sz w:val="24"/>
          <w:szCs w:val="24"/>
          <w:lang w:val="en-IN"/>
        </w:rPr>
      </w:pPr>
      <w:bookmarkStart w:id="5" w:name="_Toc484784069"/>
      <w:bookmarkStart w:id="6" w:name="_Toc484784201"/>
      <w:bookmarkStart w:id="7" w:name="_Toc26353719"/>
      <w:bookmarkEnd w:id="5"/>
      <w:bookmarkEnd w:id="6"/>
      <w:r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004B651D" w:rsidRPr="00470839">
        <w:rPr>
          <w:rFonts w:ascii="Times New Roman" w:hAnsi="Times New Roman" w:cs="Times New Roman"/>
          <w:color w:val="auto"/>
          <w:sz w:val="24"/>
          <w:szCs w:val="24"/>
          <w:lang w:val="en-IN"/>
        </w:rPr>
        <w:t xml:space="preserve"> Beneficiaries and Beneficiary Family Unit</w:t>
      </w:r>
      <w:bookmarkEnd w:id="7"/>
    </w:p>
    <w:p w:rsidR="004B651D" w:rsidRPr="00470839" w:rsidRDefault="004B651D" w:rsidP="004B651D">
      <w:pPr>
        <w:rPr>
          <w:rFonts w:ascii="Times New Roman" w:hAnsi="Times New Roman" w:cs="Times New Roman"/>
          <w:lang w:val="en-IN"/>
        </w:rPr>
      </w:pPr>
    </w:p>
    <w:p w:rsidR="00DD3092" w:rsidRPr="00470839" w:rsidRDefault="00DD3092" w:rsidP="00A8136F">
      <w:pPr>
        <w:jc w:val="both"/>
        <w:rPr>
          <w:rFonts w:ascii="Times New Roman" w:hAnsi="Times New Roman" w:cs="Times New Roman"/>
          <w:lang w:val="en-IN"/>
        </w:rPr>
      </w:pPr>
      <w:r w:rsidRPr="00470839">
        <w:rPr>
          <w:rFonts w:ascii="Times New Roman" w:hAnsi="Times New Roman" w:cs="Times New Roman"/>
          <w:lang w:val="en-IN"/>
        </w:rPr>
        <w:t xml:space="preserve">All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Units, as defined under the deprivation criteria of D1, D2, D3, D4, D5 and D7, Automatically Included category</w:t>
      </w:r>
      <w:r w:rsidR="00F3208A" w:rsidRPr="00470839">
        <w:rPr>
          <w:rFonts w:ascii="Times New Roman" w:hAnsi="Times New Roman" w:cs="Times New Roman"/>
          <w:lang w:val="en-IN"/>
        </w:rPr>
        <w:t xml:space="preserve"> (in rural areas)</w:t>
      </w:r>
      <w:r w:rsidRPr="00470839">
        <w:rPr>
          <w:rFonts w:ascii="Times New Roman" w:hAnsi="Times New Roman" w:cs="Times New Roman"/>
          <w:lang w:val="en-IN"/>
        </w:rPr>
        <w:t xml:space="preserve"> and </w:t>
      </w:r>
      <w:r w:rsidR="00457085" w:rsidRPr="00470839">
        <w:rPr>
          <w:rFonts w:ascii="Times New Roman" w:hAnsi="Times New Roman" w:cs="Times New Roman"/>
          <w:lang w:val="en-IN"/>
        </w:rPr>
        <w:t xml:space="preserve">broadly </w:t>
      </w:r>
      <w:r w:rsidRPr="00470839">
        <w:rPr>
          <w:rFonts w:ascii="Times New Roman" w:hAnsi="Times New Roman" w:cs="Times New Roman"/>
          <w:lang w:val="en-IN"/>
        </w:rPr>
        <w:t xml:space="preserve">defined occupational un-organised workers (in Urban Sector) of the Socio-Economic Caste Census (SECC) database of the </w:t>
      </w:r>
      <w:r w:rsidR="005A7727" w:rsidRPr="00470839">
        <w:rPr>
          <w:rFonts w:ascii="Times New Roman" w:hAnsi="Times New Roman" w:cs="Times New Roman"/>
          <w:lang w:val="en-IN"/>
        </w:rPr>
        <w:t xml:space="preserve"> State</w:t>
      </w:r>
      <w:r w:rsidR="00F345B3" w:rsidRPr="00470839">
        <w:rPr>
          <w:rFonts w:ascii="Times New Roman" w:hAnsi="Times New Roman" w:cs="Times New Roman"/>
          <w:lang w:val="en-IN"/>
        </w:rPr>
        <w:t xml:space="preserve"> (as updated from time to time)</w:t>
      </w:r>
      <w:r w:rsidRPr="00470839">
        <w:rPr>
          <w:rFonts w:ascii="Times New Roman" w:hAnsi="Times New Roman" w:cs="Times New Roman"/>
          <w:lang w:val="en-IN"/>
        </w:rPr>
        <w:t xml:space="preserve"> along with the existing RSBY Beneficiary Families not figuring in the SECC Database which are resident in the Service Area (</w:t>
      </w:r>
      <w:r w:rsidR="00FD33A3" w:rsidRPr="00470839">
        <w:rPr>
          <w:rFonts w:ascii="Times New Roman" w:hAnsi="Times New Roman" w:cs="Times New Roman"/>
          <w:lang w:val="en-IN"/>
        </w:rPr>
        <w:t>State or cluster of States</w:t>
      </w:r>
      <w:r w:rsidRPr="00470839">
        <w:rPr>
          <w:rFonts w:ascii="Times New Roman" w:hAnsi="Times New Roman" w:cs="Times New Roman"/>
          <w:lang w:val="en-IN"/>
        </w:rPr>
        <w:t xml:space="preserve"> for which this Tender Document is issued) and fall under one or more of the categories further detailed in </w:t>
      </w:r>
      <w:r w:rsidRPr="00470839">
        <w:rPr>
          <w:rFonts w:ascii="Times New Roman" w:hAnsi="Times New Roman" w:cs="Times New Roman"/>
          <w:b/>
          <w:lang w:val="en-IN"/>
        </w:rPr>
        <w:t>Annex 2.1</w:t>
      </w:r>
      <w:r w:rsidRPr="00470839">
        <w:rPr>
          <w:rFonts w:ascii="Times New Roman" w:hAnsi="Times New Roman" w:cs="Times New Roman"/>
          <w:lang w:val="en-IN"/>
        </w:rPr>
        <w:t xml:space="preserve"> of this Volume II of the Tender Document shall be considered as </w:t>
      </w:r>
      <w:r w:rsidRPr="00470839">
        <w:rPr>
          <w:rFonts w:ascii="Times New Roman" w:hAnsi="Times New Roman" w:cs="Times New Roman"/>
          <w:b/>
          <w:bCs/>
          <w:lang w:val="en-IN"/>
        </w:rPr>
        <w:t>eligible</w:t>
      </w:r>
      <w:r w:rsidRPr="00470839">
        <w:rPr>
          <w:rFonts w:ascii="Times New Roman" w:hAnsi="Times New Roman" w:cs="Times New Roman"/>
          <w:lang w:val="en-IN"/>
        </w:rPr>
        <w:t xml:space="preserve"> for benefits under the Scheme and be automatically covered under the Scheme. </w:t>
      </w:r>
    </w:p>
    <w:p w:rsidR="004B651D" w:rsidRPr="00470839" w:rsidRDefault="00DD3092" w:rsidP="00296CF5">
      <w:pPr>
        <w:pStyle w:val="ListParagraph"/>
        <w:numPr>
          <w:ilvl w:val="0"/>
          <w:numId w:val="26"/>
        </w:numPr>
        <w:tabs>
          <w:tab w:val="left" w:pos="720"/>
        </w:tabs>
        <w:ind w:right="29"/>
        <w:jc w:val="both"/>
        <w:rPr>
          <w:rFonts w:ascii="Times New Roman" w:hAnsi="Times New Roman"/>
          <w:lang w:val="en-IN"/>
        </w:rPr>
      </w:pPr>
      <w:r w:rsidRPr="00470839">
        <w:rPr>
          <w:rFonts w:ascii="Times New Roman" w:hAnsi="Times New Roman"/>
          <w:lang w:val="en-IN"/>
        </w:rPr>
        <w:t xml:space="preserve">Unit of coverage under the Scheme shall be a family and each family for this Scheme shall be called a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Beneficiary Family Unit, which will comprise all members in that family</w:t>
      </w:r>
      <w:r w:rsidR="00F3208A" w:rsidRPr="00470839">
        <w:rPr>
          <w:rFonts w:ascii="Times New Roman" w:hAnsi="Times New Roman"/>
          <w:lang w:val="en-IN"/>
        </w:rPr>
        <w:t>. Any addition in the family will be allowed only in case of marriage and/or birth</w:t>
      </w:r>
      <w:r w:rsidR="006A6CD8" w:rsidRPr="00470839">
        <w:rPr>
          <w:rFonts w:ascii="Times New Roman" w:hAnsi="Times New Roman"/>
          <w:lang w:val="en-IN"/>
        </w:rPr>
        <w:t>/ adoption</w:t>
      </w:r>
      <w:r w:rsidR="00F3208A" w:rsidRPr="00470839">
        <w:rPr>
          <w:rFonts w:ascii="Times New Roman" w:hAnsi="Times New Roman"/>
          <w:lang w:val="en-IN"/>
        </w:rPr>
        <w:t>.</w:t>
      </w:r>
      <w:r w:rsidRPr="00470839">
        <w:rPr>
          <w:rFonts w:ascii="Times New Roman" w:hAnsi="Times New Roman"/>
          <w:lang w:val="en-IN"/>
        </w:rPr>
        <w:t xml:space="preserve"> </w:t>
      </w:r>
    </w:p>
    <w:p w:rsidR="004B651D" w:rsidRPr="00470839" w:rsidRDefault="004B651D" w:rsidP="004B651D">
      <w:pPr>
        <w:tabs>
          <w:tab w:val="left" w:pos="720"/>
        </w:tabs>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8" w:name="_Toc26353720"/>
      <w:r w:rsidRPr="00470839">
        <w:rPr>
          <w:rFonts w:ascii="Times New Roman" w:hAnsi="Times New Roman" w:cs="Times New Roman"/>
          <w:color w:val="auto"/>
          <w:sz w:val="24"/>
          <w:szCs w:val="24"/>
          <w:lang w:val="en-IN"/>
        </w:rPr>
        <w:t>Risk Covers and Sum Insured</w:t>
      </w:r>
      <w:bookmarkEnd w:id="8"/>
      <w:r w:rsidRPr="00470839">
        <w:rPr>
          <w:rFonts w:ascii="Times New Roman" w:hAnsi="Times New Roman" w:cs="Times New Roman"/>
          <w:color w:val="auto"/>
          <w:sz w:val="24"/>
          <w:szCs w:val="24"/>
          <w:lang w:val="en-IN"/>
        </w:rPr>
        <w:t xml:space="preserve"> </w:t>
      </w:r>
    </w:p>
    <w:p w:rsidR="004B651D" w:rsidRPr="00470839" w:rsidRDefault="004B651D" w:rsidP="004B651D">
      <w:pPr>
        <w:ind w:right="29"/>
        <w:jc w:val="both"/>
        <w:rPr>
          <w:rFonts w:ascii="Times New Roman" w:hAnsi="Times New Roman" w:cs="Times New Roman"/>
          <w:lang w:val="en-IN"/>
        </w:rPr>
      </w:pPr>
    </w:p>
    <w:p w:rsidR="00C24EA0" w:rsidRPr="00470839" w:rsidRDefault="00C24EA0" w:rsidP="00C24EA0">
      <w:pPr>
        <w:pStyle w:val="Heading2"/>
        <w:numPr>
          <w:ilvl w:val="1"/>
          <w:numId w:val="1"/>
        </w:numPr>
        <w:spacing w:before="0"/>
        <w:rPr>
          <w:rFonts w:ascii="Times New Roman" w:hAnsi="Times New Roman" w:cs="Times New Roman"/>
          <w:color w:val="auto"/>
          <w:sz w:val="24"/>
          <w:szCs w:val="24"/>
          <w:lang w:val="en-IN"/>
        </w:rPr>
      </w:pPr>
      <w:bookmarkStart w:id="9" w:name="_Toc513200515"/>
      <w:bookmarkStart w:id="10" w:name="_Toc513200516"/>
      <w:bookmarkStart w:id="11" w:name="_Toc513200517"/>
      <w:bookmarkStart w:id="12" w:name="_Toc484784073"/>
      <w:bookmarkStart w:id="13" w:name="_Toc484784205"/>
      <w:bookmarkStart w:id="14" w:name="_Toc484784074"/>
      <w:bookmarkStart w:id="15" w:name="_Toc484784206"/>
      <w:bookmarkStart w:id="16" w:name="_Toc484784076"/>
      <w:bookmarkStart w:id="17" w:name="_Toc484784208"/>
      <w:bookmarkStart w:id="18" w:name="_Toc484784077"/>
      <w:bookmarkStart w:id="19" w:name="_Toc484784209"/>
      <w:bookmarkStart w:id="20" w:name="_Toc513200519"/>
      <w:bookmarkStart w:id="21" w:name="_Toc26353721"/>
      <w:bookmarkEnd w:id="9"/>
      <w:bookmarkEnd w:id="10"/>
      <w:bookmarkEnd w:id="11"/>
      <w:bookmarkEnd w:id="12"/>
      <w:bookmarkEnd w:id="13"/>
      <w:bookmarkEnd w:id="14"/>
      <w:bookmarkEnd w:id="15"/>
      <w:bookmarkEnd w:id="16"/>
      <w:bookmarkEnd w:id="17"/>
      <w:bookmarkEnd w:id="18"/>
      <w:bookmarkEnd w:id="19"/>
      <w:bookmarkEnd w:id="20"/>
      <w:r w:rsidRPr="00470839">
        <w:rPr>
          <w:rFonts w:ascii="Times New Roman" w:hAnsi="Times New Roman" w:cs="Times New Roman"/>
          <w:color w:val="auto"/>
          <w:sz w:val="24"/>
          <w:szCs w:val="24"/>
          <w:lang w:val="en-IN"/>
        </w:rPr>
        <w:t>Risk Cover and Sum Insured</w:t>
      </w:r>
      <w:bookmarkEnd w:id="21"/>
    </w:p>
    <w:p w:rsidR="00C24EA0" w:rsidRPr="00470839" w:rsidRDefault="00C24EA0" w:rsidP="00C24EA0">
      <w:pPr>
        <w:ind w:right="29"/>
        <w:jc w:val="both"/>
        <w:rPr>
          <w:rFonts w:ascii="Times New Roman" w:hAnsi="Times New Roman" w:cs="Times New Roman"/>
          <w:lang w:val="en-IN"/>
        </w:rPr>
      </w:pPr>
    </w:p>
    <w:p w:rsidR="00C24EA0" w:rsidRPr="00470839" w:rsidRDefault="00C24EA0" w:rsidP="00C24EA0">
      <w:pPr>
        <w:numPr>
          <w:ilvl w:val="0"/>
          <w:numId w:val="6"/>
        </w:numPr>
        <w:ind w:left="504" w:right="29" w:hanging="144"/>
        <w:contextualSpacing/>
        <w:jc w:val="both"/>
        <w:rPr>
          <w:rFonts w:ascii="Times New Roman" w:hAnsi="Times New Roman" w:cs="Times New Roman"/>
          <w:bCs/>
          <w:lang w:val="en-IN"/>
        </w:rPr>
      </w:pPr>
      <w:r w:rsidRPr="00470839">
        <w:rPr>
          <w:rFonts w:ascii="Times New Roman" w:hAnsi="Times New Roman" w:cs="Times New Roman"/>
          <w:b/>
          <w:bCs/>
          <w:lang w:val="en-IN"/>
        </w:rPr>
        <w:t xml:space="preserve">Risk Cover (RC) </w:t>
      </w:r>
      <w:r w:rsidRPr="00470839">
        <w:rPr>
          <w:rFonts w:ascii="Times New Roman" w:hAnsi="Times New Roman" w:cs="Times New Roman"/>
          <w:bCs/>
          <w:lang w:val="en-IN"/>
        </w:rPr>
        <w:t xml:space="preserve">will include hospitalization / treatment expenses coverage including treatment for medical conditions and diseases requiring secondary and tertiary level of medical and surgical care treatment and also including defined day care </w:t>
      </w:r>
      <w:r w:rsidR="00B52724" w:rsidRPr="00470839">
        <w:rPr>
          <w:rFonts w:ascii="Times New Roman" w:hAnsi="Times New Roman" w:cs="Times New Roman"/>
          <w:bCs/>
          <w:lang w:val="en-IN"/>
        </w:rPr>
        <w:t>procedures</w:t>
      </w:r>
      <w:r w:rsidR="00457085" w:rsidRPr="00470839">
        <w:rPr>
          <w:rFonts w:ascii="Times New Roman" w:hAnsi="Times New Roman" w:cs="Times New Roman"/>
          <w:bCs/>
          <w:lang w:val="en-IN"/>
        </w:rPr>
        <w:t xml:space="preserve"> (as applicable)</w:t>
      </w:r>
      <w:r w:rsidR="00B52724" w:rsidRPr="00470839">
        <w:rPr>
          <w:rFonts w:ascii="Times New Roman" w:hAnsi="Times New Roman" w:cs="Times New Roman"/>
          <w:bCs/>
          <w:lang w:val="en-IN"/>
        </w:rPr>
        <w:t xml:space="preserve"> </w:t>
      </w:r>
      <w:r w:rsidRPr="00470839">
        <w:rPr>
          <w:rFonts w:ascii="Times New Roman" w:hAnsi="Times New Roman" w:cs="Times New Roman"/>
          <w:bCs/>
          <w:lang w:val="en-IN"/>
        </w:rPr>
        <w:t xml:space="preserve">and follow up care </w:t>
      </w:r>
      <w:r w:rsidRPr="00470839">
        <w:rPr>
          <w:rFonts w:ascii="Times New Roman" w:hAnsi="Times New Roman" w:cs="Times New Roman"/>
          <w:lang w:val="en-IN"/>
        </w:rPr>
        <w:t>along with cost for pre and post-hospitalisation treatment</w:t>
      </w:r>
      <w:r w:rsidR="000F1C2B" w:rsidRPr="00470839">
        <w:rPr>
          <w:rFonts w:ascii="Times New Roman" w:hAnsi="Times New Roman" w:cs="Times New Roman"/>
          <w:lang w:val="en-IN"/>
        </w:rPr>
        <w:t xml:space="preserve"> as defined</w:t>
      </w:r>
      <w:r w:rsidRPr="00470839">
        <w:rPr>
          <w:rFonts w:ascii="Times New Roman" w:hAnsi="Times New Roman" w:cs="Times New Roman"/>
          <w:lang w:val="en-IN"/>
        </w:rPr>
        <w:t>.</w:t>
      </w:r>
    </w:p>
    <w:p w:rsidR="00C24EA0" w:rsidRPr="00470839" w:rsidRDefault="00C24EA0" w:rsidP="00C24EA0">
      <w:pPr>
        <w:ind w:left="360" w:right="29"/>
        <w:jc w:val="both"/>
        <w:rPr>
          <w:rFonts w:ascii="Times New Roman" w:hAnsi="Times New Roman" w:cs="Times New Roman"/>
          <w:bCs/>
          <w:lang w:val="en-IN"/>
        </w:rPr>
      </w:pPr>
    </w:p>
    <w:p w:rsidR="00C24EA0" w:rsidRPr="00470839" w:rsidRDefault="00C24EA0" w:rsidP="00C24EA0">
      <w:pPr>
        <w:numPr>
          <w:ilvl w:val="0"/>
          <w:numId w:val="6"/>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As on the date of commencement of the Policy Cover Period,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Sum Insured in respect of the Risk Cover for each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shall be </w:t>
      </w:r>
      <w:r w:rsidRPr="00470839">
        <w:rPr>
          <w:rFonts w:ascii="Times New Roman" w:hAnsi="Times New Roman" w:cs="Times New Roman"/>
          <w:b/>
          <w:bCs/>
          <w:lang w:val="en-IN"/>
        </w:rPr>
        <w:t>Rs. 5,00,000 (Rupees Five Lakh Only)</w:t>
      </w:r>
      <w:r w:rsidRPr="00470839">
        <w:rPr>
          <w:rFonts w:ascii="Times New Roman" w:hAnsi="Times New Roman" w:cs="Times New Roman"/>
          <w:lang w:val="en-IN"/>
        </w:rPr>
        <w:t xml:space="preserve"> per family per annum on family floater </w:t>
      </w:r>
      <w:r w:rsidRPr="00470839">
        <w:rPr>
          <w:rFonts w:ascii="Times New Roman" w:hAnsi="Times New Roman" w:cs="Times New Roman"/>
          <w:lang w:val="en-IN"/>
        </w:rPr>
        <w:lastRenderedPageBreak/>
        <w:t xml:space="preserve">basis. This shall be called the </w:t>
      </w:r>
      <w:r w:rsidRPr="00470839">
        <w:rPr>
          <w:rFonts w:ascii="Times New Roman" w:hAnsi="Times New Roman" w:cs="Times New Roman"/>
          <w:b/>
          <w:bCs/>
          <w:lang w:val="en-IN"/>
        </w:rPr>
        <w:t>Sum Insured</w:t>
      </w:r>
      <w:r w:rsidRPr="00470839">
        <w:rPr>
          <w:rFonts w:ascii="Times New Roman" w:hAnsi="Times New Roman" w:cs="Times New Roman"/>
          <w:lang w:val="en-IN"/>
        </w:rPr>
        <w:t xml:space="preserve">, which shall be fixed irrespective of the size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subject to </w:t>
      </w:r>
      <w:r w:rsidRPr="00470839">
        <w:rPr>
          <w:rFonts w:ascii="Times New Roman" w:hAnsi="Times New Roman" w:cs="Times New Roman"/>
          <w:b/>
          <w:bCs/>
          <w:lang w:val="en-IN"/>
        </w:rPr>
        <w:t>Section 4.2</w:t>
      </w:r>
      <w:r w:rsidRPr="00470839">
        <w:rPr>
          <w:rFonts w:ascii="Times New Roman" w:hAnsi="Times New Roman" w:cs="Times New Roman"/>
          <w:lang w:val="en-IN"/>
        </w:rPr>
        <w:t xml:space="preserve">. </w:t>
      </w:r>
    </w:p>
    <w:p w:rsidR="00C24EA0" w:rsidRPr="00470839" w:rsidRDefault="00C24EA0" w:rsidP="00C24EA0">
      <w:pPr>
        <w:ind w:right="29"/>
        <w:jc w:val="both"/>
        <w:rPr>
          <w:rFonts w:ascii="Times New Roman" w:hAnsi="Times New Roman" w:cs="Times New Roman"/>
          <w:lang w:val="en-IN"/>
        </w:rPr>
      </w:pPr>
    </w:p>
    <w:p w:rsidR="004B651D" w:rsidRPr="00470839" w:rsidRDefault="009C7824" w:rsidP="004B651D">
      <w:pPr>
        <w:pStyle w:val="Heading2"/>
        <w:numPr>
          <w:ilvl w:val="1"/>
          <w:numId w:val="1"/>
        </w:numPr>
        <w:spacing w:before="0"/>
        <w:rPr>
          <w:rFonts w:ascii="Times New Roman" w:hAnsi="Times New Roman" w:cs="Times New Roman"/>
          <w:color w:val="auto"/>
          <w:sz w:val="24"/>
          <w:szCs w:val="24"/>
          <w:lang w:val="en-IN"/>
        </w:rPr>
      </w:pPr>
      <w:bookmarkStart w:id="22" w:name="_Toc26353722"/>
      <w:r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004B651D" w:rsidRPr="00470839">
        <w:rPr>
          <w:rFonts w:ascii="Times New Roman" w:hAnsi="Times New Roman" w:cs="Times New Roman"/>
          <w:color w:val="auto"/>
          <w:sz w:val="24"/>
          <w:szCs w:val="24"/>
          <w:lang w:val="en-IN"/>
        </w:rPr>
        <w:t xml:space="preserve"> Sum Insured on a Family Floater Basis</w:t>
      </w:r>
      <w:bookmarkEnd w:id="22"/>
    </w:p>
    <w:p w:rsidR="004B651D" w:rsidRPr="00470839" w:rsidRDefault="004B651D" w:rsidP="004B651D">
      <w:pPr>
        <w:ind w:right="29"/>
        <w:jc w:val="both"/>
        <w:rPr>
          <w:rFonts w:ascii="Times New Roman" w:hAnsi="Times New Roman" w:cs="Times New Roman"/>
          <w:lang w:val="en-IN"/>
        </w:rPr>
      </w:pPr>
    </w:p>
    <w:p w:rsidR="004B651D" w:rsidRPr="00470839" w:rsidRDefault="004B651D" w:rsidP="00F05553">
      <w:pPr>
        <w:numPr>
          <w:ilvl w:val="0"/>
          <w:numId w:val="7"/>
        </w:numPr>
        <w:ind w:left="709" w:right="29" w:hanging="349"/>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ensure that the Scheme’s RC shall be provided to each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on a </w:t>
      </w:r>
      <w:r w:rsidRPr="00470839">
        <w:rPr>
          <w:rFonts w:ascii="Times New Roman" w:hAnsi="Times New Roman" w:cs="Times New Roman"/>
          <w:b/>
          <w:bCs/>
          <w:lang w:val="en-IN"/>
        </w:rPr>
        <w:t>family floater basis</w:t>
      </w:r>
      <w:r w:rsidRPr="00470839">
        <w:rPr>
          <w:rFonts w:ascii="Times New Roman" w:hAnsi="Times New Roman" w:cs="Times New Roman"/>
          <w:lang w:val="en-IN"/>
        </w:rPr>
        <w:t xml:space="preserve"> covering all the members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including Senior Citizens, i.e., the Sum Insured shall be available to any or all members of such Beneficiary Family Unit for one or more Claims during each Policy Cover Period.</w:t>
      </w:r>
      <w:r w:rsidR="00262DD2" w:rsidRPr="00470839">
        <w:rPr>
          <w:rFonts w:ascii="Times New Roman" w:hAnsi="Times New Roman" w:cs="Times New Roman"/>
          <w:lang w:val="en-IN"/>
        </w:rPr>
        <w:t xml:space="preserve"> New family members may be added after due approval process as defined by the Government.</w:t>
      </w:r>
    </w:p>
    <w:p w:rsidR="004B651D" w:rsidRPr="00470839" w:rsidRDefault="004B651D" w:rsidP="004B651D">
      <w:pPr>
        <w:ind w:left="1080" w:right="29"/>
        <w:jc w:val="both"/>
        <w:rPr>
          <w:rFonts w:ascii="Times New Roman" w:hAnsi="Times New Roman" w:cs="Times New Roman"/>
          <w:lang w:val="en-IN"/>
        </w:rPr>
      </w:pPr>
    </w:p>
    <w:p w:rsidR="004B651D" w:rsidRPr="00470839" w:rsidRDefault="004B651D" w:rsidP="004B651D">
      <w:pPr>
        <w:numPr>
          <w:ilvl w:val="0"/>
          <w:numId w:val="7"/>
        </w:numPr>
        <w:ind w:right="29"/>
        <w:jc w:val="both"/>
        <w:rPr>
          <w:rFonts w:ascii="Times New Roman" w:hAnsi="Times New Roman" w:cs="Times New Roman"/>
          <w:lang w:val="en-IN"/>
        </w:rPr>
      </w:pPr>
      <w:r w:rsidRPr="00470839">
        <w:rPr>
          <w:rFonts w:ascii="Times New Roman" w:hAnsi="Times New Roman" w:cs="Times New Roman"/>
          <w:lang w:val="en-IN"/>
        </w:rPr>
        <w:t xml:space="preserve">The maximum liability of the Insurer on a family floater basis for one or more Claims under the RC during any Policy Cover Period shall not exceed </w:t>
      </w:r>
      <w:r w:rsidRPr="00470839">
        <w:rPr>
          <w:rFonts w:ascii="Times New Roman" w:hAnsi="Times New Roman" w:cs="Times New Roman"/>
          <w:noProof/>
          <w:lang w:val="en-IN"/>
        </w:rPr>
        <w:t xml:space="preserve">Rs. </w:t>
      </w:r>
      <w:r w:rsidRPr="00470839">
        <w:rPr>
          <w:rFonts w:ascii="Times New Roman" w:hAnsi="Times New Roman" w:cs="Times New Roman"/>
          <w:lang w:val="en-IN"/>
        </w:rPr>
        <w:t xml:space="preserve">5,00,000 (Rupees Five Lakh Only) in respect of a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23" w:name="_Toc26353723"/>
      <w:r w:rsidRPr="00470839">
        <w:rPr>
          <w:rFonts w:ascii="Times New Roman" w:hAnsi="Times New Roman" w:cs="Times New Roman"/>
          <w:color w:val="auto"/>
          <w:sz w:val="24"/>
          <w:szCs w:val="24"/>
          <w:lang w:val="en-IN"/>
        </w:rPr>
        <w:t xml:space="preserve">Benefit Package: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Cover</w:t>
      </w:r>
      <w:bookmarkEnd w:id="23"/>
    </w:p>
    <w:p w:rsidR="004B651D" w:rsidRPr="00470839" w:rsidRDefault="004B651D" w:rsidP="004B651D">
      <w:pPr>
        <w:rPr>
          <w:rFonts w:ascii="Times New Roman" w:hAnsi="Times New Roman" w:cs="Times New Roman"/>
          <w:lang w:val="en-IN"/>
        </w:rPr>
      </w:pPr>
    </w:p>
    <w:p w:rsidR="00C24EA0" w:rsidRPr="00470839" w:rsidRDefault="00C24EA0" w:rsidP="00C24EA0">
      <w:pPr>
        <w:pStyle w:val="Heading2"/>
        <w:numPr>
          <w:ilvl w:val="1"/>
          <w:numId w:val="1"/>
        </w:numPr>
        <w:spacing w:before="0"/>
        <w:jc w:val="both"/>
        <w:rPr>
          <w:rFonts w:ascii="Times New Roman" w:hAnsi="Times New Roman" w:cs="Times New Roman"/>
          <w:color w:val="auto"/>
          <w:sz w:val="24"/>
          <w:szCs w:val="24"/>
          <w:lang w:val="en-IN"/>
        </w:rPr>
      </w:pPr>
      <w:bookmarkStart w:id="24" w:name="_Toc513200524"/>
      <w:bookmarkStart w:id="25" w:name="_Toc513200526"/>
      <w:bookmarkStart w:id="26" w:name="_Toc513200532"/>
      <w:bookmarkStart w:id="27" w:name="_Toc513200534"/>
      <w:bookmarkStart w:id="28" w:name="_Toc513200535"/>
      <w:bookmarkStart w:id="29" w:name="_Toc26353724"/>
      <w:bookmarkEnd w:id="24"/>
      <w:bookmarkEnd w:id="25"/>
      <w:bookmarkEnd w:id="26"/>
      <w:bookmarkEnd w:id="27"/>
      <w:bookmarkEnd w:id="28"/>
      <w:r w:rsidRPr="00470839">
        <w:rPr>
          <w:rFonts w:ascii="Times New Roman" w:hAnsi="Times New Roman" w:cs="Times New Roman"/>
          <w:color w:val="auto"/>
          <w:sz w:val="24"/>
          <w:szCs w:val="24"/>
          <w:lang w:val="en-IN"/>
        </w:rPr>
        <w:t xml:space="preserve">Benefits under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Risk Cover</w:t>
      </w:r>
      <w:bookmarkEnd w:id="29"/>
    </w:p>
    <w:p w:rsidR="00C24EA0" w:rsidRPr="00470839" w:rsidRDefault="00C24EA0" w:rsidP="00C24EA0">
      <w:pPr>
        <w:rPr>
          <w:rFonts w:ascii="Times New Roman" w:hAnsi="Times New Roman" w:cs="Times New Roman"/>
          <w:lang w:val="en-IN"/>
        </w:rPr>
      </w:pPr>
    </w:p>
    <w:p w:rsidR="00C24EA0" w:rsidRPr="00470839" w:rsidRDefault="00C24EA0" w:rsidP="00C24EA0">
      <w:pPr>
        <w:numPr>
          <w:ilvl w:val="0"/>
          <w:numId w:val="27"/>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benefits within this Scheme under the Basic Risk Cover are to be provided on a cashless basis to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up to the limit of their annual coverage and includes:</w:t>
      </w:r>
    </w:p>
    <w:p w:rsidR="00C24EA0" w:rsidRPr="00470839" w:rsidRDefault="00C24EA0" w:rsidP="00C24EA0">
      <w:pPr>
        <w:jc w:val="both"/>
        <w:rPr>
          <w:rFonts w:ascii="Times New Roman" w:hAnsi="Times New Roman" w:cs="Times New Roman"/>
          <w:lang w:val="en-IN"/>
        </w:rPr>
      </w:pPr>
    </w:p>
    <w:p w:rsidR="00C24EA0" w:rsidRPr="00470839" w:rsidRDefault="00C24EA0" w:rsidP="00C24EA0">
      <w:pPr>
        <w:numPr>
          <w:ilvl w:val="0"/>
          <w:numId w:val="4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Hospitalization expense benefits</w:t>
      </w:r>
    </w:p>
    <w:p w:rsidR="00C24EA0" w:rsidRPr="00470839" w:rsidRDefault="00C24EA0" w:rsidP="00C24EA0">
      <w:pPr>
        <w:numPr>
          <w:ilvl w:val="0"/>
          <w:numId w:val="4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Day care treatment benefits</w:t>
      </w:r>
      <w:r w:rsidR="00457085" w:rsidRPr="00470839">
        <w:rPr>
          <w:rFonts w:ascii="Times New Roman" w:hAnsi="Times New Roman" w:cs="Times New Roman"/>
          <w:lang w:val="en-IN"/>
        </w:rPr>
        <w:t xml:space="preserve"> (as applicable)</w:t>
      </w:r>
    </w:p>
    <w:p w:rsidR="00C24EA0" w:rsidRPr="00470839" w:rsidRDefault="00C24EA0" w:rsidP="00C24EA0">
      <w:pPr>
        <w:numPr>
          <w:ilvl w:val="0"/>
          <w:numId w:val="4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Follow-up care benefits</w:t>
      </w:r>
    </w:p>
    <w:p w:rsidR="00C24EA0" w:rsidRPr="00470839" w:rsidRDefault="00C24EA0" w:rsidP="00C24EA0">
      <w:pPr>
        <w:numPr>
          <w:ilvl w:val="0"/>
          <w:numId w:val="4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Pre and post hospitalization expense benefits</w:t>
      </w:r>
    </w:p>
    <w:p w:rsidR="00C24EA0" w:rsidRPr="00470839" w:rsidRDefault="00C24EA0" w:rsidP="00C24EA0">
      <w:pPr>
        <w:numPr>
          <w:ilvl w:val="0"/>
          <w:numId w:val="4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New born child/ children benefits</w:t>
      </w:r>
    </w:p>
    <w:p w:rsidR="00C24EA0" w:rsidRPr="00470839" w:rsidRDefault="00C24EA0" w:rsidP="00C24EA0">
      <w:pPr>
        <w:ind w:left="1080" w:right="72"/>
        <w:jc w:val="both"/>
        <w:rPr>
          <w:rFonts w:ascii="Times New Roman" w:hAnsi="Times New Roman" w:cs="Times New Roman"/>
          <w:lang w:val="en-IN"/>
        </w:rPr>
      </w:pPr>
    </w:p>
    <w:p w:rsidR="00C24EA0" w:rsidRPr="00470839" w:rsidRDefault="00C24EA0" w:rsidP="00C24EA0">
      <w:pPr>
        <w:numPr>
          <w:ilvl w:val="0"/>
          <w:numId w:val="27"/>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details of benefit package including list of exclusions are furnished in </w:t>
      </w:r>
      <w:r w:rsidRPr="00470839">
        <w:rPr>
          <w:rFonts w:ascii="Times New Roman" w:hAnsi="Times New Roman" w:cs="Times New Roman"/>
          <w:b/>
          <w:lang w:val="en-IN"/>
        </w:rPr>
        <w:t>Annex 2.2: ‘Exclusions to the Policy’ and Annex 2.3: ‘Packages and Rates’</w:t>
      </w:r>
      <w:r w:rsidRPr="00470839">
        <w:rPr>
          <w:rFonts w:ascii="Times New Roman" w:hAnsi="Times New Roman" w:cs="Times New Roman"/>
          <w:lang w:val="en-IN"/>
        </w:rPr>
        <w:t>.</w:t>
      </w:r>
    </w:p>
    <w:p w:rsidR="00C24EA0" w:rsidRPr="00470839" w:rsidRDefault="00C24EA0" w:rsidP="00C24EA0">
      <w:pPr>
        <w:rPr>
          <w:rFonts w:ascii="Times New Roman" w:hAnsi="Times New Roman" w:cs="Times New Roman"/>
          <w:lang w:val="en-IN"/>
        </w:rPr>
      </w:pPr>
    </w:p>
    <w:p w:rsidR="00B52724" w:rsidRPr="00470839" w:rsidRDefault="00B52724" w:rsidP="00B52724">
      <w:pPr>
        <w:numPr>
          <w:ilvl w:val="0"/>
          <w:numId w:val="27"/>
        </w:numPr>
        <w:contextualSpacing/>
        <w:jc w:val="both"/>
        <w:rPr>
          <w:rFonts w:ascii="Times New Roman" w:hAnsi="Times New Roman" w:cs="Times New Roman"/>
          <w:lang w:val="en-IN"/>
        </w:rPr>
      </w:pPr>
      <w:r w:rsidRPr="00470839">
        <w:rPr>
          <w:rFonts w:ascii="Times New Roman" w:hAnsi="Times New Roman" w:cs="Times New Roman"/>
          <w:lang w:val="en-IN"/>
        </w:rPr>
        <w:t xml:space="preserve">For availing </w:t>
      </w:r>
      <w:r w:rsidR="000F1C2B" w:rsidRPr="00470839">
        <w:rPr>
          <w:rFonts w:ascii="Times New Roman" w:hAnsi="Times New Roman" w:cs="Times New Roman"/>
          <w:lang w:val="en-IN"/>
        </w:rPr>
        <w:t>select</w:t>
      </w:r>
      <w:r w:rsidRPr="00470839">
        <w:rPr>
          <w:rFonts w:ascii="Times New Roman" w:hAnsi="Times New Roman" w:cs="Times New Roman"/>
          <w:lang w:val="en-IN"/>
        </w:rPr>
        <w:t xml:space="preserve"> treatment in any empanelled hospitals, preauthorisation is required to be taken for </w:t>
      </w:r>
      <w:r w:rsidR="000F1C2B" w:rsidRPr="00470839">
        <w:rPr>
          <w:rFonts w:ascii="Times New Roman" w:hAnsi="Times New Roman" w:cs="Times New Roman"/>
          <w:lang w:val="en-IN"/>
        </w:rPr>
        <w:t xml:space="preserve">defined </w:t>
      </w:r>
      <w:r w:rsidRPr="00470839">
        <w:rPr>
          <w:rFonts w:ascii="Times New Roman" w:hAnsi="Times New Roman" w:cs="Times New Roman"/>
          <w:lang w:val="en-IN"/>
        </w:rPr>
        <w:t xml:space="preserve">cases. </w:t>
      </w:r>
    </w:p>
    <w:p w:rsidR="006176A6" w:rsidRPr="00470839" w:rsidRDefault="006176A6" w:rsidP="00BD71AC">
      <w:pPr>
        <w:ind w:left="720"/>
        <w:contextualSpacing/>
        <w:jc w:val="both"/>
        <w:rPr>
          <w:rFonts w:ascii="Times New Roman" w:hAnsi="Times New Roman" w:cs="Times New Roman"/>
          <w:lang w:val="en-IN"/>
        </w:rPr>
      </w:pPr>
    </w:p>
    <w:p w:rsidR="006176A6" w:rsidRPr="00470839" w:rsidRDefault="006176A6" w:rsidP="00B52724">
      <w:pPr>
        <w:numPr>
          <w:ilvl w:val="0"/>
          <w:numId w:val="27"/>
        </w:numPr>
        <w:contextualSpacing/>
        <w:jc w:val="both"/>
        <w:rPr>
          <w:rFonts w:ascii="Times New Roman" w:hAnsi="Times New Roman" w:cs="Times New Roman"/>
          <w:lang w:val="en-IN"/>
        </w:rPr>
      </w:pPr>
      <w:r w:rsidRPr="00470839">
        <w:rPr>
          <w:rFonts w:ascii="Times New Roman" w:hAnsi="Times New Roman" w:cs="Times New Roman"/>
          <w:lang w:val="en-IN"/>
        </w:rPr>
        <w:t xml:space="preserve">Except for exclusions listed in </w:t>
      </w:r>
      <w:r w:rsidRPr="00470839">
        <w:rPr>
          <w:rFonts w:ascii="Times New Roman" w:hAnsi="Times New Roman" w:cs="Times New Roman"/>
          <w:b/>
          <w:bCs/>
          <w:lang w:val="en-IN"/>
        </w:rPr>
        <w:t>Annex 2.2</w:t>
      </w:r>
      <w:r w:rsidRPr="00470839">
        <w:rPr>
          <w:rFonts w:ascii="Times New Roman" w:hAnsi="Times New Roman" w:cs="Times New Roman"/>
          <w:lang w:val="en-IN"/>
        </w:rPr>
        <w:t xml:space="preserve">, services for any other surgical treatment services will also be allowed, in addition to the procedures listed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of upto a limit </w:t>
      </w:r>
      <w:r w:rsidR="008A232F" w:rsidRPr="00470839">
        <w:rPr>
          <w:rFonts w:ascii="Times New Roman" w:hAnsi="Times New Roman" w:cs="Times New Roman"/>
          <w:lang w:val="en-IN"/>
        </w:rPr>
        <w:t xml:space="preserve">of Rs. 1,00,000 </w:t>
      </w:r>
      <w:r w:rsidRPr="00470839">
        <w:rPr>
          <w:rFonts w:ascii="Times New Roman" w:hAnsi="Times New Roman" w:cs="Times New Roman"/>
          <w:lang w:val="en-IN"/>
        </w:rPr>
        <w:t xml:space="preserve">to any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provided the services are within the sum insured available and pre-authorisation has been provided by the insurance company.</w:t>
      </w:r>
    </w:p>
    <w:p w:rsidR="00B4475C" w:rsidRPr="00470839" w:rsidRDefault="00B4475C" w:rsidP="00B4475C">
      <w:pPr>
        <w:ind w:left="720"/>
        <w:contextualSpacing/>
        <w:jc w:val="both"/>
        <w:rPr>
          <w:rFonts w:ascii="Times New Roman" w:hAnsi="Times New Roman" w:cs="Times New Roman"/>
          <w:lang w:val="en-IN"/>
        </w:rPr>
      </w:pPr>
    </w:p>
    <w:p w:rsidR="004B651D" w:rsidRPr="00470839" w:rsidRDefault="004B651D" w:rsidP="004B651D">
      <w:pPr>
        <w:pStyle w:val="Heading2"/>
        <w:numPr>
          <w:ilvl w:val="1"/>
          <w:numId w:val="1"/>
        </w:numPr>
        <w:spacing w:before="0"/>
        <w:jc w:val="both"/>
        <w:rPr>
          <w:rFonts w:ascii="Times New Roman" w:hAnsi="Times New Roman" w:cs="Times New Roman"/>
          <w:color w:val="auto"/>
          <w:sz w:val="24"/>
          <w:szCs w:val="24"/>
          <w:lang w:val="en-IN"/>
        </w:rPr>
      </w:pPr>
      <w:bookmarkStart w:id="30" w:name="_Toc26353725"/>
      <w:r w:rsidRPr="00470839">
        <w:rPr>
          <w:rFonts w:ascii="Times New Roman" w:hAnsi="Times New Roman" w:cs="Times New Roman"/>
          <w:color w:val="auto"/>
          <w:sz w:val="24"/>
          <w:szCs w:val="24"/>
          <w:lang w:val="en-IN"/>
        </w:rPr>
        <w:t xml:space="preserve">Exclusions under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Insurance Cover</w:t>
      </w:r>
      <w:bookmarkEnd w:id="30"/>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4"/>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Each of the benefits specified above in </w:t>
      </w:r>
      <w:r w:rsidRPr="00470839">
        <w:rPr>
          <w:rFonts w:ascii="Times New Roman" w:hAnsi="Times New Roman" w:cs="Times New Roman"/>
          <w:b/>
          <w:bCs/>
          <w:lang w:val="en-IN"/>
        </w:rPr>
        <w:t>Sections 5.1</w:t>
      </w:r>
      <w:r w:rsidRPr="00470839">
        <w:rPr>
          <w:rFonts w:ascii="Times New Roman" w:hAnsi="Times New Roman" w:cs="Times New Roman"/>
          <w:lang w:val="en-IN"/>
        </w:rPr>
        <w:t xml:space="preserve"> shall be</w:t>
      </w:r>
      <w:r w:rsidRPr="00470839">
        <w:rPr>
          <w:rFonts w:ascii="Times New Roman" w:hAnsi="Times New Roman" w:cs="Times New Roman"/>
          <w:b/>
          <w:lang w:val="en-IN"/>
        </w:rPr>
        <w:t xml:space="preserve"> available for </w:t>
      </w:r>
      <w:r w:rsidR="00E0176B" w:rsidRPr="00470839">
        <w:rPr>
          <w:rFonts w:ascii="Times New Roman" w:hAnsi="Times New Roman" w:cs="Times New Roman"/>
          <w:b/>
          <w:lang w:val="en-IN"/>
        </w:rPr>
        <w:t xml:space="preserve">irrespective of any </w:t>
      </w:r>
      <w:r w:rsidRPr="00470839">
        <w:rPr>
          <w:rFonts w:ascii="Times New Roman" w:hAnsi="Times New Roman" w:cs="Times New Roman"/>
          <w:b/>
          <w:lang w:val="en-IN"/>
        </w:rPr>
        <w:t xml:space="preserve">pre-existing conditions, diseases, illnesses or injuries </w:t>
      </w:r>
      <w:r w:rsidRPr="00470839">
        <w:rPr>
          <w:rFonts w:ascii="Times New Roman" w:hAnsi="Times New Roman" w:cs="Times New Roman"/>
          <w:lang w:val="en-IN"/>
        </w:rPr>
        <w:t xml:space="preserve">affecting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on the date of commencement of each Policy Cover Period, subject only to the exclusions as provided in </w:t>
      </w:r>
      <w:r w:rsidRPr="00470839">
        <w:rPr>
          <w:rFonts w:ascii="Times New Roman" w:hAnsi="Times New Roman" w:cs="Times New Roman"/>
          <w:b/>
          <w:bCs/>
          <w:lang w:val="en-IN"/>
        </w:rPr>
        <w:t>Annex 2.2</w:t>
      </w:r>
      <w:r w:rsidRPr="00470839">
        <w:rPr>
          <w:rFonts w:ascii="Times New Roman" w:hAnsi="Times New Roman" w:cs="Times New Roman"/>
          <w:lang w:val="en-IN"/>
        </w:rPr>
        <w:t>.</w:t>
      </w:r>
    </w:p>
    <w:p w:rsidR="004B651D" w:rsidRPr="00470839" w:rsidRDefault="004B651D" w:rsidP="00BD71AC">
      <w:pPr>
        <w:ind w:right="29"/>
        <w:contextualSpacing/>
        <w:jc w:val="both"/>
        <w:rPr>
          <w:rFonts w:ascii="Times New Roman" w:hAnsi="Times New Roman" w:cs="Times New Roman"/>
          <w:lang w:val="en-IN"/>
        </w:rPr>
      </w:pP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31" w:name="_Toc26353726"/>
      <w:r w:rsidRPr="00470839">
        <w:rPr>
          <w:rFonts w:ascii="Times New Roman" w:hAnsi="Times New Roman" w:cs="Times New Roman"/>
          <w:color w:val="auto"/>
          <w:sz w:val="24"/>
          <w:szCs w:val="24"/>
          <w:lang w:val="en-IN"/>
        </w:rPr>
        <w:lastRenderedPageBreak/>
        <w:t xml:space="preserve">Benefits </w:t>
      </w:r>
      <w:r w:rsidR="00DD7483" w:rsidRPr="00470839">
        <w:rPr>
          <w:rFonts w:ascii="Times New Roman" w:hAnsi="Times New Roman" w:cs="Times New Roman"/>
          <w:color w:val="auto"/>
          <w:sz w:val="24"/>
          <w:szCs w:val="24"/>
          <w:lang w:val="en-IN"/>
        </w:rPr>
        <w:t>A</w:t>
      </w:r>
      <w:r w:rsidRPr="00470839">
        <w:rPr>
          <w:rFonts w:ascii="Times New Roman" w:hAnsi="Times New Roman" w:cs="Times New Roman"/>
          <w:color w:val="auto"/>
          <w:sz w:val="24"/>
          <w:szCs w:val="24"/>
          <w:lang w:val="en-IN"/>
        </w:rPr>
        <w:t>vailable only through Empanelled Health Care Providers</w:t>
      </w:r>
      <w:bookmarkEnd w:id="31"/>
    </w:p>
    <w:p w:rsidR="004B651D" w:rsidRPr="00470839" w:rsidRDefault="004B651D" w:rsidP="004B651D">
      <w:pPr>
        <w:ind w:right="29"/>
        <w:jc w:val="both"/>
        <w:rPr>
          <w:rFonts w:ascii="Times New Roman" w:hAnsi="Times New Roman" w:cs="Times New Roman"/>
          <w:lang w:val="en-IN"/>
        </w:rPr>
      </w:pPr>
    </w:p>
    <w:p w:rsidR="00DD3092" w:rsidRPr="00470839" w:rsidRDefault="00DD3092" w:rsidP="00DD3092">
      <w:pPr>
        <w:pStyle w:val="ListParagraph"/>
        <w:numPr>
          <w:ilvl w:val="0"/>
          <w:numId w:val="5"/>
        </w:numPr>
        <w:ind w:right="29"/>
        <w:jc w:val="both"/>
        <w:rPr>
          <w:rFonts w:ascii="Times New Roman" w:hAnsi="Times New Roman"/>
          <w:lang w:val="en-IN"/>
        </w:rPr>
      </w:pPr>
      <w:r w:rsidRPr="00470839">
        <w:rPr>
          <w:rFonts w:ascii="Times New Roman" w:hAnsi="Times New Roman"/>
          <w:lang w:val="en-IN"/>
        </w:rPr>
        <w:t xml:space="preserve">The benefits under the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Risk Cover shall only be available to a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Beneficiary through an EHCP </w:t>
      </w:r>
      <w:r w:rsidR="002F4C22" w:rsidRPr="00470839">
        <w:rPr>
          <w:rFonts w:ascii="Times New Roman" w:hAnsi="Times New Roman"/>
          <w:lang w:val="en-IN"/>
        </w:rPr>
        <w:t xml:space="preserve">after </w:t>
      </w:r>
      <w:r w:rsidR="002C73D6" w:rsidRPr="00470839">
        <w:rPr>
          <w:rFonts w:ascii="Times New Roman" w:hAnsi="Times New Roman"/>
          <w:lang w:val="en-IN"/>
        </w:rPr>
        <w:t>Aadhaar</w:t>
      </w:r>
      <w:r w:rsidRPr="00470839">
        <w:rPr>
          <w:rFonts w:ascii="Times New Roman" w:hAnsi="Times New Roman"/>
          <w:lang w:val="en-IN"/>
        </w:rPr>
        <w:t xml:space="preserve"> based identification </w:t>
      </w:r>
      <w:r w:rsidR="002F4C22" w:rsidRPr="00470839">
        <w:rPr>
          <w:rFonts w:ascii="Times New Roman" w:hAnsi="Times New Roman"/>
          <w:lang w:val="en-IN"/>
        </w:rPr>
        <w:t>as far as possible</w:t>
      </w:r>
      <w:r w:rsidRPr="00470839">
        <w:rPr>
          <w:rFonts w:ascii="Times New Roman" w:hAnsi="Times New Roman"/>
          <w:lang w:val="en-IN"/>
        </w:rPr>
        <w:t xml:space="preserve">. </w:t>
      </w:r>
      <w:r w:rsidR="002C7F1E" w:rsidRPr="00470839">
        <w:rPr>
          <w:rFonts w:ascii="Times New Roman" w:hAnsi="Times New Roman"/>
          <w:lang w:val="en-IN"/>
        </w:rPr>
        <w:t xml:space="preserve">In case Aadhaar is not available then other defined Government </w:t>
      </w:r>
      <w:r w:rsidR="00B4475C" w:rsidRPr="00470839">
        <w:rPr>
          <w:rFonts w:ascii="Times New Roman" w:hAnsi="Times New Roman"/>
          <w:lang w:val="en-IN"/>
        </w:rPr>
        <w:t xml:space="preserve">recognised </w:t>
      </w:r>
      <w:r w:rsidR="002C7F1E" w:rsidRPr="00470839">
        <w:rPr>
          <w:rFonts w:ascii="Times New Roman" w:hAnsi="Times New Roman"/>
          <w:lang w:val="en-IN"/>
        </w:rPr>
        <w:t>ID will be used for this purpose.</w:t>
      </w:r>
    </w:p>
    <w:p w:rsidR="00DD3092" w:rsidRPr="00470839" w:rsidRDefault="00DD3092" w:rsidP="00DD3092">
      <w:pPr>
        <w:ind w:right="29"/>
        <w:jc w:val="both"/>
        <w:rPr>
          <w:rFonts w:ascii="Times New Roman" w:hAnsi="Times New Roman" w:cs="Times New Roman"/>
          <w:lang w:val="en-IN"/>
        </w:rPr>
      </w:pPr>
    </w:p>
    <w:p w:rsidR="00DD3092" w:rsidRPr="00470839" w:rsidRDefault="00DD3092" w:rsidP="00DD3092">
      <w:pPr>
        <w:pStyle w:val="ListParagraph"/>
        <w:numPr>
          <w:ilvl w:val="0"/>
          <w:numId w:val="5"/>
        </w:numPr>
        <w:ind w:right="29"/>
        <w:jc w:val="both"/>
        <w:rPr>
          <w:rFonts w:ascii="Times New Roman" w:hAnsi="Times New Roman"/>
          <w:lang w:val="en-IN"/>
        </w:rPr>
      </w:pPr>
      <w:r w:rsidRPr="00470839">
        <w:rPr>
          <w:rFonts w:ascii="Times New Roman" w:hAnsi="Times New Roman"/>
          <w:lang w:val="en-IN"/>
        </w:rPr>
        <w:t xml:space="preserve">The benefits under the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Cover shall, subject to the available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Sum Insured, be available to the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Beneficiary on a cashless basis at any EHCP. </w:t>
      </w:r>
    </w:p>
    <w:p w:rsidR="00DD3092" w:rsidRPr="00470839" w:rsidRDefault="00DD3092" w:rsidP="00DD3092">
      <w:pPr>
        <w:ind w:right="29"/>
        <w:jc w:val="both"/>
        <w:rPr>
          <w:rFonts w:ascii="Times New Roman" w:hAnsi="Times New Roman" w:cs="Times New Roman"/>
          <w:lang w:val="en-IN"/>
        </w:rPr>
      </w:pPr>
    </w:p>
    <w:p w:rsidR="00DD3092" w:rsidRPr="00470839" w:rsidRDefault="00DD3092" w:rsidP="00DD3092">
      <w:pPr>
        <w:pStyle w:val="ListParagraph"/>
        <w:numPr>
          <w:ilvl w:val="0"/>
          <w:numId w:val="5"/>
        </w:numPr>
        <w:ind w:right="29"/>
        <w:jc w:val="both"/>
        <w:rPr>
          <w:rFonts w:ascii="Times New Roman" w:hAnsi="Times New Roman"/>
          <w:lang w:val="en-IN"/>
        </w:rPr>
      </w:pPr>
      <w:r w:rsidRPr="00470839">
        <w:rPr>
          <w:rFonts w:ascii="Times New Roman" w:hAnsi="Times New Roman"/>
          <w:lang w:val="en-IN"/>
        </w:rPr>
        <w:t>Specialized tertiary level services shall be available and offered only by the EHCP empanelled for that particular service. Not all EHCPs can offer all tertiary level services, unless they are specifically designated by the SHA for offering such tertiary level services.</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32" w:name="_Toc26353727"/>
      <w:r w:rsidRPr="00470839">
        <w:rPr>
          <w:rFonts w:ascii="Times New Roman" w:hAnsi="Times New Roman" w:cs="Times New Roman"/>
          <w:color w:val="auto"/>
          <w:sz w:val="24"/>
          <w:szCs w:val="24"/>
          <w:lang w:val="en-IN"/>
        </w:rPr>
        <w:t>Package Rates</w:t>
      </w:r>
      <w:bookmarkEnd w:id="32"/>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reimburse claims of public and private health care providers under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based on Package Rates determined as follows:</w:t>
      </w:r>
    </w:p>
    <w:p w:rsidR="004B651D" w:rsidRPr="00470839" w:rsidRDefault="004B651D"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lang w:val="en-IN"/>
        </w:rPr>
        <w:t>If the package rate for a medical treatment or surgical procedure requiring Hospitalization or Day Care Treatment</w:t>
      </w:r>
      <w:r w:rsidR="00457085" w:rsidRPr="00470839">
        <w:rPr>
          <w:rFonts w:ascii="Times New Roman" w:hAnsi="Times New Roman" w:cs="Times New Roman"/>
          <w:lang w:val="en-IN"/>
        </w:rPr>
        <w:t xml:space="preserve"> (as applicable)</w:t>
      </w:r>
      <w:r w:rsidRPr="00470839">
        <w:rPr>
          <w:rFonts w:ascii="Times New Roman" w:hAnsi="Times New Roman" w:cs="Times New Roman"/>
          <w:lang w:val="en-IN"/>
        </w:rPr>
        <w:t xml:space="preserve"> is fixed in </w:t>
      </w:r>
      <w:r w:rsidRPr="00470839">
        <w:rPr>
          <w:rFonts w:ascii="Times New Roman" w:hAnsi="Times New Roman" w:cs="Times New Roman"/>
          <w:b/>
          <w:lang w:val="en-IN"/>
        </w:rPr>
        <w:t>Annex 2.3</w:t>
      </w:r>
      <w:r w:rsidRPr="00470839">
        <w:rPr>
          <w:rFonts w:ascii="Times New Roman" w:hAnsi="Times New Roman" w:cs="Times New Roman"/>
          <w:lang w:val="en-IN"/>
        </w:rPr>
        <w:t>, then the Package Rate so fixed shall apply for the Policy Cover Period.</w:t>
      </w:r>
    </w:p>
    <w:p w:rsidR="004B651D" w:rsidRPr="00470839" w:rsidDel="00A53007" w:rsidRDefault="004B651D"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lang w:val="en-IN"/>
        </w:rPr>
        <w:t>If the package rate for a surgical procedure requiring Hospitalization or Day Care Treatment</w:t>
      </w:r>
      <w:r w:rsidR="00457085" w:rsidRPr="00470839">
        <w:rPr>
          <w:rFonts w:ascii="Times New Roman" w:hAnsi="Times New Roman" w:cs="Times New Roman"/>
          <w:lang w:val="en-IN"/>
        </w:rPr>
        <w:t xml:space="preserve"> (as applicable) </w:t>
      </w:r>
      <w:r w:rsidRPr="00470839">
        <w:rPr>
          <w:rFonts w:ascii="Times New Roman" w:hAnsi="Times New Roman" w:cs="Times New Roman"/>
          <w:lang w:val="en-IN"/>
        </w:rPr>
        <w:t xml:space="preserve"> is not listed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then the Insurer may pre-authorise an appropriate amount or </w:t>
      </w:r>
    </w:p>
    <w:p w:rsidR="004B651D" w:rsidRPr="00470839" w:rsidRDefault="004B651D"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lang w:val="en-IN"/>
        </w:rPr>
        <w:t xml:space="preserve"> the flat daily package rates </w:t>
      </w:r>
      <w:r w:rsidR="00F345B3" w:rsidRPr="00470839">
        <w:rPr>
          <w:rFonts w:ascii="Times New Roman" w:hAnsi="Times New Roman" w:cs="Times New Roman"/>
          <w:lang w:val="en-IN"/>
        </w:rPr>
        <w:t xml:space="preserve">for medical packages </w:t>
      </w:r>
      <w:r w:rsidRPr="00470839">
        <w:rPr>
          <w:rFonts w:ascii="Times New Roman" w:hAnsi="Times New Roman" w:cs="Times New Roman"/>
          <w:lang w:val="en-IN"/>
        </w:rPr>
        <w:t xml:space="preserve">specified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shall apply.  </w:t>
      </w:r>
    </w:p>
    <w:p w:rsidR="004B651D" w:rsidRPr="00470839" w:rsidRDefault="004B651D"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lang w:val="en-IN"/>
        </w:rPr>
        <w:t xml:space="preserve"> If the treatment cost is more than the benefit coverage amount available with the beneficiary families then the remaining treatment cost will be borne by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w:t>
      </w:r>
      <w:r w:rsidR="00E0176B" w:rsidRPr="00470839">
        <w:rPr>
          <w:rFonts w:ascii="Times New Roman" w:hAnsi="Times New Roman" w:cs="Times New Roman"/>
          <w:lang w:val="en-IN"/>
        </w:rPr>
        <w:t>.</w:t>
      </w:r>
      <w:r w:rsidRPr="00470839">
        <w:rPr>
          <w:rFonts w:ascii="Times New Roman" w:hAnsi="Times New Roman" w:cs="Times New Roman"/>
          <w:lang w:val="en-IN"/>
        </w:rPr>
        <w:t xml:space="preserve">  </w:t>
      </w:r>
    </w:p>
    <w:p w:rsidR="004B651D" w:rsidRPr="00470839" w:rsidRDefault="004B651D"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lang w:val="en-IN"/>
        </w:rPr>
        <w:t xml:space="preserve">The follow up care </w:t>
      </w:r>
      <w:r w:rsidR="00786237" w:rsidRPr="00470839">
        <w:rPr>
          <w:rFonts w:ascii="Times New Roman" w:hAnsi="Times New Roman" w:cs="Times New Roman"/>
          <w:lang w:val="en-IN"/>
        </w:rPr>
        <w:t xml:space="preserve">prescription </w:t>
      </w:r>
      <w:r w:rsidRPr="00470839">
        <w:rPr>
          <w:rFonts w:ascii="Times New Roman" w:hAnsi="Times New Roman" w:cs="Times New Roman"/>
          <w:lang w:val="en-IN"/>
        </w:rPr>
        <w:t xml:space="preserve">for identified packages are set out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w:t>
      </w:r>
    </w:p>
    <w:p w:rsidR="004B651D" w:rsidRPr="00470839" w:rsidRDefault="004B651D" w:rsidP="00B4475C">
      <w:pPr>
        <w:numPr>
          <w:ilvl w:val="0"/>
          <w:numId w:val="50"/>
        </w:numPr>
        <w:tabs>
          <w:tab w:val="left" w:pos="720"/>
        </w:tabs>
        <w:ind w:left="1276" w:right="72" w:hanging="556"/>
        <w:jc w:val="both"/>
        <w:rPr>
          <w:rFonts w:ascii="Times New Roman" w:hAnsi="Times New Roman" w:cs="Times New Roman"/>
          <w:bCs/>
          <w:lang w:val="en-IN"/>
        </w:rPr>
      </w:pPr>
      <w:r w:rsidRPr="00470839">
        <w:rPr>
          <w:rFonts w:ascii="Times New Roman" w:hAnsi="Times New Roman" w:cs="Times New Roman"/>
          <w:bCs/>
          <w:lang w:val="en-IN"/>
        </w:rPr>
        <w:t xml:space="preserve">In case of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Beneficiary is required to undertake multiple </w:t>
      </w:r>
      <w:r w:rsidR="00786237" w:rsidRPr="00470839">
        <w:rPr>
          <w:rFonts w:ascii="Times New Roman" w:hAnsi="Times New Roman" w:cs="Times New Roman"/>
          <w:bCs/>
          <w:lang w:val="en-IN"/>
        </w:rPr>
        <w:t xml:space="preserve">surgical </w:t>
      </w:r>
      <w:r w:rsidRPr="00470839">
        <w:rPr>
          <w:rFonts w:ascii="Times New Roman" w:hAnsi="Times New Roman" w:cs="Times New Roman"/>
          <w:bCs/>
          <w:lang w:val="en-IN"/>
        </w:rPr>
        <w:t>treatment, then the highest package rate shall be taken at 100%, thereupon the 2</w:t>
      </w:r>
      <w:r w:rsidRPr="00470839">
        <w:rPr>
          <w:rFonts w:ascii="Times New Roman" w:hAnsi="Times New Roman" w:cs="Times New Roman"/>
          <w:bCs/>
          <w:vertAlign w:val="superscript"/>
          <w:lang w:val="en-IN"/>
        </w:rPr>
        <w:t>nd</w:t>
      </w:r>
      <w:r w:rsidRPr="00470839">
        <w:rPr>
          <w:rFonts w:ascii="Times New Roman" w:hAnsi="Times New Roman" w:cs="Times New Roman"/>
          <w:bCs/>
          <w:lang w:val="en-IN"/>
        </w:rPr>
        <w:t xml:space="preserve"> treatment package shall </w:t>
      </w:r>
      <w:r w:rsidR="00F05553" w:rsidRPr="00470839">
        <w:rPr>
          <w:rFonts w:ascii="Times New Roman" w:hAnsi="Times New Roman" w:cs="Times New Roman"/>
          <w:bCs/>
          <w:lang w:val="en-IN"/>
        </w:rPr>
        <w:t>taken as 50% of package rate</w:t>
      </w:r>
      <w:r w:rsidRPr="00470839">
        <w:rPr>
          <w:rFonts w:ascii="Times New Roman" w:hAnsi="Times New Roman" w:cs="Times New Roman"/>
          <w:bCs/>
          <w:lang w:val="en-IN"/>
        </w:rPr>
        <w:t xml:space="preserve"> and 3</w:t>
      </w:r>
      <w:r w:rsidRPr="00470839">
        <w:rPr>
          <w:rFonts w:ascii="Times New Roman" w:hAnsi="Times New Roman" w:cs="Times New Roman"/>
          <w:bCs/>
          <w:vertAlign w:val="superscript"/>
          <w:lang w:val="en-IN"/>
        </w:rPr>
        <w:t>rd</w:t>
      </w:r>
      <w:r w:rsidRPr="00470839">
        <w:rPr>
          <w:rFonts w:ascii="Times New Roman" w:hAnsi="Times New Roman" w:cs="Times New Roman"/>
          <w:bCs/>
          <w:lang w:val="en-IN"/>
        </w:rPr>
        <w:t xml:space="preserve"> treatment package shall be </w:t>
      </w:r>
      <w:r w:rsidR="00F05553" w:rsidRPr="00470839">
        <w:rPr>
          <w:rFonts w:ascii="Times New Roman" w:hAnsi="Times New Roman" w:cs="Times New Roman"/>
          <w:bCs/>
          <w:lang w:val="en-IN"/>
        </w:rPr>
        <w:t>at 25% of the package rate</w:t>
      </w:r>
      <w:r w:rsidR="009F221E" w:rsidRPr="00470839">
        <w:rPr>
          <w:rFonts w:ascii="Times New Roman" w:hAnsi="Times New Roman" w:cs="Times New Roman"/>
          <w:bCs/>
          <w:lang w:val="en-IN"/>
        </w:rPr>
        <w:t xml:space="preserve"> or as per NHA guidelines</w:t>
      </w:r>
      <w:r w:rsidRPr="00470839">
        <w:rPr>
          <w:rFonts w:ascii="Times New Roman" w:hAnsi="Times New Roman" w:cs="Times New Roman"/>
          <w:bCs/>
          <w:lang w:val="en-IN"/>
        </w:rPr>
        <w:t>.</w:t>
      </w:r>
    </w:p>
    <w:p w:rsidR="00B4475C" w:rsidRPr="00470839" w:rsidRDefault="00B4475C" w:rsidP="00B4475C">
      <w:pPr>
        <w:numPr>
          <w:ilvl w:val="0"/>
          <w:numId w:val="50"/>
        </w:numPr>
        <w:tabs>
          <w:tab w:val="left" w:pos="720"/>
        </w:tabs>
        <w:ind w:left="1276" w:right="72" w:hanging="556"/>
        <w:jc w:val="both"/>
        <w:rPr>
          <w:rFonts w:ascii="Times New Roman" w:hAnsi="Times New Roman" w:cs="Times New Roman"/>
          <w:lang w:val="en-IN"/>
        </w:rPr>
      </w:pPr>
      <w:r w:rsidRPr="00470839">
        <w:rPr>
          <w:rFonts w:ascii="Times New Roman" w:hAnsi="Times New Roman" w:cs="Times New Roman"/>
          <w:bCs/>
          <w:lang w:val="en-IN"/>
        </w:rPr>
        <w:t xml:space="preserve">Certain packages as mentioned in </w:t>
      </w:r>
      <w:r w:rsidRPr="00470839">
        <w:rPr>
          <w:rFonts w:ascii="Times New Roman" w:hAnsi="Times New Roman" w:cs="Times New Roman"/>
          <w:b/>
          <w:bCs/>
          <w:lang w:val="en-IN"/>
        </w:rPr>
        <w:t>Annex 2.3</w:t>
      </w:r>
      <w:r w:rsidRPr="00470839">
        <w:rPr>
          <w:rFonts w:ascii="Times New Roman" w:hAnsi="Times New Roman" w:cs="Times New Roman"/>
          <w:bCs/>
          <w:lang w:val="en-IN"/>
        </w:rPr>
        <w:t xml:space="preserve"> will only be reserved for Public </w:t>
      </w:r>
      <w:r w:rsidR="0083718F" w:rsidRPr="00470839">
        <w:rPr>
          <w:rFonts w:ascii="Times New Roman" w:hAnsi="Times New Roman" w:cs="Times New Roman"/>
          <w:bCs/>
          <w:lang w:val="en-IN"/>
        </w:rPr>
        <w:t>EHCPs</w:t>
      </w:r>
      <w:r w:rsidR="0027529E" w:rsidRPr="00470839">
        <w:rPr>
          <w:rFonts w:ascii="Times New Roman" w:hAnsi="Times New Roman" w:cs="Times New Roman"/>
          <w:bCs/>
          <w:lang w:val="en-IN"/>
        </w:rPr>
        <w:t xml:space="preserve"> as decided by the SHA</w:t>
      </w:r>
      <w:r w:rsidRPr="00470839">
        <w:rPr>
          <w:rFonts w:ascii="Times New Roman" w:hAnsi="Times New Roman" w:cs="Times New Roman"/>
          <w:bCs/>
          <w:lang w:val="en-IN"/>
        </w:rPr>
        <w:t xml:space="preserve">. They can be availed in Private </w:t>
      </w:r>
      <w:r w:rsidR="0083718F" w:rsidRPr="00470839">
        <w:rPr>
          <w:rFonts w:ascii="Times New Roman" w:hAnsi="Times New Roman" w:cs="Times New Roman"/>
          <w:bCs/>
          <w:lang w:val="en-IN"/>
        </w:rPr>
        <w:t>EHCPs</w:t>
      </w:r>
      <w:r w:rsidRPr="00470839">
        <w:rPr>
          <w:rFonts w:ascii="Times New Roman" w:hAnsi="Times New Roman" w:cs="Times New Roman"/>
          <w:bCs/>
          <w:lang w:val="en-IN"/>
        </w:rPr>
        <w:t xml:space="preserve"> only after a referral from a Public </w:t>
      </w:r>
      <w:r w:rsidR="0083718F" w:rsidRPr="00470839">
        <w:rPr>
          <w:rFonts w:ascii="Times New Roman" w:hAnsi="Times New Roman" w:cs="Times New Roman"/>
          <w:bCs/>
          <w:lang w:val="en-IN"/>
        </w:rPr>
        <w:t>EHCP</w:t>
      </w:r>
      <w:r w:rsidRPr="00470839">
        <w:rPr>
          <w:rFonts w:ascii="Times New Roman" w:hAnsi="Times New Roman" w:cs="Times New Roman"/>
          <w:bCs/>
          <w:lang w:val="en-IN"/>
        </w:rPr>
        <w:t xml:space="preserve"> is made.</w:t>
      </w:r>
    </w:p>
    <w:p w:rsidR="00B4475C" w:rsidRPr="00470839" w:rsidRDefault="00B4475C" w:rsidP="0003682B">
      <w:pPr>
        <w:numPr>
          <w:ilvl w:val="0"/>
          <w:numId w:val="50"/>
        </w:numPr>
        <w:tabs>
          <w:tab w:val="left" w:pos="720"/>
        </w:tabs>
        <w:ind w:right="72"/>
        <w:jc w:val="both"/>
        <w:rPr>
          <w:rFonts w:ascii="Times New Roman" w:hAnsi="Times New Roman" w:cs="Times New Roman"/>
          <w:lang w:val="en-IN"/>
        </w:rPr>
      </w:pPr>
      <w:r w:rsidRPr="00470839">
        <w:rPr>
          <w:rFonts w:ascii="Times New Roman" w:hAnsi="Times New Roman" w:cs="Times New Roman"/>
          <w:lang w:val="en-IN"/>
        </w:rPr>
        <w:t xml:space="preserve">Certain packages as indicated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have differential pricing</w:t>
      </w:r>
      <w:r w:rsidR="0083718F" w:rsidRPr="00470839">
        <w:rPr>
          <w:rFonts w:ascii="Times New Roman" w:hAnsi="Times New Roman" w:cs="Times New Roman"/>
          <w:lang w:val="en-IN"/>
        </w:rPr>
        <w:t xml:space="preserve"> NABH and Non-NABH</w:t>
      </w:r>
      <w:r w:rsidRPr="00470839">
        <w:rPr>
          <w:rFonts w:ascii="Times New Roman" w:hAnsi="Times New Roman" w:cs="Times New Roman"/>
          <w:lang w:val="en-IN"/>
        </w:rPr>
        <w:t xml:space="preserve">, </w:t>
      </w:r>
      <w:r w:rsidR="0003682B" w:rsidRPr="00470839">
        <w:rPr>
          <w:rFonts w:ascii="Times New Roman" w:hAnsi="Times New Roman" w:cs="Times New Roman"/>
          <w:lang w:val="en-IN"/>
        </w:rPr>
        <w:t>for Hospitals running PG/ DNB Course</w:t>
      </w:r>
      <w:r w:rsidRPr="00470839">
        <w:rPr>
          <w:rFonts w:ascii="Times New Roman" w:hAnsi="Times New Roman" w:cs="Times New Roman"/>
          <w:lang w:val="en-IN"/>
        </w:rPr>
        <w:t xml:space="preserve">, </w:t>
      </w:r>
      <w:r w:rsidR="0083718F" w:rsidRPr="00470839">
        <w:rPr>
          <w:rFonts w:ascii="Times New Roman" w:hAnsi="Times New Roman" w:cs="Times New Roman"/>
          <w:lang w:val="en-IN"/>
        </w:rPr>
        <w:t xml:space="preserve">for rural and </w:t>
      </w:r>
      <w:r w:rsidRPr="00470839">
        <w:rPr>
          <w:rFonts w:ascii="Times New Roman" w:hAnsi="Times New Roman" w:cs="Times New Roman"/>
          <w:lang w:val="en-IN"/>
        </w:rPr>
        <w:t xml:space="preserve">urban </w:t>
      </w:r>
      <w:r w:rsidR="0083718F" w:rsidRPr="00470839">
        <w:rPr>
          <w:rFonts w:ascii="Times New Roman" w:hAnsi="Times New Roman" w:cs="Times New Roman"/>
          <w:lang w:val="en-IN"/>
        </w:rPr>
        <w:t xml:space="preserve">EHCPs </w:t>
      </w:r>
      <w:r w:rsidRPr="00470839">
        <w:rPr>
          <w:rFonts w:ascii="Times New Roman" w:hAnsi="Times New Roman" w:cs="Times New Roman"/>
          <w:lang w:val="en-IN"/>
        </w:rPr>
        <w:t>and</w:t>
      </w:r>
      <w:r w:rsidR="0083718F" w:rsidRPr="00470839">
        <w:rPr>
          <w:rFonts w:ascii="Times New Roman" w:hAnsi="Times New Roman" w:cs="Times New Roman"/>
          <w:lang w:val="en-IN"/>
        </w:rPr>
        <w:t xml:space="preserve"> for EHCPs in </w:t>
      </w:r>
      <w:r w:rsidRPr="00470839">
        <w:rPr>
          <w:rFonts w:ascii="Times New Roman" w:hAnsi="Times New Roman" w:cs="Times New Roman"/>
          <w:lang w:val="en-IN"/>
        </w:rPr>
        <w:t>aspirational districts</w:t>
      </w:r>
      <w:r w:rsidR="0083718F" w:rsidRPr="00470839">
        <w:rPr>
          <w:rFonts w:ascii="Times New Roman" w:hAnsi="Times New Roman" w:cs="Times New Roman"/>
          <w:lang w:val="en-IN"/>
        </w:rPr>
        <w:t xml:space="preserve"> as identified by NITI Aayog.</w:t>
      </w:r>
    </w:p>
    <w:p w:rsidR="00B4475C" w:rsidRPr="00470839" w:rsidRDefault="004B651D" w:rsidP="00B4475C">
      <w:pPr>
        <w:tabs>
          <w:tab w:val="left" w:pos="720"/>
        </w:tabs>
        <w:ind w:left="720" w:right="29"/>
        <w:contextualSpacing/>
        <w:jc w:val="both"/>
        <w:rPr>
          <w:rFonts w:ascii="Times New Roman" w:hAnsi="Times New Roman" w:cs="Times New Roman"/>
          <w:lang w:val="en-IN"/>
        </w:rPr>
      </w:pPr>
      <w:r w:rsidRPr="00470839">
        <w:rPr>
          <w:rFonts w:ascii="Times New Roman" w:hAnsi="Times New Roman" w:cs="Times New Roman"/>
          <w:lang w:val="en-IN"/>
        </w:rPr>
        <w:t xml:space="preserve"> </w:t>
      </w:r>
    </w:p>
    <w:p w:rsidR="004B651D" w:rsidRPr="00470839" w:rsidRDefault="004B651D" w:rsidP="008A43E8">
      <w:pPr>
        <w:numPr>
          <w:ilvl w:val="0"/>
          <w:numId w:val="8"/>
        </w:numPr>
        <w:tabs>
          <w:tab w:val="left" w:pos="720"/>
        </w:tabs>
        <w:ind w:right="29"/>
        <w:contextualSpacing/>
        <w:jc w:val="both"/>
        <w:rPr>
          <w:rFonts w:ascii="Times New Roman" w:hAnsi="Times New Roman" w:cs="Times New Roman"/>
          <w:lang w:val="en-IN"/>
        </w:rPr>
      </w:pPr>
      <w:r w:rsidRPr="00470839">
        <w:rPr>
          <w:rFonts w:ascii="Times New Roman" w:hAnsi="Times New Roman" w:cs="Times New Roman"/>
          <w:lang w:val="en-IN"/>
        </w:rPr>
        <w:t>These package rates (in case of surgical procedures or interventions or day care procedures</w:t>
      </w:r>
      <w:r w:rsidR="00457085" w:rsidRPr="00470839">
        <w:rPr>
          <w:rFonts w:ascii="Times New Roman" w:hAnsi="Times New Roman" w:cs="Times New Roman"/>
          <w:lang w:val="en-IN"/>
        </w:rPr>
        <w:t>, as applicable</w:t>
      </w:r>
      <w:r w:rsidRPr="00470839">
        <w:rPr>
          <w:rFonts w:ascii="Times New Roman" w:hAnsi="Times New Roman" w:cs="Times New Roman"/>
          <w:lang w:val="en-IN"/>
        </w:rPr>
        <w:t>) or flat per day rate (in case of medical treatments) will include:</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Registration charges.</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Bed charges (General Ward).</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Nursing and boarding charges.</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 xml:space="preserve">Surgeons, Anaesthetists, Medical Practitioner, Consultants fees etc. </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lastRenderedPageBreak/>
        <w:t xml:space="preserve">Anaesthesia, Blood Transfusion, Oxygen, O.T. Charges, Cost of Surgical Appliances etc. </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bCs/>
        </w:rPr>
        <w:t>Medicines and drugs.</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 xml:space="preserve">Cost of prosthetic devices, implants etc. </w:t>
      </w:r>
    </w:p>
    <w:p w:rsidR="004B651D" w:rsidRPr="00470839" w:rsidRDefault="004B651D" w:rsidP="00B4475C">
      <w:pPr>
        <w:pStyle w:val="ListNumber"/>
        <w:numPr>
          <w:ilvl w:val="0"/>
          <w:numId w:val="51"/>
        </w:numPr>
        <w:ind w:left="1134" w:right="72" w:hanging="414"/>
        <w:contextualSpacing/>
        <w:rPr>
          <w:rFonts w:ascii="Times New Roman" w:hAnsi="Times New Roman" w:cs="Times New Roman"/>
        </w:rPr>
      </w:pPr>
      <w:r w:rsidRPr="00470839">
        <w:rPr>
          <w:rFonts w:ascii="Times New Roman" w:hAnsi="Times New Roman" w:cs="Times New Roman"/>
        </w:rPr>
        <w:t xml:space="preserve">Pathology and radiology tests: radiology to include but not be limited to X-ray, MRI, CT Scan, etc. </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Diagn</w:t>
      </w:r>
      <w:r w:rsidR="00727EE9" w:rsidRPr="00470839">
        <w:rPr>
          <w:rFonts w:ascii="Times New Roman" w:hAnsi="Times New Roman" w:cs="Times New Roman"/>
        </w:rPr>
        <w:t>o</w:t>
      </w:r>
      <w:r w:rsidRPr="00470839">
        <w:rPr>
          <w:rFonts w:ascii="Times New Roman" w:hAnsi="Times New Roman" w:cs="Times New Roman"/>
        </w:rPr>
        <w:t>sis and Tests, etc</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Food to patient.</w:t>
      </w:r>
    </w:p>
    <w:p w:rsidR="004B651D" w:rsidRPr="00470839" w:rsidRDefault="004B651D" w:rsidP="00B4475C">
      <w:pPr>
        <w:pStyle w:val="ListNumber"/>
        <w:numPr>
          <w:ilvl w:val="0"/>
          <w:numId w:val="51"/>
        </w:numPr>
        <w:ind w:left="1134" w:right="72" w:hanging="414"/>
        <w:jc w:val="both"/>
        <w:rPr>
          <w:rFonts w:ascii="Times New Roman" w:hAnsi="Times New Roman" w:cs="Times New Roman"/>
          <w:bCs/>
        </w:rPr>
      </w:pPr>
      <w:r w:rsidRPr="00470839">
        <w:rPr>
          <w:rFonts w:ascii="Times New Roman" w:hAnsi="Times New Roman" w:cs="Times New Roman"/>
          <w:bCs/>
        </w:rPr>
        <w:t>Pre and Post Hospitalisation expenses: Expenses incurred for consultation, diagnostic tests and medicines before the admission of the patient</w:t>
      </w:r>
      <w:r w:rsidR="00B62539" w:rsidRPr="00470839">
        <w:rPr>
          <w:rFonts w:ascii="Times New Roman" w:hAnsi="Times New Roman" w:cs="Times New Roman"/>
          <w:bCs/>
        </w:rPr>
        <w:t xml:space="preserve"> in the same hospital</w:t>
      </w:r>
      <w:r w:rsidRPr="00470839">
        <w:rPr>
          <w:rFonts w:ascii="Times New Roman" w:hAnsi="Times New Roman" w:cs="Times New Roman"/>
          <w:bCs/>
        </w:rPr>
        <w:t xml:space="preserve"> and cost of diagnostic tests and medicines and up to 15 days of the discharge from the hospital for the same ailment/ surgery. </w:t>
      </w:r>
    </w:p>
    <w:p w:rsidR="004B651D" w:rsidRPr="00470839" w:rsidRDefault="004B651D" w:rsidP="00B4475C">
      <w:pPr>
        <w:pStyle w:val="ListNumber"/>
        <w:numPr>
          <w:ilvl w:val="0"/>
          <w:numId w:val="51"/>
        </w:numPr>
        <w:ind w:left="1134" w:right="72" w:hanging="414"/>
        <w:rPr>
          <w:rFonts w:ascii="Times New Roman" w:hAnsi="Times New Roman" w:cs="Times New Roman"/>
        </w:rPr>
      </w:pPr>
      <w:r w:rsidRPr="00470839">
        <w:rPr>
          <w:rFonts w:ascii="Times New Roman" w:hAnsi="Times New Roman" w:cs="Times New Roman"/>
        </w:rPr>
        <w:t>Any other expenses related to the treatment of the patient in the hospital.</w:t>
      </w:r>
    </w:p>
    <w:p w:rsidR="004B651D" w:rsidRPr="00470839" w:rsidRDefault="004B651D" w:rsidP="004B651D">
      <w:pPr>
        <w:pStyle w:val="ListNumber"/>
        <w:ind w:left="1080" w:right="72" w:firstLine="0"/>
        <w:rPr>
          <w:rFonts w:ascii="Times New Roman" w:hAnsi="Times New Roman" w:cs="Times New Roman"/>
        </w:rPr>
      </w:pPr>
    </w:p>
    <w:p w:rsidR="0026432C" w:rsidRPr="00470839" w:rsidRDefault="004B651D"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During </w:t>
      </w:r>
      <w:r w:rsidR="0026432C" w:rsidRPr="00470839">
        <w:rPr>
          <w:rFonts w:ascii="Times New Roman" w:hAnsi="Times New Roman" w:cs="Times New Roman"/>
          <w:lang w:val="en-IN"/>
        </w:rPr>
        <w:t>the first Two</w:t>
      </w:r>
      <w:r w:rsidRPr="00470839">
        <w:rPr>
          <w:rFonts w:ascii="Times New Roman" w:hAnsi="Times New Roman" w:cs="Times New Roman"/>
          <w:lang w:val="en-IN"/>
        </w:rPr>
        <w:t xml:space="preserve"> </w:t>
      </w:r>
      <w:r w:rsidR="00727EE9" w:rsidRPr="00470839">
        <w:rPr>
          <w:rFonts w:ascii="Times New Roman" w:hAnsi="Times New Roman" w:cs="Times New Roman"/>
          <w:lang w:val="en-IN"/>
        </w:rPr>
        <w:t xml:space="preserve">years of </w:t>
      </w:r>
      <w:r w:rsidRPr="00470839">
        <w:rPr>
          <w:rFonts w:ascii="Times New Roman" w:hAnsi="Times New Roman" w:cs="Times New Roman"/>
          <w:lang w:val="en-IN"/>
        </w:rPr>
        <w:t>Policy Cover Period, the Insurer</w:t>
      </w:r>
      <w:r w:rsidR="0026432C" w:rsidRPr="00470839">
        <w:rPr>
          <w:rFonts w:ascii="Times New Roman" w:hAnsi="Times New Roman" w:cs="Times New Roman"/>
          <w:lang w:val="en-IN"/>
        </w:rPr>
        <w:t xml:space="preserve"> or SHA</w:t>
      </w:r>
      <w:r w:rsidRPr="00470839">
        <w:rPr>
          <w:rFonts w:ascii="Times New Roman" w:hAnsi="Times New Roman" w:cs="Times New Roman"/>
          <w:lang w:val="en-IN"/>
        </w:rPr>
        <w:t xml:space="preserve"> </w:t>
      </w:r>
      <w:r w:rsidRPr="00470839">
        <w:rPr>
          <w:rFonts w:ascii="Times New Roman" w:hAnsi="Times New Roman" w:cs="Times New Roman"/>
          <w:bCs/>
          <w:lang w:val="en-IN"/>
        </w:rPr>
        <w:t>shall not</w:t>
      </w:r>
      <w:r w:rsidR="0026432C" w:rsidRPr="00470839">
        <w:rPr>
          <w:rFonts w:ascii="Times New Roman" w:hAnsi="Times New Roman" w:cs="Times New Roman"/>
          <w:lang w:val="en-IN"/>
        </w:rPr>
        <w:t xml:space="preserve"> </w:t>
      </w:r>
      <w:r w:rsidRPr="00470839">
        <w:rPr>
          <w:rFonts w:ascii="Times New Roman" w:hAnsi="Times New Roman" w:cs="Times New Roman"/>
          <w:lang w:val="en-IN"/>
        </w:rPr>
        <w:t xml:space="preserve">seek or permit </w:t>
      </w:r>
      <w:r w:rsidRPr="00470839">
        <w:rPr>
          <w:rFonts w:ascii="Times New Roman" w:hAnsi="Times New Roman" w:cs="Times New Roman"/>
          <w:bCs/>
          <w:lang w:val="en-IN"/>
        </w:rPr>
        <w:t>any change to the Package Rates</w:t>
      </w:r>
      <w:r w:rsidR="009F221E" w:rsidRPr="00470839">
        <w:rPr>
          <w:rFonts w:ascii="Times New Roman" w:hAnsi="Times New Roman" w:cs="Times New Roman"/>
          <w:bCs/>
          <w:lang w:val="en-IN"/>
        </w:rPr>
        <w:t xml:space="preserve"> unless otherwise allowed  as per NHA guideline/directive</w:t>
      </w:r>
      <w:r w:rsidR="0026432C" w:rsidRPr="00470839">
        <w:rPr>
          <w:rFonts w:ascii="Times New Roman" w:hAnsi="Times New Roman" w:cs="Times New Roman"/>
          <w:lang w:val="en-IN"/>
        </w:rPr>
        <w:t xml:space="preserve">. </w:t>
      </w:r>
    </w:p>
    <w:p w:rsidR="0026432C" w:rsidRPr="00470839" w:rsidRDefault="0026432C" w:rsidP="004B47C3">
      <w:pPr>
        <w:ind w:left="720" w:right="29"/>
        <w:contextualSpacing/>
        <w:jc w:val="both"/>
        <w:rPr>
          <w:rFonts w:ascii="Times New Roman" w:hAnsi="Times New Roman" w:cs="Times New Roman"/>
          <w:lang w:val="en-IN"/>
        </w:rPr>
      </w:pPr>
    </w:p>
    <w:p w:rsidR="004B651D" w:rsidRPr="00470839" w:rsidRDefault="0026432C"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During the Third </w:t>
      </w:r>
      <w:r w:rsidR="00727EE9" w:rsidRPr="00470839">
        <w:rPr>
          <w:rFonts w:ascii="Times New Roman" w:hAnsi="Times New Roman" w:cs="Times New Roman"/>
          <w:lang w:val="en-IN"/>
        </w:rPr>
        <w:t xml:space="preserve">year of the </w:t>
      </w:r>
      <w:r w:rsidRPr="00470839">
        <w:rPr>
          <w:rFonts w:ascii="Times New Roman" w:hAnsi="Times New Roman" w:cs="Times New Roman"/>
          <w:lang w:val="en-IN"/>
        </w:rPr>
        <w:t xml:space="preserve">Policy Cover Period, </w:t>
      </w:r>
      <w:r w:rsidR="004B651D" w:rsidRPr="00470839">
        <w:rPr>
          <w:rFonts w:ascii="Times New Roman" w:hAnsi="Times New Roman" w:cs="Times New Roman"/>
          <w:lang w:val="en-IN"/>
        </w:rPr>
        <w:t>revis</w:t>
      </w:r>
      <w:r w:rsidRPr="00470839">
        <w:rPr>
          <w:rFonts w:ascii="Times New Roman" w:hAnsi="Times New Roman" w:cs="Times New Roman"/>
          <w:lang w:val="en-IN"/>
        </w:rPr>
        <w:t>ion of</w:t>
      </w:r>
      <w:r w:rsidR="004B651D" w:rsidRPr="00470839">
        <w:rPr>
          <w:rFonts w:ascii="Times New Roman" w:hAnsi="Times New Roman" w:cs="Times New Roman"/>
          <w:lang w:val="en-IN"/>
        </w:rPr>
        <w:t xml:space="preserve"> the published Package Rates</w:t>
      </w:r>
      <w:r w:rsidRPr="00470839">
        <w:rPr>
          <w:rFonts w:ascii="Times New Roman" w:hAnsi="Times New Roman" w:cs="Times New Roman"/>
          <w:lang w:val="en-IN"/>
        </w:rPr>
        <w:t xml:space="preserve"> may be carried out</w:t>
      </w:r>
      <w:r w:rsidR="004B651D" w:rsidRPr="00470839">
        <w:rPr>
          <w:rFonts w:ascii="Times New Roman" w:hAnsi="Times New Roman" w:cs="Times New Roman"/>
          <w:lang w:val="en-IN"/>
        </w:rPr>
        <w:t>, through bilateral arrangements with any Empanelled Health Care Providers</w:t>
      </w:r>
      <w:r w:rsidR="003F608B" w:rsidRPr="00470839">
        <w:rPr>
          <w:rFonts w:ascii="Times New Roman" w:hAnsi="Times New Roman" w:cs="Times New Roman"/>
          <w:lang w:val="en-IN"/>
        </w:rPr>
        <w:t xml:space="preserve"> upon adherence of due procedure and prior approval of NHA in a limited bandwidth, respectively</w:t>
      </w:r>
      <w:r w:rsidR="004B651D" w:rsidRPr="00470839">
        <w:rPr>
          <w:rFonts w:ascii="Times New Roman" w:hAnsi="Times New Roman" w:cs="Times New Roman"/>
          <w:lang w:val="en-IN"/>
        </w:rPr>
        <w:t>.</w:t>
      </w:r>
    </w:p>
    <w:p w:rsidR="004B651D" w:rsidRPr="00470839" w:rsidRDefault="004B651D" w:rsidP="004B651D">
      <w:pPr>
        <w:ind w:right="29"/>
        <w:jc w:val="both"/>
        <w:rPr>
          <w:rFonts w:ascii="Times New Roman" w:hAnsi="Times New Roman" w:cs="Times New Roman"/>
          <w:lang w:val="en-IN"/>
        </w:rPr>
      </w:pPr>
    </w:p>
    <w:p w:rsidR="00F345B3" w:rsidRPr="00470839" w:rsidRDefault="00F345B3" w:rsidP="00F345B3">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Either Party may suggest the </w:t>
      </w:r>
      <w:r w:rsidRPr="00470839">
        <w:rPr>
          <w:rFonts w:ascii="Times New Roman" w:hAnsi="Times New Roman" w:cs="Times New Roman"/>
          <w:bCs/>
          <w:lang w:val="en-IN"/>
        </w:rPr>
        <w:t>inclusion of additional Package for determination of rates</w:t>
      </w:r>
      <w:r w:rsidRPr="00470839">
        <w:rPr>
          <w:rFonts w:ascii="Times New Roman" w:hAnsi="Times New Roman" w:cs="Times New Roman"/>
          <w:b/>
          <w:bCs/>
          <w:lang w:val="en-IN"/>
        </w:rPr>
        <w:t xml:space="preserve"> </w:t>
      </w:r>
      <w:r w:rsidRPr="00470839">
        <w:rPr>
          <w:rFonts w:ascii="Times New Roman" w:hAnsi="Times New Roman" w:cs="Times New Roman"/>
          <w:bCs/>
          <w:lang w:val="en-IN"/>
        </w:rPr>
        <w:t>following due diligence and procedures and</w:t>
      </w:r>
      <w:r w:rsidRPr="00470839">
        <w:rPr>
          <w:rFonts w:ascii="Times New Roman" w:hAnsi="Times New Roman" w:cs="Times New Roman"/>
          <w:lang w:val="en-IN"/>
        </w:rPr>
        <w:t xml:space="preserve"> based on the incidence of diseases or reported medical conditions and other relevant data. The Parties shall then agree on the package rates for such medical treatments or surgical procedures, as the case may be; but the decision of the SHA in this regard shall be final and binding on the Insurer. The agreed package rates shall be deemed to have been included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with effect from the date on which the Parties have mutually agreed to the new package rates in writing.</w:t>
      </w:r>
    </w:p>
    <w:p w:rsidR="00F345B3" w:rsidRPr="00470839" w:rsidRDefault="00F345B3" w:rsidP="008C471A">
      <w:pPr>
        <w:ind w:left="720" w:right="29"/>
        <w:contextualSpacing/>
        <w:jc w:val="both"/>
        <w:rPr>
          <w:rFonts w:ascii="Times New Roman" w:hAnsi="Times New Roman" w:cs="Times New Roman"/>
          <w:lang w:val="en-IN"/>
        </w:rPr>
      </w:pPr>
    </w:p>
    <w:p w:rsidR="004B651D" w:rsidRPr="00470839" w:rsidRDefault="004B651D"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The SHA and Insurer shall publish the Package Rates on its website in advance of each Policy Cover Period.</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As part of the regular review process, the Parties (the Insurer and EHCP) shall review information on incidence of common medical treatments or surgical procedures that are not listed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and that require hospitalization or day care treatments</w:t>
      </w:r>
      <w:r w:rsidR="00457085" w:rsidRPr="00470839">
        <w:rPr>
          <w:rFonts w:ascii="Times New Roman" w:hAnsi="Times New Roman" w:cs="Times New Roman"/>
          <w:lang w:val="en-IN"/>
        </w:rPr>
        <w:t xml:space="preserve"> (as applicable)</w:t>
      </w:r>
      <w:r w:rsidRPr="00470839">
        <w:rPr>
          <w:rFonts w:ascii="Times New Roman" w:hAnsi="Times New Roman" w:cs="Times New Roman"/>
          <w:lang w:val="en-IN"/>
        </w:rPr>
        <w:t>.</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8"/>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No </w:t>
      </w:r>
      <w:r w:rsidR="00A93C28" w:rsidRPr="00470839">
        <w:rPr>
          <w:rFonts w:ascii="Times New Roman" w:hAnsi="Times New Roman" w:cs="Times New Roman"/>
          <w:lang w:val="en-IN"/>
        </w:rPr>
        <w:t xml:space="preserve">claim processing </w:t>
      </w:r>
      <w:r w:rsidRPr="00470839">
        <w:rPr>
          <w:rFonts w:ascii="Times New Roman" w:hAnsi="Times New Roman" w:cs="Times New Roman"/>
          <w:lang w:val="en-IN"/>
        </w:rPr>
        <w:t>of package rate for a medical treatment or surgical procedure or day care treatment</w:t>
      </w:r>
      <w:r w:rsidR="00457085" w:rsidRPr="00470839">
        <w:rPr>
          <w:rFonts w:ascii="Times New Roman" w:hAnsi="Times New Roman" w:cs="Times New Roman"/>
          <w:lang w:val="en-IN"/>
        </w:rPr>
        <w:t xml:space="preserve"> (as applicable)</w:t>
      </w:r>
      <w:r w:rsidRPr="00470839">
        <w:rPr>
          <w:rFonts w:ascii="Times New Roman" w:hAnsi="Times New Roman" w:cs="Times New Roman"/>
          <w:lang w:val="en-IN"/>
        </w:rPr>
        <w:t xml:space="preserve"> that is determined or revised shall exceed the sum total of Risk Cover for a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ind w:right="29"/>
        <w:jc w:val="both"/>
        <w:rPr>
          <w:rFonts w:ascii="Times New Roman" w:hAnsi="Times New Roman" w:cs="Times New Roman"/>
          <w:lang w:val="en-IN"/>
        </w:rPr>
      </w:pPr>
      <w:r w:rsidRPr="00470839">
        <w:rPr>
          <w:rFonts w:ascii="Times New Roman" w:hAnsi="Times New Roman" w:cs="Times New Roman"/>
          <w:lang w:val="en-IN"/>
        </w:rPr>
        <w:t xml:space="preserve">However, package rates for some medical treatment or surgical procedures may exceed the Sum Insured limit, which in turn would enable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to avail treatment of such medical conditions or surgical procedures on their own cost / expenses at the negotiated rate rather than on an open-ended or fee for service basis.</w:t>
      </w:r>
    </w:p>
    <w:p w:rsidR="004B651D" w:rsidRPr="00470839" w:rsidRDefault="004B651D" w:rsidP="004B651D">
      <w:pPr>
        <w:ind w:right="29"/>
        <w:jc w:val="both"/>
        <w:rPr>
          <w:rFonts w:ascii="Times New Roman" w:hAnsi="Times New Roman" w:cs="Times New Roman"/>
          <w:lang w:val="en-IN"/>
        </w:rPr>
      </w:pPr>
    </w:p>
    <w:p w:rsidR="004B651D" w:rsidRPr="00470839" w:rsidRDefault="00E57D32" w:rsidP="004B651D">
      <w:pPr>
        <w:pStyle w:val="Heading1"/>
        <w:numPr>
          <w:ilvl w:val="0"/>
          <w:numId w:val="1"/>
        </w:numPr>
        <w:spacing w:before="0"/>
        <w:ind w:left="360"/>
        <w:rPr>
          <w:rFonts w:ascii="Times New Roman" w:hAnsi="Times New Roman" w:cs="Times New Roman"/>
          <w:color w:val="auto"/>
          <w:sz w:val="24"/>
          <w:szCs w:val="24"/>
          <w:lang w:val="en-IN"/>
        </w:rPr>
      </w:pPr>
      <w:bookmarkStart w:id="33" w:name="_Toc26353728"/>
      <w:r w:rsidRPr="00470839">
        <w:rPr>
          <w:rFonts w:ascii="Times New Roman" w:hAnsi="Times New Roman" w:cs="Times New Roman"/>
          <w:color w:val="auto"/>
          <w:sz w:val="24"/>
          <w:szCs w:val="24"/>
          <w:lang w:val="en-IN"/>
        </w:rPr>
        <w:lastRenderedPageBreak/>
        <w:t>Identification of</w:t>
      </w:r>
      <w:r w:rsidR="004B651D" w:rsidRPr="00470839">
        <w:rPr>
          <w:rFonts w:ascii="Times New Roman" w:hAnsi="Times New Roman" w:cs="Times New Roman"/>
          <w:color w:val="auto"/>
          <w:sz w:val="24"/>
          <w:szCs w:val="24"/>
          <w:lang w:val="en-IN"/>
        </w:rPr>
        <w:t xml:space="preserve">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004B651D" w:rsidRPr="00470839">
        <w:rPr>
          <w:rFonts w:ascii="Times New Roman" w:hAnsi="Times New Roman" w:cs="Times New Roman"/>
          <w:color w:val="auto"/>
          <w:sz w:val="24"/>
          <w:szCs w:val="24"/>
          <w:lang w:val="en-IN"/>
        </w:rPr>
        <w:t xml:space="preserve"> Beneficiary Family Units </w:t>
      </w:r>
      <w:r w:rsidR="00303315" w:rsidRPr="00470839">
        <w:rPr>
          <w:rFonts w:ascii="Times New Roman" w:hAnsi="Times New Roman" w:cs="Times New Roman"/>
          <w:color w:val="auto"/>
          <w:sz w:val="24"/>
          <w:szCs w:val="24"/>
          <w:lang w:val="en-IN"/>
        </w:rPr>
        <w:t>and Issuance of eCards</w:t>
      </w:r>
      <w:bookmarkEnd w:id="33"/>
    </w:p>
    <w:p w:rsidR="004B651D" w:rsidRPr="00470839" w:rsidRDefault="004B651D" w:rsidP="004B651D">
      <w:pPr>
        <w:jc w:val="both"/>
        <w:rPr>
          <w:rFonts w:ascii="Times New Roman" w:hAnsi="Times New Roman" w:cs="Times New Roman"/>
          <w:lang w:val="en-IN"/>
        </w:rPr>
      </w:pPr>
    </w:p>
    <w:p w:rsidR="004330DB" w:rsidRPr="00470839" w:rsidRDefault="00E57D32" w:rsidP="00AB7557">
      <w:pPr>
        <w:numPr>
          <w:ilvl w:val="0"/>
          <w:numId w:val="3"/>
        </w:numPr>
        <w:contextualSpacing/>
        <w:jc w:val="both"/>
        <w:rPr>
          <w:rFonts w:ascii="Times New Roman" w:hAnsi="Times New Roman" w:cs="Times New Roman"/>
          <w:strike/>
          <w:lang w:val="en-IN"/>
        </w:rPr>
      </w:pPr>
      <w:r w:rsidRPr="00470839">
        <w:rPr>
          <w:rFonts w:ascii="Times New Roman" w:hAnsi="Times New Roman" w:cs="Times New Roman"/>
          <w:lang w:val="en-IN"/>
        </w:rPr>
        <w:t>Identification of</w:t>
      </w:r>
      <w:r w:rsidR="004B651D" w:rsidRPr="00470839">
        <w:rPr>
          <w:rFonts w:ascii="Times New Roman" w:hAnsi="Times New Roman" w:cs="Times New Roman"/>
          <w:lang w:val="en-IN"/>
        </w:rPr>
        <w:t xml:space="preserv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Beneficiary Family Units will be based on the deprivation criteria of D1, D2, D3, D4, D5 and D7, Automatically Included category and </w:t>
      </w:r>
      <w:r w:rsidR="00457085" w:rsidRPr="00470839">
        <w:rPr>
          <w:rFonts w:ascii="Times New Roman" w:hAnsi="Times New Roman" w:cs="Times New Roman"/>
          <w:lang w:val="en-IN"/>
        </w:rPr>
        <w:t xml:space="preserve">11 broadly </w:t>
      </w:r>
      <w:r w:rsidR="004B651D" w:rsidRPr="00470839">
        <w:rPr>
          <w:rFonts w:ascii="Times New Roman" w:hAnsi="Times New Roman" w:cs="Times New Roman"/>
          <w:lang w:val="en-IN"/>
        </w:rPr>
        <w:t xml:space="preserve">defined occupational un-organised workers (in Urban Sector) of the Socio-Economic Caste Census (SECC) database of the </w:t>
      </w:r>
      <w:r w:rsidR="005A7727" w:rsidRPr="00470839">
        <w:rPr>
          <w:rFonts w:ascii="Times New Roman" w:hAnsi="Times New Roman" w:cs="Times New Roman"/>
          <w:lang w:val="en-IN"/>
        </w:rPr>
        <w:t xml:space="preserve"> State</w:t>
      </w:r>
      <w:r w:rsidR="004B651D" w:rsidRPr="00470839">
        <w:rPr>
          <w:rFonts w:ascii="Times New Roman" w:hAnsi="Times New Roman" w:cs="Times New Roman"/>
          <w:lang w:val="en-IN"/>
        </w:rPr>
        <w:t xml:space="preserve"> along with the existing RSBY Beneficiary Families not figuring in the SECC Database</w:t>
      </w:r>
      <w:r w:rsidR="004736E3" w:rsidRPr="00470839">
        <w:rPr>
          <w:rFonts w:ascii="Times New Roman" w:hAnsi="Times New Roman" w:cs="Times New Roman"/>
          <w:lang w:val="en-IN"/>
        </w:rPr>
        <w:t>.</w:t>
      </w:r>
    </w:p>
    <w:p w:rsidR="00D245C8" w:rsidRPr="00470839" w:rsidRDefault="00D245C8" w:rsidP="00D245C8">
      <w:pPr>
        <w:numPr>
          <w:ilvl w:val="0"/>
          <w:numId w:val="3"/>
        </w:numPr>
        <w:contextualSpacing/>
        <w:jc w:val="both"/>
        <w:rPr>
          <w:rFonts w:ascii="Times New Roman" w:hAnsi="Times New Roman" w:cs="Times New Roman"/>
          <w:lang w:val="en-IN"/>
        </w:rPr>
      </w:pPr>
      <w:r w:rsidRPr="00470839">
        <w:rPr>
          <w:rFonts w:ascii="Times New Roman" w:hAnsi="Times New Roman" w:cs="Times New Roman"/>
          <w:lang w:val="en-IN"/>
        </w:rPr>
        <w:t>The beneficiaries will be identified using Aadhaar and/or Ration Card and / or any other specified identification document produced by the beneficiary at the point of contact. Once successfully identified, the beneficiary will be provided with a print of AB-NHPM e-card which can be used as reference while availing benefits.</w:t>
      </w:r>
    </w:p>
    <w:p w:rsidR="00D245C8" w:rsidRPr="00470839" w:rsidRDefault="00D245C8" w:rsidP="00D245C8">
      <w:pPr>
        <w:numPr>
          <w:ilvl w:val="0"/>
          <w:numId w:val="3"/>
        </w:numPr>
        <w:contextualSpacing/>
        <w:jc w:val="both"/>
        <w:rPr>
          <w:rFonts w:ascii="Times New Roman" w:hAnsi="Times New Roman" w:cs="Times New Roman"/>
          <w:lang w:val="en-IN"/>
        </w:rPr>
      </w:pPr>
      <w:r w:rsidRPr="00470839">
        <w:rPr>
          <w:rFonts w:ascii="Times New Roman" w:hAnsi="Times New Roman" w:cs="Times New Roman"/>
          <w:lang w:val="en-IN"/>
        </w:rPr>
        <w:t>States with high coverage under their own health insurance/ assurance scheme with own datasets may be allowed to use their own data with Central share upto numbers derived from SECC data. However, these States will need to map their scheme ID with AB-NHPM ID (AHL TIN) at the point of care. These States will also need to map their own database with SECC data as per MoHFW within a reasonable period of time. States will need to also ensure that no family eligible as per SECC criteria of AB-NHPM is denied services under the scheme and will need to provide undertaking that eligibility under their schemes covers AB-NHPM targeted families as per SECC.</w:t>
      </w:r>
    </w:p>
    <w:p w:rsidR="00D245C8" w:rsidRPr="00470839" w:rsidRDefault="00D245C8" w:rsidP="00D245C8">
      <w:pPr>
        <w:numPr>
          <w:ilvl w:val="0"/>
          <w:numId w:val="3"/>
        </w:numPr>
        <w:contextualSpacing/>
        <w:jc w:val="both"/>
        <w:rPr>
          <w:rFonts w:ascii="Times New Roman" w:hAnsi="Times New Roman" w:cs="Times New Roman"/>
          <w:lang w:val="en-IN"/>
        </w:rPr>
      </w:pPr>
      <w:r w:rsidRPr="00470839">
        <w:rPr>
          <w:rFonts w:ascii="Times New Roman" w:hAnsi="Times New Roman" w:cs="Times New Roman"/>
          <w:lang w:val="en-IN"/>
        </w:rPr>
        <w:t>Detailed guidelines for beneficiary identification are provided in Annex 2.4.</w:t>
      </w:r>
    </w:p>
    <w:p w:rsidR="004330DB" w:rsidRPr="00470839" w:rsidRDefault="004330DB" w:rsidP="007A693A">
      <w:pPr>
        <w:ind w:left="720"/>
        <w:contextualSpacing/>
        <w:jc w:val="both"/>
        <w:rPr>
          <w:rFonts w:ascii="Times New Roman" w:hAnsi="Times New Roman" w:cs="Times New Roman"/>
          <w:lang w:val="en-IN"/>
        </w:rPr>
      </w:pPr>
    </w:p>
    <w:p w:rsidR="004B651D" w:rsidRPr="00470839" w:rsidRDefault="00621563" w:rsidP="008C2E0C">
      <w:pPr>
        <w:numPr>
          <w:ilvl w:val="0"/>
          <w:numId w:val="3"/>
        </w:numPr>
        <w:contextualSpacing/>
        <w:jc w:val="both"/>
        <w:rPr>
          <w:rFonts w:ascii="Times New Roman" w:hAnsi="Times New Roman" w:cs="Times New Roman"/>
          <w:lang w:val="en-IN"/>
        </w:rPr>
      </w:pPr>
      <w:r w:rsidRPr="00470839">
        <w:rPr>
          <w:rFonts w:ascii="Times New Roman" w:hAnsi="Times New Roman" w:cs="Times New Roman"/>
          <w:lang w:val="en-IN"/>
        </w:rPr>
        <w:t>Insurer shall comply to the</w:t>
      </w:r>
      <w:r w:rsidR="00F05553" w:rsidRPr="00470839">
        <w:rPr>
          <w:rFonts w:ascii="Times New Roman" w:hAnsi="Times New Roman" w:cs="Times New Roman"/>
          <w:lang w:val="en-IN"/>
        </w:rPr>
        <w:t xml:space="preserve"> </w:t>
      </w:r>
      <w:r w:rsidR="004B651D" w:rsidRPr="00470839">
        <w:rPr>
          <w:rFonts w:ascii="Times New Roman" w:hAnsi="Times New Roman" w:cs="Times New Roman"/>
          <w:lang w:val="en-IN"/>
        </w:rPr>
        <w:t xml:space="preserve">guidelines </w:t>
      </w:r>
      <w:r w:rsidR="00F05553" w:rsidRPr="00470839">
        <w:rPr>
          <w:rFonts w:ascii="Times New Roman" w:hAnsi="Times New Roman" w:cs="Times New Roman"/>
          <w:lang w:val="en-IN"/>
        </w:rPr>
        <w:t>for beneficiary identification</w:t>
      </w:r>
      <w:r w:rsidR="00264D55" w:rsidRPr="00470839">
        <w:rPr>
          <w:rFonts w:ascii="Times New Roman" w:hAnsi="Times New Roman" w:cs="Times New Roman"/>
          <w:lang w:val="en-IN"/>
        </w:rPr>
        <w:t xml:space="preserve">, issue of eCards </w:t>
      </w:r>
      <w:r w:rsidR="001F33C2" w:rsidRPr="00470839">
        <w:rPr>
          <w:rFonts w:ascii="Times New Roman" w:hAnsi="Times New Roman" w:cs="Times New Roman"/>
          <w:lang w:val="en-IN"/>
        </w:rPr>
        <w:t xml:space="preserve"> and all other technical requirements</w:t>
      </w:r>
      <w:r w:rsidR="00264D55" w:rsidRPr="00470839">
        <w:rPr>
          <w:rFonts w:ascii="Times New Roman" w:hAnsi="Times New Roman" w:cs="Times New Roman"/>
          <w:lang w:val="en-IN"/>
        </w:rPr>
        <w:t xml:space="preserve"> </w:t>
      </w:r>
      <w:r w:rsidR="007A693A" w:rsidRPr="00470839">
        <w:rPr>
          <w:rFonts w:ascii="Times New Roman" w:hAnsi="Times New Roman" w:cs="Times New Roman"/>
          <w:lang w:val="en-IN"/>
        </w:rPr>
        <w:t>while approving beneficiaries for eCard,</w:t>
      </w:r>
      <w:r w:rsidR="001F33C2" w:rsidRPr="00470839">
        <w:rPr>
          <w:rFonts w:ascii="Times New Roman" w:hAnsi="Times New Roman" w:cs="Times New Roman"/>
          <w:lang w:val="en-IN"/>
        </w:rPr>
        <w:t xml:space="preserve"> as </w:t>
      </w:r>
      <w:r w:rsidR="00F05553" w:rsidRPr="00470839">
        <w:rPr>
          <w:rFonts w:ascii="Times New Roman" w:hAnsi="Times New Roman" w:cs="Times New Roman"/>
          <w:lang w:val="en-IN"/>
        </w:rPr>
        <w:t xml:space="preserve"> </w:t>
      </w:r>
      <w:r w:rsidRPr="00470839">
        <w:rPr>
          <w:rFonts w:ascii="Times New Roman" w:hAnsi="Times New Roman" w:cs="Times New Roman"/>
          <w:lang w:val="en-IN"/>
        </w:rPr>
        <w:t xml:space="preserve">issued by NHA  at </w:t>
      </w:r>
      <w:r w:rsidRPr="00470839">
        <w:rPr>
          <w:rFonts w:ascii="Times New Roman" w:hAnsi="Times New Roman" w:cs="Times New Roman"/>
          <w:b/>
          <w:u w:val="single"/>
          <w:lang w:val="en-IN"/>
        </w:rPr>
        <w:t>pmjay.gov.in</w:t>
      </w:r>
      <w:r w:rsidRPr="00470839">
        <w:rPr>
          <w:rFonts w:ascii="Times New Roman" w:hAnsi="Times New Roman" w:cs="Times New Roman"/>
          <w:lang w:val="en-IN"/>
        </w:rPr>
        <w:t xml:space="preserve"> and by </w:t>
      </w:r>
      <w:r w:rsidR="00235CCA" w:rsidRPr="00470839">
        <w:rPr>
          <w:rFonts w:ascii="Times New Roman" w:hAnsi="Times New Roman" w:cs="Times New Roman"/>
          <w:lang w:val="en-IN"/>
        </w:rPr>
        <w:t>SHA from time to time</w:t>
      </w:r>
      <w:r w:rsidRPr="00470839">
        <w:rPr>
          <w:rFonts w:ascii="Times New Roman" w:hAnsi="Times New Roman" w:cs="Times New Roman"/>
          <w:lang w:val="en-IN"/>
        </w:rPr>
        <w:t xml:space="preserve"> as per state requirement</w:t>
      </w:r>
      <w:r w:rsidR="00235CCA"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34" w:name="_Toc484784087"/>
      <w:bookmarkStart w:id="35" w:name="_Toc484784219"/>
      <w:bookmarkStart w:id="36" w:name="_Toc484784088"/>
      <w:bookmarkStart w:id="37" w:name="_Toc484784220"/>
      <w:bookmarkStart w:id="38" w:name="_Toc484784090"/>
      <w:bookmarkStart w:id="39" w:name="_Toc484784222"/>
      <w:bookmarkStart w:id="40" w:name="_Toc26353729"/>
      <w:bookmarkEnd w:id="34"/>
      <w:bookmarkEnd w:id="35"/>
      <w:bookmarkEnd w:id="36"/>
      <w:bookmarkEnd w:id="37"/>
      <w:bookmarkEnd w:id="38"/>
      <w:bookmarkEnd w:id="39"/>
      <w:r w:rsidRPr="00470839">
        <w:rPr>
          <w:rFonts w:ascii="Times New Roman" w:hAnsi="Times New Roman" w:cs="Times New Roman"/>
          <w:color w:val="auto"/>
          <w:sz w:val="24"/>
          <w:szCs w:val="24"/>
          <w:lang w:val="en-IN"/>
        </w:rPr>
        <w:t>Empanelment of Health Care Providers</w:t>
      </w:r>
      <w:bookmarkEnd w:id="40"/>
      <w:r w:rsidRPr="00470839">
        <w:rPr>
          <w:rFonts w:ascii="Times New Roman" w:hAnsi="Times New Roman" w:cs="Times New Roman"/>
          <w:color w:val="auto"/>
          <w:sz w:val="24"/>
          <w:szCs w:val="24"/>
          <w:lang w:val="en-IN"/>
        </w:rPr>
        <w:t xml:space="preserve"> </w:t>
      </w:r>
    </w:p>
    <w:p w:rsidR="004B651D" w:rsidRPr="00470839" w:rsidRDefault="004B651D" w:rsidP="004B651D">
      <w:pPr>
        <w:rPr>
          <w:rFonts w:ascii="Times New Roman" w:hAnsi="Times New Roman" w:cs="Times New Roman"/>
          <w:lang w:val="en-IN"/>
        </w:rPr>
      </w:pPr>
    </w:p>
    <w:p w:rsidR="00DD3092" w:rsidRPr="00470839" w:rsidRDefault="00DD3092" w:rsidP="0061344F">
      <w:pPr>
        <w:pStyle w:val="ListParagraph"/>
        <w:numPr>
          <w:ilvl w:val="0"/>
          <w:numId w:val="28"/>
        </w:numPr>
        <w:contextualSpacing w:val="0"/>
        <w:jc w:val="both"/>
        <w:rPr>
          <w:rFonts w:ascii="Times New Roman" w:hAnsi="Times New Roman"/>
          <w:lang w:val="en-IN"/>
        </w:rPr>
      </w:pPr>
      <w:r w:rsidRPr="00470839">
        <w:rPr>
          <w:rFonts w:ascii="Times New Roman" w:hAnsi="Times New Roman"/>
          <w:lang w:val="en-IN"/>
        </w:rPr>
        <w:t xml:space="preserve">All public hospitals </w:t>
      </w:r>
      <w:r w:rsidR="004330DB" w:rsidRPr="00470839">
        <w:rPr>
          <w:rFonts w:ascii="Times New Roman" w:hAnsi="Times New Roman"/>
          <w:lang w:val="en-IN"/>
        </w:rPr>
        <w:t>with inpatient facilities</w:t>
      </w:r>
      <w:r w:rsidR="002C7F1E" w:rsidRPr="00470839">
        <w:rPr>
          <w:rFonts w:ascii="Times New Roman" w:hAnsi="Times New Roman"/>
          <w:lang w:val="en-IN"/>
        </w:rPr>
        <w:t xml:space="preserve"> (</w:t>
      </w:r>
      <w:r w:rsidR="00264D55" w:rsidRPr="00470839">
        <w:rPr>
          <w:rFonts w:ascii="Times New Roman" w:hAnsi="Times New Roman"/>
          <w:lang w:val="en-IN"/>
        </w:rPr>
        <w:t xml:space="preserve">functional Primary Health </w:t>
      </w:r>
      <w:r w:rsidR="00407767" w:rsidRPr="00470839">
        <w:rPr>
          <w:rFonts w:ascii="Times New Roman" w:hAnsi="Times New Roman"/>
          <w:lang w:val="en-IN"/>
        </w:rPr>
        <w:t xml:space="preserve">Centre, </w:t>
      </w:r>
      <w:r w:rsidR="002C7F1E" w:rsidRPr="00470839">
        <w:rPr>
          <w:rFonts w:ascii="Times New Roman" w:hAnsi="Times New Roman"/>
          <w:lang w:val="en-IN"/>
        </w:rPr>
        <w:t>Community Health Centre and above)</w:t>
      </w:r>
      <w:r w:rsidR="004330DB" w:rsidRPr="00470839">
        <w:rPr>
          <w:rFonts w:ascii="Times New Roman" w:hAnsi="Times New Roman"/>
          <w:lang w:val="en-IN"/>
        </w:rPr>
        <w:t xml:space="preserve"> </w:t>
      </w:r>
      <w:r w:rsidRPr="00470839">
        <w:rPr>
          <w:rFonts w:ascii="Times New Roman" w:hAnsi="Times New Roman"/>
          <w:lang w:val="en-IN"/>
        </w:rPr>
        <w:t>shall deemed t</w:t>
      </w:r>
      <w:r w:rsidR="004330DB" w:rsidRPr="00470839">
        <w:rPr>
          <w:rFonts w:ascii="Times New Roman" w:hAnsi="Times New Roman"/>
          <w:lang w:val="en-IN"/>
        </w:rPr>
        <w:t>o</w:t>
      </w:r>
      <w:r w:rsidRPr="00470839">
        <w:rPr>
          <w:rFonts w:ascii="Times New Roman" w:hAnsi="Times New Roman"/>
          <w:lang w:val="en-IN"/>
        </w:rPr>
        <w:t xml:space="preserve"> be empanelled.</w:t>
      </w:r>
    </w:p>
    <w:p w:rsidR="00DD3092" w:rsidRPr="00470839" w:rsidRDefault="00DD3092" w:rsidP="00DD3092">
      <w:pPr>
        <w:pStyle w:val="ListParagraph"/>
        <w:contextualSpacing w:val="0"/>
        <w:jc w:val="both"/>
        <w:rPr>
          <w:rFonts w:ascii="Times New Roman" w:hAnsi="Times New Roman"/>
          <w:lang w:val="en-IN"/>
        </w:rPr>
      </w:pPr>
    </w:p>
    <w:p w:rsidR="00DD3092" w:rsidRPr="00470839" w:rsidRDefault="00DD3092" w:rsidP="0061344F">
      <w:pPr>
        <w:pStyle w:val="ListParagraph"/>
        <w:numPr>
          <w:ilvl w:val="0"/>
          <w:numId w:val="28"/>
        </w:numPr>
        <w:contextualSpacing w:val="0"/>
        <w:jc w:val="both"/>
        <w:rPr>
          <w:rFonts w:ascii="Times New Roman" w:hAnsi="Times New Roman"/>
          <w:lang w:val="en-IN"/>
        </w:rPr>
      </w:pPr>
      <w:r w:rsidRPr="00470839">
        <w:rPr>
          <w:rFonts w:ascii="Times New Roman" w:hAnsi="Times New Roman"/>
          <w:lang w:val="en-IN"/>
        </w:rPr>
        <w:t>Private healthcare providers</w:t>
      </w:r>
      <w:r w:rsidR="002C7F1E" w:rsidRPr="00470839">
        <w:rPr>
          <w:rFonts w:ascii="Times New Roman" w:hAnsi="Times New Roman"/>
          <w:lang w:val="en-IN"/>
        </w:rPr>
        <w:t xml:space="preserve"> (both for profit and not for profit)</w:t>
      </w:r>
      <w:r w:rsidRPr="00470839">
        <w:rPr>
          <w:rFonts w:ascii="Times New Roman" w:hAnsi="Times New Roman"/>
          <w:lang w:val="en-IN"/>
        </w:rPr>
        <w:t xml:space="preserve"> which provide hospitalization and/or day care services</w:t>
      </w:r>
      <w:r w:rsidR="00457085" w:rsidRPr="00470839">
        <w:rPr>
          <w:rFonts w:ascii="Times New Roman" w:hAnsi="Times New Roman"/>
          <w:lang w:val="en-IN"/>
        </w:rPr>
        <w:t xml:space="preserve"> (as applicable)</w:t>
      </w:r>
      <w:r w:rsidRPr="00470839">
        <w:rPr>
          <w:rFonts w:ascii="Times New Roman" w:hAnsi="Times New Roman"/>
          <w:lang w:val="en-IN"/>
        </w:rPr>
        <w:t xml:space="preserve"> would be eligible for empanelment under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subject to their meeting of certain requirements</w:t>
      </w:r>
      <w:r w:rsidR="00270CD9" w:rsidRPr="00470839">
        <w:rPr>
          <w:rFonts w:ascii="Times New Roman" w:hAnsi="Times New Roman"/>
          <w:lang w:val="en-IN"/>
        </w:rPr>
        <w:t xml:space="preserve"> (empanelment criteria)</w:t>
      </w:r>
      <w:r w:rsidRPr="00470839">
        <w:rPr>
          <w:rFonts w:ascii="Times New Roman" w:hAnsi="Times New Roman"/>
          <w:lang w:val="en-IN"/>
        </w:rPr>
        <w:t xml:space="preserve"> in the areas of infrastructure, manpower, equipment (IT, help desk etc.) and services (for e.g. liaison officers to facilitate beneficiary management) offered, which can be seen at </w:t>
      </w:r>
      <w:r w:rsidR="0096544B" w:rsidRPr="00470839">
        <w:rPr>
          <w:rFonts w:ascii="Times New Roman" w:hAnsi="Times New Roman"/>
          <w:b/>
          <w:lang w:val="en-IN"/>
        </w:rPr>
        <w:t>Annex 2.</w:t>
      </w:r>
      <w:r w:rsidR="00C907F3" w:rsidRPr="00470839">
        <w:rPr>
          <w:rFonts w:ascii="Times New Roman" w:hAnsi="Times New Roman"/>
          <w:b/>
          <w:lang w:val="en-IN"/>
        </w:rPr>
        <w:t>5</w:t>
      </w:r>
      <w:r w:rsidRPr="00470839">
        <w:rPr>
          <w:rFonts w:ascii="Times New Roman" w:hAnsi="Times New Roman"/>
          <w:lang w:val="en-IN"/>
        </w:rPr>
        <w:t xml:space="preserve"> of this document. </w:t>
      </w:r>
    </w:p>
    <w:p w:rsidR="00DD3092" w:rsidRPr="00470839" w:rsidRDefault="00DD3092" w:rsidP="00DD3092">
      <w:pPr>
        <w:pStyle w:val="ListParagraph"/>
        <w:contextualSpacing w:val="0"/>
        <w:jc w:val="both"/>
        <w:rPr>
          <w:rFonts w:ascii="Times New Roman" w:hAnsi="Times New Roman"/>
          <w:lang w:val="en-IN"/>
        </w:rPr>
      </w:pPr>
    </w:p>
    <w:p w:rsidR="00DD3092" w:rsidRPr="00470839" w:rsidRDefault="00DD3092" w:rsidP="0061344F">
      <w:pPr>
        <w:pStyle w:val="ListParagraph"/>
        <w:numPr>
          <w:ilvl w:val="0"/>
          <w:numId w:val="28"/>
        </w:numPr>
        <w:contextualSpacing w:val="0"/>
        <w:jc w:val="both"/>
        <w:rPr>
          <w:rFonts w:ascii="Times New Roman" w:hAnsi="Times New Roman"/>
          <w:lang w:val="en-IN"/>
        </w:rPr>
      </w:pPr>
      <w:r w:rsidRPr="00470839">
        <w:rPr>
          <w:rFonts w:ascii="Times New Roman" w:hAnsi="Times New Roman"/>
          <w:lang w:val="en-IN"/>
        </w:rPr>
        <w:t xml:space="preserve">At the time of empanelment, those Hospitals that have the capacity and which fulfil the minimum criteria for offering tertiary </w:t>
      </w:r>
      <w:r w:rsidR="003F608B" w:rsidRPr="00470839">
        <w:rPr>
          <w:rFonts w:ascii="Times New Roman" w:hAnsi="Times New Roman"/>
          <w:lang w:val="en-IN"/>
        </w:rPr>
        <w:t xml:space="preserve">treatment </w:t>
      </w:r>
      <w:r w:rsidRPr="00470839">
        <w:rPr>
          <w:rFonts w:ascii="Times New Roman" w:hAnsi="Times New Roman"/>
          <w:lang w:val="en-IN"/>
        </w:rPr>
        <w:t xml:space="preserve">services as prescribed by the SHA would be specifically designated for providing such tertiary care packages. </w:t>
      </w:r>
    </w:p>
    <w:p w:rsidR="00DD3092" w:rsidRPr="00470839" w:rsidRDefault="00DD3092" w:rsidP="00DD3092">
      <w:pPr>
        <w:pStyle w:val="ListParagraph"/>
        <w:contextualSpacing w:val="0"/>
        <w:jc w:val="both"/>
        <w:rPr>
          <w:rFonts w:ascii="Times New Roman" w:hAnsi="Times New Roman"/>
          <w:lang w:val="en-IN"/>
        </w:rPr>
      </w:pPr>
    </w:p>
    <w:p w:rsidR="00DD3092" w:rsidRPr="00470839" w:rsidRDefault="00DD3092" w:rsidP="0061344F">
      <w:pPr>
        <w:pStyle w:val="ListParagraph"/>
        <w:numPr>
          <w:ilvl w:val="0"/>
          <w:numId w:val="28"/>
        </w:numPr>
        <w:contextualSpacing w:val="0"/>
        <w:jc w:val="both"/>
        <w:rPr>
          <w:rFonts w:ascii="Times New Roman" w:hAnsi="Times New Roman"/>
          <w:lang w:val="en-IN"/>
        </w:rPr>
      </w:pPr>
      <w:r w:rsidRPr="00470839">
        <w:rPr>
          <w:rFonts w:ascii="Times New Roman" w:hAnsi="Times New Roman"/>
          <w:lang w:val="en-IN"/>
        </w:rPr>
        <w:t xml:space="preserve">The SHA shall be responsible for empanelment and periodic renewal of empanelment of health care providers for offering services under the </w:t>
      </w:r>
      <w:r w:rsidR="009C7824" w:rsidRPr="00470839">
        <w:rPr>
          <w:rFonts w:ascii="Times New Roman" w:hAnsi="Times New Roman"/>
          <w:lang w:val="en-IN"/>
        </w:rPr>
        <w:t>AB-</w:t>
      </w:r>
      <w:r w:rsidR="000F1D8A" w:rsidRPr="00470839">
        <w:rPr>
          <w:rFonts w:ascii="Times New Roman" w:hAnsi="Times New Roman"/>
          <w:lang w:val="en-IN"/>
        </w:rPr>
        <w:t>PMJAY</w:t>
      </w:r>
      <w:r w:rsidRPr="00470839">
        <w:rPr>
          <w:rFonts w:ascii="Times New Roman" w:hAnsi="Times New Roman"/>
          <w:lang w:val="en-IN"/>
        </w:rPr>
        <w:t xml:space="preserve">.  The SHA may undertake this function either directly or through </w:t>
      </w:r>
      <w:r w:rsidR="008C2E0C" w:rsidRPr="00470839">
        <w:rPr>
          <w:rFonts w:ascii="Times New Roman" w:hAnsi="Times New Roman"/>
          <w:lang w:val="en-IN"/>
        </w:rPr>
        <w:t>the selected Insurance Company</w:t>
      </w:r>
      <w:r w:rsidRPr="00470839">
        <w:rPr>
          <w:rFonts w:ascii="Times New Roman" w:hAnsi="Times New Roman"/>
          <w:lang w:val="en-IN"/>
        </w:rPr>
        <w:t>.</w:t>
      </w:r>
      <w:r w:rsidR="00D15A74" w:rsidRPr="00470839">
        <w:rPr>
          <w:rFonts w:ascii="Times New Roman" w:hAnsi="Times New Roman"/>
          <w:lang w:val="en-IN"/>
        </w:rPr>
        <w:t xml:space="preserve"> However, the final decision regarding empanelment of hospital will rest with SHA.</w:t>
      </w:r>
    </w:p>
    <w:p w:rsidR="00DD3092" w:rsidRPr="00470839" w:rsidRDefault="00DD3092" w:rsidP="00DD3092">
      <w:pPr>
        <w:pStyle w:val="ListParagraph"/>
        <w:contextualSpacing w:val="0"/>
        <w:jc w:val="both"/>
        <w:rPr>
          <w:rFonts w:ascii="Times New Roman" w:hAnsi="Times New Roman"/>
          <w:lang w:val="en-IN"/>
        </w:rPr>
      </w:pPr>
    </w:p>
    <w:p w:rsidR="004B651D" w:rsidRPr="00470839" w:rsidRDefault="00DD3092" w:rsidP="0061344F">
      <w:pPr>
        <w:pStyle w:val="ListParagraph"/>
        <w:numPr>
          <w:ilvl w:val="0"/>
          <w:numId w:val="28"/>
        </w:numPr>
        <w:tabs>
          <w:tab w:val="left" w:pos="720"/>
        </w:tabs>
        <w:ind w:right="29"/>
        <w:jc w:val="both"/>
        <w:rPr>
          <w:rFonts w:ascii="Times New Roman" w:hAnsi="Times New Roman"/>
          <w:lang w:val="en-IN"/>
        </w:rPr>
      </w:pPr>
      <w:r w:rsidRPr="00470839">
        <w:rPr>
          <w:rFonts w:ascii="Times New Roman" w:hAnsi="Times New Roman"/>
          <w:lang w:val="en-IN"/>
        </w:rPr>
        <w:t>Under circumstances</w:t>
      </w:r>
      <w:r w:rsidR="008C2E0C" w:rsidRPr="00470839">
        <w:rPr>
          <w:rFonts w:ascii="Times New Roman" w:hAnsi="Times New Roman"/>
          <w:lang w:val="en-IN"/>
        </w:rPr>
        <w:t xml:space="preserve"> of any dispute</w:t>
      </w:r>
      <w:r w:rsidRPr="00470839">
        <w:rPr>
          <w:rFonts w:ascii="Times New Roman" w:hAnsi="Times New Roman"/>
          <w:lang w:val="en-IN"/>
        </w:rPr>
        <w:t xml:space="preserve">, final decision related to empanelment of health care providers shall vest exclusively with the SHA. </w:t>
      </w:r>
    </w:p>
    <w:p w:rsidR="002C7F1E" w:rsidRPr="00470839" w:rsidRDefault="002C7F1E" w:rsidP="00C815EC">
      <w:pPr>
        <w:pStyle w:val="ListParagraph"/>
        <w:rPr>
          <w:rFonts w:ascii="Times New Roman" w:hAnsi="Times New Roman"/>
          <w:lang w:val="en-IN"/>
        </w:rPr>
      </w:pPr>
    </w:p>
    <w:p w:rsidR="002C7F1E" w:rsidRPr="00470839" w:rsidRDefault="002C7F1E" w:rsidP="0061344F">
      <w:pPr>
        <w:pStyle w:val="ListParagraph"/>
        <w:numPr>
          <w:ilvl w:val="0"/>
          <w:numId w:val="28"/>
        </w:numPr>
        <w:tabs>
          <w:tab w:val="left" w:pos="720"/>
        </w:tabs>
        <w:ind w:right="29"/>
        <w:jc w:val="both"/>
        <w:rPr>
          <w:rFonts w:ascii="Times New Roman" w:hAnsi="Times New Roman"/>
          <w:lang w:val="en-IN"/>
        </w:rPr>
      </w:pPr>
      <w:r w:rsidRPr="00470839">
        <w:rPr>
          <w:rFonts w:ascii="Times New Roman" w:hAnsi="Times New Roman"/>
          <w:lang w:val="en-IN"/>
        </w:rPr>
        <w:lastRenderedPageBreak/>
        <w:t xml:space="preserve">Detailed guidelines regarding empanelment of health care providers are provided at </w:t>
      </w:r>
      <w:r w:rsidRPr="00470839">
        <w:rPr>
          <w:rFonts w:ascii="Times New Roman" w:hAnsi="Times New Roman"/>
          <w:b/>
          <w:lang w:val="en-IN"/>
        </w:rPr>
        <w:t>Annex 2.</w:t>
      </w:r>
      <w:r w:rsidR="00C907F3" w:rsidRPr="00470839">
        <w:rPr>
          <w:rFonts w:ascii="Times New Roman" w:hAnsi="Times New Roman"/>
          <w:b/>
          <w:lang w:val="en-IN"/>
        </w:rPr>
        <w:t>5</w:t>
      </w:r>
      <w:r w:rsidR="00C907F3" w:rsidRPr="00470839">
        <w:rPr>
          <w:rFonts w:ascii="Times New Roman" w:hAnsi="Times New Roman"/>
          <w:lang w:val="en-IN"/>
        </w:rPr>
        <w:t>.</w:t>
      </w:r>
    </w:p>
    <w:p w:rsidR="004B651D" w:rsidRPr="00470839" w:rsidRDefault="004B651D" w:rsidP="004B651D">
      <w:pPr>
        <w:tabs>
          <w:tab w:val="left" w:pos="720"/>
        </w:tabs>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41" w:name="_Toc26353730"/>
      <w:r w:rsidRPr="00470839">
        <w:rPr>
          <w:rFonts w:ascii="Times New Roman" w:hAnsi="Times New Roman" w:cs="Times New Roman"/>
          <w:color w:val="auto"/>
          <w:sz w:val="24"/>
          <w:szCs w:val="24"/>
          <w:lang w:val="en-IN"/>
        </w:rPr>
        <w:t>Agreement with Empanelled Health Care Providers</w:t>
      </w:r>
      <w:bookmarkEnd w:id="41"/>
      <w:r w:rsidRPr="00470839">
        <w:rPr>
          <w:rFonts w:ascii="Times New Roman" w:hAnsi="Times New Roman" w:cs="Times New Roman"/>
          <w:color w:val="auto"/>
          <w:sz w:val="24"/>
          <w:szCs w:val="24"/>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Once a health care provider is found to be eligible for empanelment, the SHA and the selected Insurance Company shall enter into a Provider Service Agreement with such health care provider substantially in the form </w:t>
      </w:r>
      <w:r w:rsidR="006176A6" w:rsidRPr="00470839">
        <w:rPr>
          <w:rFonts w:ascii="Times New Roman" w:hAnsi="Times New Roman" w:cs="Times New Roman"/>
          <w:lang w:val="en-IN"/>
        </w:rPr>
        <w:t xml:space="preserve">to be provided </w:t>
      </w:r>
      <w:r w:rsidRPr="00470839">
        <w:rPr>
          <w:rFonts w:ascii="Times New Roman" w:hAnsi="Times New Roman" w:cs="Times New Roman"/>
          <w:lang w:val="en-IN"/>
        </w:rPr>
        <w:t>for the</w:t>
      </w:r>
      <w:r w:rsidRPr="00470839">
        <w:rPr>
          <w:rFonts w:ascii="Times New Roman" w:hAnsi="Times New Roman" w:cs="Times New Roman"/>
          <w:b/>
          <w:lang w:val="en-IN"/>
        </w:rPr>
        <w:t xml:space="preserve"> </w:t>
      </w:r>
      <w:r w:rsidRPr="00470839">
        <w:rPr>
          <w:rFonts w:ascii="Times New Roman" w:hAnsi="Times New Roman" w:cs="Times New Roman"/>
          <w:lang w:val="en-IN"/>
        </w:rPr>
        <w:t>medical treatments, surgical procedures, day care treatments</w:t>
      </w:r>
      <w:r w:rsidR="00457085" w:rsidRPr="00470839">
        <w:rPr>
          <w:rFonts w:ascii="Times New Roman" w:hAnsi="Times New Roman" w:cs="Times New Roman"/>
          <w:lang w:val="en-IN"/>
        </w:rPr>
        <w:t xml:space="preserve"> (as applicable)</w:t>
      </w:r>
      <w:r w:rsidRPr="00470839">
        <w:rPr>
          <w:rFonts w:ascii="Times New Roman" w:hAnsi="Times New Roman" w:cs="Times New Roman"/>
          <w:lang w:val="en-IN"/>
        </w:rPr>
        <w:t>, and follow-up care for which such health care provider meets the infrastructure and personnel requirements.</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This Provider Service Agreement shall be a tripartite agreement where the Insurer shall be the third party.</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Agreement of an EHCP shall continue for a </w:t>
      </w:r>
      <w:r w:rsidRPr="00470839">
        <w:rPr>
          <w:rFonts w:ascii="Times New Roman" w:hAnsi="Times New Roman" w:cs="Times New Roman"/>
          <w:b/>
          <w:bCs/>
          <w:lang w:val="en-IN"/>
        </w:rPr>
        <w:t>period of at least 3 years</w:t>
      </w:r>
      <w:r w:rsidRPr="00470839">
        <w:rPr>
          <w:rFonts w:ascii="Times New Roman" w:hAnsi="Times New Roman" w:cs="Times New Roman"/>
          <w:lang w:val="en-IN"/>
        </w:rPr>
        <w:t xml:space="preserve"> from the date of the execution of the Provider Services Agreement, unless the EHCP is de-empanelled in accordance with </w:t>
      </w:r>
      <w:r w:rsidRPr="00470839">
        <w:rPr>
          <w:rFonts w:ascii="Times New Roman" w:hAnsi="Times New Roman" w:cs="Times New Roman"/>
          <w:bCs/>
          <w:lang w:val="en-IN"/>
        </w:rPr>
        <w:t>the</w:t>
      </w:r>
      <w:r w:rsidRPr="00470839">
        <w:rPr>
          <w:rFonts w:ascii="Times New Roman" w:hAnsi="Times New Roman" w:cs="Times New Roman"/>
          <w:b/>
          <w:bCs/>
          <w:lang w:val="en-IN"/>
        </w:rPr>
        <w:t xml:space="preserve"> </w:t>
      </w:r>
      <w:r w:rsidR="009C7824" w:rsidRPr="00470839">
        <w:rPr>
          <w:rFonts w:ascii="Times New Roman" w:hAnsi="Times New Roman" w:cs="Times New Roman"/>
          <w:b/>
          <w:bCs/>
          <w:lang w:val="en-IN"/>
        </w:rPr>
        <w:t>AB-</w:t>
      </w:r>
      <w:r w:rsidR="000F1D8A" w:rsidRPr="00470839">
        <w:rPr>
          <w:rFonts w:ascii="Times New Roman" w:hAnsi="Times New Roman" w:cs="Times New Roman"/>
          <w:b/>
          <w:bCs/>
          <w:lang w:val="en-IN"/>
        </w:rPr>
        <w:t>PMJAY</w:t>
      </w:r>
      <w:r w:rsidRPr="00470839">
        <w:rPr>
          <w:rFonts w:ascii="Times New Roman" w:hAnsi="Times New Roman" w:cs="Times New Roman"/>
          <w:b/>
          <w:bCs/>
          <w:lang w:val="en-IN"/>
        </w:rPr>
        <w:t xml:space="preserve"> guidelines </w:t>
      </w:r>
      <w:r w:rsidRPr="00470839">
        <w:rPr>
          <w:rFonts w:ascii="Times New Roman" w:hAnsi="Times New Roman" w:cs="Times New Roman"/>
          <w:lang w:val="en-IN"/>
        </w:rPr>
        <w:t>and its agreement terminated in accordance with its terms.</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agrees that neither it nor its </w:t>
      </w:r>
      <w:r w:rsidR="00991E08" w:rsidRPr="00470839">
        <w:rPr>
          <w:rFonts w:ascii="Times New Roman" w:hAnsi="Times New Roman" w:cs="Times New Roman"/>
          <w:lang w:val="en-IN"/>
        </w:rPr>
        <w:t>outsourced agency</w:t>
      </w:r>
      <w:r w:rsidRPr="00470839">
        <w:rPr>
          <w:rFonts w:ascii="Times New Roman" w:hAnsi="Times New Roman" w:cs="Times New Roman"/>
          <w:lang w:val="en-IN"/>
        </w:rPr>
        <w:t xml:space="preserve"> will enter into any understanding with the EHCP that are in contradiction to or that deviates from or breaches the terms of the Insurance Contract between the SHA and the Insurer or tripartite Provider Service Agreement with the EHCP.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If the Insurer or its </w:t>
      </w:r>
      <w:r w:rsidR="00991E08" w:rsidRPr="00470839">
        <w:rPr>
          <w:rFonts w:ascii="Times New Roman" w:hAnsi="Times New Roman" w:cs="Times New Roman"/>
          <w:lang w:val="en-IN"/>
        </w:rPr>
        <w:t xml:space="preserve">outsource agency </w:t>
      </w:r>
      <w:r w:rsidRPr="00470839">
        <w:rPr>
          <w:rFonts w:ascii="Times New Roman" w:hAnsi="Times New Roman" w:cs="Times New Roman"/>
          <w:lang w:val="en-IN"/>
        </w:rPr>
        <w:t xml:space="preserve">or any if its representatives violates the provisions of </w:t>
      </w:r>
      <w:r w:rsidRPr="00470839">
        <w:rPr>
          <w:rFonts w:ascii="Times New Roman" w:hAnsi="Times New Roman" w:cs="Times New Roman"/>
          <w:b/>
          <w:bCs/>
          <w:lang w:val="en-IN"/>
        </w:rPr>
        <w:t xml:space="preserve">Section 9.d. </w:t>
      </w:r>
      <w:r w:rsidRPr="00470839">
        <w:rPr>
          <w:rFonts w:ascii="Times New Roman" w:hAnsi="Times New Roman" w:cs="Times New Roman"/>
          <w:lang w:val="en-IN"/>
        </w:rPr>
        <w:t>above, it shall be deemed as a material breach and the SHA shall have the right to initiate appropriate action against the Insurer or the EHCP or both.</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As a part of the Agreement, the Insurer shall ensure that each EHCP has within its premises the required IT infrastructure (hardware and software) as per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guidelines</w:t>
      </w:r>
      <w:r w:rsidR="003B221A" w:rsidRPr="00470839">
        <w:rPr>
          <w:rFonts w:ascii="Times New Roman" w:hAnsi="Times New Roman" w:cs="Times New Roman"/>
          <w:lang w:val="en-IN"/>
        </w:rPr>
        <w:t>, which shall be a minimum of at least two IT sets, for District Hospitals and at least 1 IT set for CHCs and below</w:t>
      </w:r>
      <w:r w:rsidRPr="00470839">
        <w:rPr>
          <w:rFonts w:ascii="Times New Roman" w:hAnsi="Times New Roman" w:cs="Times New Roman"/>
          <w:lang w:val="en-IN"/>
        </w:rPr>
        <w:t xml:space="preserve">. </w:t>
      </w:r>
      <w:r w:rsidR="003F608B" w:rsidRPr="00470839">
        <w:rPr>
          <w:rFonts w:ascii="Times New Roman" w:hAnsi="Times New Roman" w:cs="Times New Roman"/>
          <w:lang w:val="en-IN"/>
        </w:rPr>
        <w:t xml:space="preserve">All </w:t>
      </w:r>
      <w:r w:rsidR="008C2E0C" w:rsidRPr="00470839">
        <w:rPr>
          <w:rFonts w:ascii="Times New Roman" w:hAnsi="Times New Roman" w:cs="Times New Roman"/>
          <w:lang w:val="en-IN"/>
        </w:rPr>
        <w:t>Private</w:t>
      </w:r>
      <w:r w:rsidRPr="00470839">
        <w:rPr>
          <w:rFonts w:ascii="Times New Roman" w:hAnsi="Times New Roman" w:cs="Times New Roman"/>
          <w:lang w:val="en-IN"/>
        </w:rPr>
        <w:t xml:space="preserve"> EHCPs shall be responsible for all costs related to hardware and maintenance of the IT infrastructure. </w:t>
      </w:r>
      <w:r w:rsidR="003F608B" w:rsidRPr="00470839">
        <w:rPr>
          <w:rFonts w:ascii="Times New Roman" w:hAnsi="Times New Roman" w:cs="Times New Roman"/>
          <w:lang w:val="en-IN"/>
        </w:rPr>
        <w:t>For all Public EHCPs the costs related to hardware and maintenance of the IT infrastructure shall be borne by the Insurance Company.</w:t>
      </w:r>
      <w:r w:rsidR="00ED4C0A" w:rsidRPr="00470839">
        <w:rPr>
          <w:rFonts w:ascii="Times New Roman" w:hAnsi="Times New Roman" w:cs="Times New Roman"/>
          <w:lang w:val="en-IN"/>
        </w:rPr>
        <w:t xml:space="preserve"> </w:t>
      </w:r>
      <w:r w:rsidR="003F608B" w:rsidRPr="00470839">
        <w:rPr>
          <w:rFonts w:ascii="Times New Roman" w:hAnsi="Times New Roman" w:cs="Times New Roman"/>
          <w:lang w:val="en-IN"/>
        </w:rPr>
        <w:t xml:space="preserve"> The EHCPS may take </w:t>
      </w:r>
      <w:r w:rsidR="008C2E0C" w:rsidRPr="00470839">
        <w:rPr>
          <w:rFonts w:ascii="Times New Roman" w:hAnsi="Times New Roman" w:cs="Times New Roman"/>
          <w:lang w:val="en-IN"/>
        </w:rPr>
        <w:t xml:space="preserve">Insurance Company’s support may be sought for procurement of such hardware by the EHCPs, however the </w:t>
      </w:r>
      <w:r w:rsidRPr="00470839">
        <w:rPr>
          <w:rFonts w:ascii="Times New Roman" w:hAnsi="Times New Roman" w:cs="Times New Roman"/>
          <w:lang w:val="en-IN"/>
        </w:rPr>
        <w:t xml:space="preserve">ownership of all such assets, hardware and software along with its licenses, shall irrevocably vest with the </w:t>
      </w:r>
      <w:r w:rsidR="008C2E0C" w:rsidRPr="00470839">
        <w:rPr>
          <w:rFonts w:ascii="Times New Roman" w:hAnsi="Times New Roman" w:cs="Times New Roman"/>
          <w:lang w:val="en-IN"/>
        </w:rPr>
        <w:t>EHCP</w:t>
      </w:r>
      <w:r w:rsidRPr="00470839">
        <w:rPr>
          <w:rFonts w:ascii="Times New Roman" w:hAnsi="Times New Roman" w:cs="Times New Roman"/>
          <w:lang w:val="en-IN"/>
        </w:rPr>
        <w:t>.</w:t>
      </w:r>
      <w:r w:rsidR="00264D55" w:rsidRPr="00470839">
        <w:rPr>
          <w:rFonts w:ascii="Times New Roman" w:hAnsi="Times New Roman" w:cs="Times New Roman"/>
          <w:lang w:val="en-IN"/>
        </w:rPr>
        <w:t xml:space="preserve"> </w:t>
      </w:r>
      <w:r w:rsidR="003D3E94" w:rsidRPr="00470839">
        <w:rPr>
          <w:rFonts w:ascii="Times New Roman" w:hAnsi="Times New Roman" w:cs="Times New Roman"/>
          <w:lang w:val="en-IN"/>
        </w:rPr>
        <w:t xml:space="preserve">Specification for </w:t>
      </w:r>
      <w:r w:rsidR="00264D55" w:rsidRPr="00470839">
        <w:rPr>
          <w:rFonts w:ascii="Times New Roman" w:hAnsi="Times New Roman" w:cs="Times New Roman"/>
          <w:lang w:val="en-IN"/>
        </w:rPr>
        <w:t xml:space="preserve">IT Infrastructure </w:t>
      </w:r>
      <w:r w:rsidR="003D3E94" w:rsidRPr="00470839">
        <w:rPr>
          <w:rFonts w:ascii="Times New Roman" w:hAnsi="Times New Roman" w:cs="Times New Roman"/>
          <w:lang w:val="en-IN"/>
        </w:rPr>
        <w:t xml:space="preserve">including device for bio authentication/TMS registration </w:t>
      </w:r>
      <w:r w:rsidR="00264D55" w:rsidRPr="00470839">
        <w:rPr>
          <w:rFonts w:ascii="Times New Roman" w:hAnsi="Times New Roman" w:cs="Times New Roman"/>
          <w:lang w:val="en-IN"/>
        </w:rPr>
        <w:t>should be as per NHA guidelines.</w:t>
      </w:r>
    </w:p>
    <w:p w:rsidR="008A47FF" w:rsidRPr="00470839" w:rsidRDefault="008A47FF" w:rsidP="008A47FF">
      <w:pPr>
        <w:ind w:left="720" w:right="29"/>
        <w:contextualSpacing/>
        <w:jc w:val="both"/>
        <w:rPr>
          <w:rFonts w:ascii="Times New Roman" w:hAnsi="Times New Roman" w:cs="Times New Roman"/>
          <w:lang w:val="en-IN"/>
        </w:rPr>
      </w:pPr>
      <w:r w:rsidRPr="00470839">
        <w:rPr>
          <w:rFonts w:ascii="Times New Roman" w:hAnsi="Times New Roman" w:cs="Times New Roman"/>
          <w:lang w:val="en-IN"/>
        </w:rPr>
        <w:t>*IT set will comprise of desktop/laptop and peripherals, printer, bioauth devices for adhaar KYC collection, UPS and any other device as may be mandated by NHA as per guideline</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t xml:space="preserve"> </w:t>
      </w:r>
      <w:bookmarkStart w:id="42" w:name="_Toc26353731"/>
      <w:r w:rsidRPr="00470839">
        <w:rPr>
          <w:rFonts w:ascii="Times New Roman" w:hAnsi="Times New Roman" w:cs="Times New Roman"/>
          <w:color w:val="auto"/>
          <w:sz w:val="24"/>
          <w:szCs w:val="24"/>
          <w:lang w:val="en-IN"/>
        </w:rPr>
        <w:t>De-empanelment of Health Care Providers</w:t>
      </w:r>
      <w:bookmarkEnd w:id="42"/>
      <w:r w:rsidRPr="00470839">
        <w:rPr>
          <w:rFonts w:ascii="Times New Roman" w:hAnsi="Times New Roman" w:cs="Times New Roman"/>
          <w:color w:val="auto"/>
          <w:sz w:val="24"/>
          <w:szCs w:val="24"/>
          <w:lang w:val="en-IN"/>
        </w:rPr>
        <w:t xml:space="preserve"> </w:t>
      </w:r>
    </w:p>
    <w:p w:rsidR="004B651D" w:rsidRPr="00470839" w:rsidRDefault="004B651D" w:rsidP="00C815EC">
      <w:pPr>
        <w:rPr>
          <w:rFonts w:ascii="Times New Roman" w:hAnsi="Times New Roman" w:cs="Times New Roman"/>
          <w:lang w:val="en-IN"/>
        </w:rPr>
      </w:pPr>
    </w:p>
    <w:p w:rsidR="004B651D" w:rsidRPr="00470839" w:rsidRDefault="004B651D" w:rsidP="00766995">
      <w:pPr>
        <w:numPr>
          <w:ilvl w:val="0"/>
          <w:numId w:val="16"/>
        </w:numPr>
        <w:ind w:left="709" w:hanging="349"/>
        <w:contextualSpacing/>
        <w:jc w:val="both"/>
        <w:rPr>
          <w:rFonts w:ascii="Times New Roman" w:hAnsi="Times New Roman" w:cs="Times New Roman"/>
          <w:lang w:val="en-IN"/>
        </w:rPr>
      </w:pPr>
      <w:r w:rsidRPr="00470839">
        <w:rPr>
          <w:rFonts w:ascii="Times New Roman" w:hAnsi="Times New Roman" w:cs="Times New Roman"/>
          <w:lang w:val="en-IN"/>
        </w:rPr>
        <w:t>The SHA</w:t>
      </w:r>
      <w:r w:rsidR="008C2E0C" w:rsidRPr="00470839">
        <w:rPr>
          <w:rFonts w:ascii="Times New Roman" w:hAnsi="Times New Roman" w:cs="Times New Roman"/>
          <w:lang w:val="en-IN"/>
        </w:rPr>
        <w:t>,</w:t>
      </w:r>
      <w:r w:rsidRPr="00470839">
        <w:rPr>
          <w:rFonts w:ascii="Times New Roman" w:hAnsi="Times New Roman" w:cs="Times New Roman"/>
          <w:lang w:val="en-IN"/>
        </w:rPr>
        <w:t xml:space="preserve"> </w:t>
      </w:r>
      <w:r w:rsidR="008C2E0C" w:rsidRPr="00470839">
        <w:rPr>
          <w:rFonts w:ascii="Times New Roman" w:hAnsi="Times New Roman" w:cs="Times New Roman"/>
          <w:lang w:val="en-IN"/>
        </w:rPr>
        <w:t xml:space="preserve">either on its own or through Insuance Company, </w:t>
      </w:r>
      <w:r w:rsidRPr="00470839">
        <w:rPr>
          <w:rFonts w:ascii="Times New Roman" w:hAnsi="Times New Roman" w:cs="Times New Roman"/>
          <w:lang w:val="en-IN"/>
        </w:rPr>
        <w:t xml:space="preserve">shall </w:t>
      </w:r>
      <w:r w:rsidR="00B5649D" w:rsidRPr="00470839">
        <w:rPr>
          <w:rFonts w:ascii="Times New Roman" w:hAnsi="Times New Roman" w:cs="Times New Roman"/>
          <w:lang w:val="en-IN"/>
        </w:rPr>
        <w:t xml:space="preserve">suspend or </w:t>
      </w:r>
      <w:r w:rsidRPr="00470839">
        <w:rPr>
          <w:rFonts w:ascii="Times New Roman" w:hAnsi="Times New Roman" w:cs="Times New Roman"/>
          <w:lang w:val="en-IN"/>
        </w:rPr>
        <w:t xml:space="preserve">de-empanel an EHCP from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w:t>
      </w:r>
      <w:r w:rsidR="002C7F1E" w:rsidRPr="00470839">
        <w:rPr>
          <w:rFonts w:ascii="Times New Roman" w:hAnsi="Times New Roman" w:cs="Times New Roman"/>
          <w:lang w:val="en-IN"/>
        </w:rPr>
        <w:t xml:space="preserve">as per the guidelines mentioned in </w:t>
      </w:r>
      <w:r w:rsidR="002C7F1E" w:rsidRPr="00470839">
        <w:rPr>
          <w:rFonts w:ascii="Times New Roman" w:hAnsi="Times New Roman" w:cs="Times New Roman"/>
          <w:b/>
          <w:lang w:val="en-IN"/>
        </w:rPr>
        <w:t>Annex 2.</w:t>
      </w:r>
      <w:r w:rsidR="00C907F3" w:rsidRPr="00470839">
        <w:rPr>
          <w:rFonts w:ascii="Times New Roman" w:hAnsi="Times New Roman" w:cs="Times New Roman"/>
          <w:b/>
          <w:lang w:val="en-IN"/>
        </w:rPr>
        <w:t>5</w:t>
      </w:r>
      <w:r w:rsidR="002C7F1E" w:rsidRPr="00470839">
        <w:rPr>
          <w:rFonts w:ascii="Times New Roman" w:hAnsi="Times New Roman" w:cs="Times New Roman"/>
          <w:lang w:val="en-IN"/>
        </w:rPr>
        <w:t xml:space="preserve">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16"/>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Notwithstanding a suspension or de-empanelment of an EHCP, the Insurer shall ensure that it shall honour all Claims for any expenses that have been pre-authorised or are </w:t>
      </w:r>
      <w:r w:rsidRPr="00470839">
        <w:rPr>
          <w:rFonts w:ascii="Times New Roman" w:hAnsi="Times New Roman" w:cs="Times New Roman"/>
          <w:lang w:val="en-IN"/>
        </w:rPr>
        <w:lastRenderedPageBreak/>
        <w:t xml:space="preserve">legitimately due before the effectiveness of such suspension or de-empanelment as if such de-empanelled EHCP continues to be an EHCP.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43" w:name="_Toc26353732"/>
      <w:r w:rsidRPr="00470839">
        <w:rPr>
          <w:rFonts w:ascii="Times New Roman" w:hAnsi="Times New Roman" w:cs="Times New Roman"/>
          <w:color w:val="auto"/>
          <w:sz w:val="24"/>
          <w:szCs w:val="24"/>
          <w:lang w:val="en-IN"/>
        </w:rPr>
        <w:t>Insurance Contract Period</w:t>
      </w:r>
      <w:bookmarkEnd w:id="43"/>
      <w:r w:rsidRPr="00470839">
        <w:rPr>
          <w:rFonts w:ascii="Times New Roman" w:hAnsi="Times New Roman" w:cs="Times New Roman"/>
          <w:color w:val="auto"/>
          <w:sz w:val="24"/>
          <w:szCs w:val="24"/>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44" w:name="_Toc26353733"/>
      <w:r w:rsidRPr="00470839">
        <w:rPr>
          <w:rFonts w:ascii="Times New Roman" w:hAnsi="Times New Roman" w:cs="Times New Roman"/>
          <w:color w:val="auto"/>
          <w:sz w:val="24"/>
          <w:szCs w:val="24"/>
          <w:lang w:val="en-IN"/>
        </w:rPr>
        <w:t>Term of the Insurance Contract with the Insurer</w:t>
      </w:r>
      <w:bookmarkEnd w:id="44"/>
    </w:p>
    <w:p w:rsidR="004B651D" w:rsidRPr="00470839" w:rsidRDefault="004B651D" w:rsidP="004B651D">
      <w:pPr>
        <w:tabs>
          <w:tab w:val="left" w:pos="720"/>
        </w:tabs>
        <w:ind w:right="29"/>
        <w:jc w:val="both"/>
        <w:rPr>
          <w:rFonts w:ascii="Times New Roman" w:hAnsi="Times New Roman" w:cs="Times New Roman"/>
          <w:lang w:val="en-IN"/>
        </w:rPr>
      </w:pPr>
    </w:p>
    <w:p w:rsidR="004B651D" w:rsidRPr="00470839" w:rsidRDefault="004B651D" w:rsidP="004B651D">
      <w:pPr>
        <w:numPr>
          <w:ilvl w:val="0"/>
          <w:numId w:val="17"/>
        </w:numPr>
        <w:tabs>
          <w:tab w:val="left" w:pos="720"/>
        </w:tabs>
        <w:ind w:right="29"/>
        <w:contextualSpacing/>
        <w:jc w:val="both"/>
        <w:rPr>
          <w:rFonts w:ascii="Times New Roman" w:hAnsi="Times New Roman" w:cs="Times New Roman"/>
          <w:lang w:val="en-IN"/>
        </w:rPr>
      </w:pPr>
      <w:r w:rsidRPr="00470839">
        <w:rPr>
          <w:rFonts w:ascii="Times New Roman" w:hAnsi="Times New Roman" w:cs="Times New Roman"/>
          <w:lang w:val="en-IN"/>
        </w:rPr>
        <w:t>The Insurance Contract that will be signed between the Insurer and the SHA pursuant to this Tender Document, shall be for a period of maximum 3 years (initial 2 years with provision of one more year o</w:t>
      </w:r>
      <w:r w:rsidR="00262DD2" w:rsidRPr="00470839">
        <w:rPr>
          <w:rFonts w:ascii="Times New Roman" w:hAnsi="Times New Roman" w:cs="Times New Roman"/>
          <w:lang w:val="en-IN"/>
        </w:rPr>
        <w:t xml:space="preserve">f extension), subject to </w:t>
      </w:r>
      <w:r w:rsidRPr="00470839">
        <w:rPr>
          <w:rFonts w:ascii="Times New Roman" w:hAnsi="Times New Roman" w:cs="Times New Roman"/>
          <w:lang w:val="en-IN"/>
        </w:rPr>
        <w:t xml:space="preserve">performance review </w:t>
      </w:r>
      <w:r w:rsidR="00262DD2" w:rsidRPr="00470839">
        <w:rPr>
          <w:rFonts w:ascii="Times New Roman" w:hAnsi="Times New Roman" w:cs="Times New Roman"/>
          <w:lang w:val="en-IN"/>
        </w:rPr>
        <w:t xml:space="preserve">after two years </w:t>
      </w:r>
      <w:r w:rsidRPr="00470839">
        <w:rPr>
          <w:rFonts w:ascii="Times New Roman" w:hAnsi="Times New Roman" w:cs="Times New Roman"/>
          <w:lang w:val="en-IN"/>
        </w:rPr>
        <w:t>and renewal.</w:t>
      </w:r>
    </w:p>
    <w:p w:rsidR="004B651D" w:rsidRPr="00470839" w:rsidRDefault="004B651D" w:rsidP="004B651D">
      <w:pPr>
        <w:tabs>
          <w:tab w:val="left" w:pos="720"/>
        </w:tabs>
        <w:ind w:right="29"/>
        <w:jc w:val="both"/>
        <w:rPr>
          <w:rFonts w:ascii="Times New Roman" w:hAnsi="Times New Roman" w:cs="Times New Roman"/>
          <w:lang w:val="en-IN"/>
        </w:rPr>
      </w:pPr>
    </w:p>
    <w:p w:rsidR="004B651D" w:rsidRPr="00470839" w:rsidRDefault="00262DD2" w:rsidP="004B651D">
      <w:pPr>
        <w:numPr>
          <w:ilvl w:val="0"/>
          <w:numId w:val="17"/>
        </w:numPr>
        <w:tabs>
          <w:tab w:val="left" w:pos="720"/>
        </w:tabs>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All decisions related to </w:t>
      </w:r>
      <w:r w:rsidR="004B651D" w:rsidRPr="00470839">
        <w:rPr>
          <w:rFonts w:ascii="Times New Roman" w:hAnsi="Times New Roman" w:cs="Times New Roman"/>
          <w:lang w:val="en-IN"/>
        </w:rPr>
        <w:t xml:space="preserve">renewal shall be taken by the SHA based on the guidelines provided in this Tender Document and the Insurer </w:t>
      </w:r>
      <w:r w:rsidRPr="00470839">
        <w:rPr>
          <w:rFonts w:ascii="Times New Roman" w:hAnsi="Times New Roman" w:cs="Times New Roman"/>
          <w:lang w:val="en-IN"/>
        </w:rPr>
        <w:t xml:space="preserve">shall not consider </w:t>
      </w:r>
      <w:r w:rsidR="004B651D" w:rsidRPr="00470839">
        <w:rPr>
          <w:rFonts w:ascii="Times New Roman" w:hAnsi="Times New Roman" w:cs="Times New Roman"/>
          <w:lang w:val="en-IN"/>
        </w:rPr>
        <w:t>renewal</w:t>
      </w:r>
      <w:r w:rsidRPr="00470839">
        <w:rPr>
          <w:rFonts w:ascii="Times New Roman" w:hAnsi="Times New Roman" w:cs="Times New Roman"/>
          <w:lang w:val="en-IN"/>
        </w:rPr>
        <w:t xml:space="preserve"> after two years</w:t>
      </w:r>
      <w:r w:rsidR="004B651D" w:rsidRPr="00470839">
        <w:rPr>
          <w:rFonts w:ascii="Times New Roman" w:hAnsi="Times New Roman" w:cs="Times New Roman"/>
          <w:lang w:val="en-IN"/>
        </w:rPr>
        <w:t xml:space="preserve"> as its automatic right. </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45" w:name="_Toc26353734"/>
      <w:r w:rsidRPr="00470839">
        <w:rPr>
          <w:rFonts w:ascii="Times New Roman" w:hAnsi="Times New Roman" w:cs="Times New Roman"/>
          <w:color w:val="auto"/>
          <w:sz w:val="24"/>
          <w:szCs w:val="24"/>
          <w:lang w:val="en-IN"/>
        </w:rPr>
        <w:t>Issuance of Policy</w:t>
      </w:r>
      <w:bookmarkEnd w:id="45"/>
    </w:p>
    <w:p w:rsidR="004B651D" w:rsidRPr="00470839" w:rsidRDefault="004B651D" w:rsidP="004B651D">
      <w:pPr>
        <w:ind w:right="29"/>
        <w:jc w:val="both"/>
        <w:rPr>
          <w:rFonts w:ascii="Times New Roman" w:hAnsi="Times New Roman" w:cs="Times New Roman"/>
          <w:lang w:val="en-IN"/>
        </w:rPr>
      </w:pPr>
    </w:p>
    <w:p w:rsidR="004B651D" w:rsidRPr="00470839" w:rsidRDefault="00BA222D" w:rsidP="004B651D">
      <w:pPr>
        <w:numPr>
          <w:ilvl w:val="0"/>
          <w:numId w:val="18"/>
        </w:numPr>
        <w:ind w:right="29"/>
        <w:contextualSpacing/>
        <w:jc w:val="both"/>
        <w:rPr>
          <w:rFonts w:ascii="Times New Roman" w:hAnsi="Times New Roman" w:cs="Times New Roman"/>
          <w:lang w:val="en-IN"/>
        </w:rPr>
      </w:pPr>
      <w:r w:rsidRPr="00470839">
        <w:rPr>
          <w:rFonts w:ascii="Times New Roman" w:hAnsi="Times New Roman" w:cs="Times New Roman"/>
          <w:bCs/>
          <w:lang w:val="en-IN"/>
        </w:rPr>
        <w:t>For the purpose of issuance of a policy</w:t>
      </w:r>
      <w:r w:rsidR="00566D8A" w:rsidRPr="00470839">
        <w:rPr>
          <w:rFonts w:ascii="Times New Roman" w:hAnsi="Times New Roman" w:cs="Times New Roman"/>
          <w:bCs/>
          <w:lang w:val="en-IN"/>
        </w:rPr>
        <w:t>,</w:t>
      </w:r>
      <w:r w:rsidRPr="00470839">
        <w:rPr>
          <w:rFonts w:ascii="Times New Roman" w:hAnsi="Times New Roman" w:cs="Times New Roman"/>
          <w:bCs/>
          <w:lang w:val="en-IN"/>
        </w:rPr>
        <w:t xml:space="preserve"> all eligible beneficiary family units in the entire </w:t>
      </w:r>
      <w:r w:rsidR="00134933" w:rsidRPr="00470839">
        <w:rPr>
          <w:rFonts w:ascii="Times New Roman" w:hAnsi="Times New Roman" w:cs="Times New Roman"/>
          <w:bCs/>
          <w:lang w:val="en-IN"/>
        </w:rPr>
        <w:t>State</w:t>
      </w:r>
      <w:r w:rsidRPr="00470839">
        <w:rPr>
          <w:rFonts w:ascii="Times New Roman" w:hAnsi="Times New Roman" w:cs="Times New Roman"/>
          <w:bCs/>
          <w:lang w:val="en-IN"/>
        </w:rPr>
        <w:t xml:space="preserve"> of </w:t>
      </w:r>
      <w:r w:rsidR="00082B8D" w:rsidRPr="00470839">
        <w:rPr>
          <w:rFonts w:ascii="Times New Roman" w:hAnsi="Times New Roman" w:cs="Times New Roman"/>
          <w:b/>
          <w:u w:val="single"/>
          <w:lang w:val="en-IN"/>
        </w:rPr>
        <w:t>Nagaland</w:t>
      </w:r>
      <w:r w:rsidR="00082B8D" w:rsidRPr="00470839">
        <w:rPr>
          <w:rFonts w:ascii="Times New Roman" w:hAnsi="Times New Roman" w:cs="Times New Roman"/>
          <w:lang w:val="en-IN"/>
        </w:rPr>
        <w:t xml:space="preserve"> </w:t>
      </w:r>
      <w:r w:rsidRPr="00470839">
        <w:rPr>
          <w:rFonts w:ascii="Times New Roman" w:hAnsi="Times New Roman" w:cs="Times New Roman"/>
          <w:bCs/>
          <w:lang w:val="en-IN"/>
        </w:rPr>
        <w:t>shall be covered under one policy</w:t>
      </w:r>
      <w:r w:rsidR="004B651D" w:rsidRPr="00470839">
        <w:rPr>
          <w:rFonts w:ascii="Times New Roman" w:hAnsi="Times New Roman" w:cs="Times New Roman"/>
          <w:bCs/>
          <w:lang w:val="en-IN"/>
        </w:rPr>
        <w:t>.</w:t>
      </w:r>
      <w:r w:rsidRPr="00470839">
        <w:rPr>
          <w:rFonts w:ascii="Times New Roman" w:hAnsi="Times New Roman" w:cs="Times New Roman"/>
          <w:bCs/>
          <w:lang w:val="en-IN"/>
        </w:rPr>
        <w:t xml:space="preserve"> This policy shall be issued by the insurer before the commencement of the policy start date.</w:t>
      </w:r>
    </w:p>
    <w:p w:rsidR="004B651D" w:rsidRPr="00470839" w:rsidRDefault="004B651D" w:rsidP="004B651D">
      <w:pPr>
        <w:tabs>
          <w:tab w:val="left" w:pos="1440"/>
        </w:tabs>
        <w:ind w:left="1080" w:right="29"/>
        <w:jc w:val="both"/>
        <w:rPr>
          <w:rFonts w:ascii="Times New Roman" w:hAnsi="Times New Roman" w:cs="Times New Roman"/>
          <w:lang w:val="en-IN"/>
        </w:rPr>
      </w:pPr>
    </w:p>
    <w:p w:rsidR="004B651D" w:rsidRPr="00470839" w:rsidRDefault="004B651D" w:rsidP="004B651D">
      <w:pPr>
        <w:numPr>
          <w:ilvl w:val="0"/>
          <w:numId w:val="18"/>
        </w:numPr>
        <w:ind w:right="29"/>
        <w:contextualSpacing/>
        <w:jc w:val="both"/>
        <w:rPr>
          <w:rFonts w:ascii="Times New Roman" w:hAnsi="Times New Roman" w:cs="Times New Roman"/>
          <w:lang w:val="en-IN"/>
        </w:rPr>
      </w:pPr>
      <w:r w:rsidRPr="00470839">
        <w:rPr>
          <w:rFonts w:ascii="Times New Roman" w:hAnsi="Times New Roman" w:cs="Times New Roman"/>
          <w:bCs/>
          <w:lang w:val="en-IN"/>
        </w:rPr>
        <w:t xml:space="preserve">Notwithstanding any delay by the Insurer in issuing or failure to issue a Policy for a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 xml:space="preserve">, the Insurer agrees that the Policy Cover Period for such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 xml:space="preserve"> shall commence on</w:t>
      </w:r>
      <w:r w:rsidR="00ED4C0A" w:rsidRPr="00470839">
        <w:rPr>
          <w:rFonts w:ascii="Times New Roman" w:hAnsi="Times New Roman" w:cs="Times New Roman"/>
          <w:bCs/>
          <w:lang w:val="en-IN"/>
        </w:rPr>
        <w:t xml:space="preserve"> 23</w:t>
      </w:r>
      <w:r w:rsidR="00ED4C0A" w:rsidRPr="00470839">
        <w:rPr>
          <w:rFonts w:ascii="Times New Roman" w:hAnsi="Times New Roman" w:cs="Times New Roman"/>
          <w:bCs/>
          <w:vertAlign w:val="superscript"/>
          <w:lang w:val="en-IN"/>
        </w:rPr>
        <w:t>rd</w:t>
      </w:r>
      <w:r w:rsidR="00ED4C0A" w:rsidRPr="00470839">
        <w:rPr>
          <w:rFonts w:ascii="Times New Roman" w:hAnsi="Times New Roman" w:cs="Times New Roman"/>
          <w:bCs/>
          <w:lang w:val="en-IN"/>
        </w:rPr>
        <w:t xml:space="preserve"> December 2019</w:t>
      </w:r>
      <w:r w:rsidRPr="00470839">
        <w:rPr>
          <w:rFonts w:ascii="Times New Roman" w:hAnsi="Times New Roman" w:cs="Times New Roman"/>
          <w:bCs/>
          <w:lang w:val="en-IN"/>
        </w:rPr>
        <w:t xml:space="preserve"> in accordance with </w:t>
      </w:r>
      <w:r w:rsidRPr="00470839">
        <w:rPr>
          <w:rFonts w:ascii="Times New Roman" w:hAnsi="Times New Roman" w:cs="Times New Roman"/>
          <w:b/>
          <w:lang w:val="en-IN"/>
        </w:rPr>
        <w:t>Section 11.4</w:t>
      </w:r>
      <w:r w:rsidRPr="00470839">
        <w:rPr>
          <w:rFonts w:ascii="Times New Roman" w:hAnsi="Times New Roman" w:cs="Times New Roman"/>
          <w:bCs/>
          <w:lang w:val="en-IN"/>
        </w:rPr>
        <w:t xml:space="preserve"> and </w:t>
      </w:r>
      <w:r w:rsidRPr="00470839">
        <w:rPr>
          <w:rFonts w:ascii="Times New Roman" w:hAnsi="Times New Roman" w:cs="Times New Roman"/>
          <w:b/>
          <w:lang w:val="en-IN"/>
        </w:rPr>
        <w:t xml:space="preserve">Section 11.5 </w:t>
      </w:r>
      <w:r w:rsidRPr="00470839">
        <w:rPr>
          <w:rFonts w:ascii="Times New Roman" w:hAnsi="Times New Roman" w:cs="Times New Roman"/>
          <w:bCs/>
          <w:lang w:val="en-IN"/>
        </w:rPr>
        <w:t xml:space="preserve">and that it shall provide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Beneficiaries in that </w:t>
      </w:r>
      <w:r w:rsidR="00942876" w:rsidRPr="00470839">
        <w:rPr>
          <w:rFonts w:ascii="Times New Roman" w:hAnsi="Times New Roman" w:cs="Times New Roman"/>
          <w:bCs/>
          <w:lang w:val="en-IN"/>
        </w:rPr>
        <w:t xml:space="preserve"> State</w:t>
      </w:r>
      <w:r w:rsidR="00BA222D" w:rsidRPr="00470839">
        <w:rPr>
          <w:rFonts w:ascii="Times New Roman" w:hAnsi="Times New Roman" w:cs="Times New Roman"/>
          <w:bCs/>
          <w:lang w:val="en-IN"/>
        </w:rPr>
        <w:t xml:space="preserve">s </w:t>
      </w:r>
      <w:r w:rsidRPr="00470839">
        <w:rPr>
          <w:rFonts w:ascii="Times New Roman" w:hAnsi="Times New Roman" w:cs="Times New Roman"/>
          <w:bCs/>
          <w:lang w:val="en-IN"/>
        </w:rPr>
        <w:t xml:space="preserve">with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Cover from that date onwards.</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18"/>
        </w:numPr>
        <w:ind w:right="29"/>
        <w:contextualSpacing/>
        <w:jc w:val="both"/>
        <w:rPr>
          <w:rFonts w:ascii="Times New Roman" w:hAnsi="Times New Roman" w:cs="Times New Roman"/>
          <w:lang w:val="en-IN"/>
        </w:rPr>
      </w:pPr>
      <w:r w:rsidRPr="00470839">
        <w:rPr>
          <w:rFonts w:ascii="Times New Roman" w:hAnsi="Times New Roman" w:cs="Times New Roman"/>
          <w:bCs/>
          <w:lang w:val="en-IN"/>
        </w:rPr>
        <w:t xml:space="preserve">In the event of any discrepancy, ambiguity or contradiction between the terms and conditions set out in the Insurance Contract and a Policy issued </w:t>
      </w:r>
      <w:r w:rsidR="00BA222D" w:rsidRPr="00470839">
        <w:rPr>
          <w:rFonts w:ascii="Times New Roman" w:hAnsi="Times New Roman" w:cs="Times New Roman"/>
          <w:bCs/>
          <w:lang w:val="en-IN"/>
        </w:rPr>
        <w:t xml:space="preserve">for a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 xml:space="preserve"> by the Insurer, the terms of the Insurance Contract shall prevail for the purpose of determining the Insurer's obligations and liabilities to the SHA and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Beneficiaries.</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46" w:name="_Toc26353735"/>
      <w:r w:rsidRPr="00470839">
        <w:rPr>
          <w:rFonts w:ascii="Times New Roman" w:hAnsi="Times New Roman" w:cs="Times New Roman"/>
          <w:color w:val="auto"/>
          <w:sz w:val="24"/>
          <w:szCs w:val="24"/>
          <w:lang w:val="en-IN"/>
        </w:rPr>
        <w:t xml:space="preserve">Commencement of Policy Cover Period in </w:t>
      </w:r>
      <w:r w:rsidR="00FD33A3" w:rsidRPr="00470839">
        <w:rPr>
          <w:rFonts w:ascii="Times New Roman" w:hAnsi="Times New Roman" w:cs="Times New Roman"/>
          <w:color w:val="auto"/>
          <w:sz w:val="24"/>
          <w:szCs w:val="24"/>
          <w:lang w:val="en-IN"/>
        </w:rPr>
        <w:t xml:space="preserve">State </w:t>
      </w:r>
      <w:r w:rsidRPr="00470839">
        <w:rPr>
          <w:rFonts w:ascii="Times New Roman" w:hAnsi="Times New Roman" w:cs="Times New Roman"/>
          <w:color w:val="auto"/>
          <w:sz w:val="24"/>
          <w:szCs w:val="24"/>
          <w:lang w:val="en-IN"/>
        </w:rPr>
        <w:t xml:space="preserve">or </w:t>
      </w:r>
      <w:r w:rsidR="00FD33A3" w:rsidRPr="00470839">
        <w:rPr>
          <w:rFonts w:ascii="Times New Roman" w:hAnsi="Times New Roman" w:cs="Times New Roman"/>
          <w:color w:val="auto"/>
          <w:sz w:val="24"/>
          <w:szCs w:val="24"/>
          <w:lang w:val="en-IN"/>
        </w:rPr>
        <w:t xml:space="preserve">State </w:t>
      </w:r>
      <w:r w:rsidRPr="00470839">
        <w:rPr>
          <w:rFonts w:ascii="Times New Roman" w:hAnsi="Times New Roman" w:cs="Times New Roman"/>
          <w:color w:val="auto"/>
          <w:sz w:val="24"/>
          <w:szCs w:val="24"/>
          <w:lang w:val="en-IN"/>
        </w:rPr>
        <w:t>Cluster</w:t>
      </w:r>
      <w:bookmarkEnd w:id="46"/>
    </w:p>
    <w:p w:rsidR="004B651D" w:rsidRPr="00470839" w:rsidRDefault="004B651D" w:rsidP="004B651D">
      <w:pPr>
        <w:rPr>
          <w:rFonts w:ascii="Times New Roman" w:eastAsia="Times New Roman" w:hAnsi="Times New Roman" w:cs="Times New Roman"/>
          <w:lang w:val="en-IN"/>
        </w:rPr>
      </w:pPr>
    </w:p>
    <w:p w:rsidR="004B651D" w:rsidRPr="00470839" w:rsidRDefault="004B651D" w:rsidP="004B651D">
      <w:pPr>
        <w:numPr>
          <w:ilvl w:val="0"/>
          <w:numId w:val="19"/>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first Policy Cover Period under the Policy for </w:t>
      </w:r>
      <w:r w:rsidR="00AB7557" w:rsidRPr="00470839">
        <w:rPr>
          <w:rFonts w:ascii="Times New Roman" w:hAnsi="Times New Roman" w:cs="Times New Roman"/>
          <w:lang w:val="en-IN"/>
        </w:rPr>
        <w:t xml:space="preserve">Nagaland State </w:t>
      </w:r>
      <w:r w:rsidRPr="00470839">
        <w:rPr>
          <w:rFonts w:ascii="Times New Roman" w:hAnsi="Times New Roman" w:cs="Times New Roman"/>
          <w:lang w:val="en-IN"/>
        </w:rPr>
        <w:t xml:space="preserve">shall commence </w:t>
      </w:r>
      <w:r w:rsidR="00ED4C0A" w:rsidRPr="00470839">
        <w:rPr>
          <w:rFonts w:ascii="Times New Roman" w:hAnsi="Times New Roman" w:cs="Times New Roman"/>
          <w:lang w:val="en-IN"/>
        </w:rPr>
        <w:t xml:space="preserve">on </w:t>
      </w:r>
      <w:r w:rsidR="00ED4C0A" w:rsidRPr="00470839">
        <w:rPr>
          <w:rFonts w:ascii="Times New Roman" w:hAnsi="Times New Roman" w:cs="Times New Roman"/>
          <w:bCs/>
          <w:lang w:val="en-IN"/>
        </w:rPr>
        <w:t>23</w:t>
      </w:r>
      <w:r w:rsidR="00ED4C0A" w:rsidRPr="00470839">
        <w:rPr>
          <w:rFonts w:ascii="Times New Roman" w:hAnsi="Times New Roman" w:cs="Times New Roman"/>
          <w:bCs/>
          <w:vertAlign w:val="superscript"/>
          <w:lang w:val="en-IN"/>
        </w:rPr>
        <w:t>rd</w:t>
      </w:r>
      <w:r w:rsidR="00ED4C0A" w:rsidRPr="00470839">
        <w:rPr>
          <w:rFonts w:ascii="Times New Roman" w:hAnsi="Times New Roman" w:cs="Times New Roman"/>
          <w:bCs/>
          <w:lang w:val="en-IN"/>
        </w:rPr>
        <w:t xml:space="preserve"> December 2019.</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19"/>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use its best efforts to issue Policies for </w:t>
      </w:r>
      <w:r w:rsidR="00942876" w:rsidRPr="00470839">
        <w:rPr>
          <w:rFonts w:ascii="Times New Roman" w:hAnsi="Times New Roman" w:cs="Times New Roman"/>
          <w:lang w:val="en-IN"/>
        </w:rPr>
        <w:t>the State</w:t>
      </w:r>
      <w:r w:rsidR="00BA222D" w:rsidRPr="00470839">
        <w:rPr>
          <w:rFonts w:ascii="Times New Roman" w:hAnsi="Times New Roman" w:cs="Times New Roman"/>
          <w:lang w:val="en-IN"/>
        </w:rPr>
        <w:t xml:space="preserve"> </w:t>
      </w:r>
      <w:r w:rsidRPr="00470839">
        <w:rPr>
          <w:rFonts w:ascii="Times New Roman" w:hAnsi="Times New Roman" w:cs="Times New Roman"/>
          <w:lang w:val="en-IN"/>
        </w:rPr>
        <w:t xml:space="preserve">in the Service Area covering all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as per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Database.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19"/>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Upon renewal of the Policy for a </w:t>
      </w:r>
      <w:r w:rsidR="00B24900" w:rsidRPr="00470839">
        <w:rPr>
          <w:rFonts w:ascii="Times New Roman" w:hAnsi="Times New Roman" w:cs="Times New Roman"/>
          <w:lang w:val="en-IN"/>
        </w:rPr>
        <w:t>State</w:t>
      </w:r>
      <w:r w:rsidRPr="00470839">
        <w:rPr>
          <w:rFonts w:ascii="Times New Roman" w:hAnsi="Times New Roman" w:cs="Times New Roman"/>
          <w:lang w:val="en-IN"/>
        </w:rPr>
        <w:t xml:space="preserve"> in accordance with </w:t>
      </w:r>
      <w:r w:rsidRPr="00470839">
        <w:rPr>
          <w:rFonts w:ascii="Times New Roman" w:hAnsi="Times New Roman" w:cs="Times New Roman"/>
          <w:b/>
          <w:bCs/>
          <w:lang w:val="en-IN"/>
        </w:rPr>
        <w:t>Section 11.5</w:t>
      </w:r>
      <w:r w:rsidRPr="00470839">
        <w:rPr>
          <w:rFonts w:ascii="Times New Roman" w:hAnsi="Times New Roman" w:cs="Times New Roman"/>
          <w:lang w:val="en-IN"/>
        </w:rPr>
        <w:t xml:space="preserve">, the renewal Policy Cover Period for such </w:t>
      </w:r>
      <w:r w:rsidR="00FD33A3" w:rsidRPr="00470839">
        <w:rPr>
          <w:rFonts w:ascii="Times New Roman" w:hAnsi="Times New Roman" w:cs="Times New Roman"/>
          <w:lang w:val="en-IN"/>
        </w:rPr>
        <w:t xml:space="preserve">State </w:t>
      </w:r>
      <w:r w:rsidRPr="00470839">
        <w:rPr>
          <w:rFonts w:ascii="Times New Roman" w:hAnsi="Times New Roman" w:cs="Times New Roman"/>
          <w:lang w:val="en-IN"/>
        </w:rPr>
        <w:t xml:space="preserve">or </w:t>
      </w:r>
      <w:r w:rsidR="00FD33A3" w:rsidRPr="00470839">
        <w:rPr>
          <w:rFonts w:ascii="Times New Roman" w:hAnsi="Times New Roman" w:cs="Times New Roman"/>
          <w:lang w:val="en-IN"/>
        </w:rPr>
        <w:t xml:space="preserve">State </w:t>
      </w:r>
      <w:r w:rsidRPr="00470839">
        <w:rPr>
          <w:rFonts w:ascii="Times New Roman" w:hAnsi="Times New Roman" w:cs="Times New Roman"/>
          <w:lang w:val="en-IN"/>
        </w:rPr>
        <w:t>cluster shall commence from 0000 hours of the day</w:t>
      </w:r>
      <w:r w:rsidR="001E2953" w:rsidRPr="00470839">
        <w:rPr>
          <w:rFonts w:ascii="Times New Roman" w:hAnsi="Times New Roman" w:cs="Times New Roman"/>
          <w:lang w:val="en-IN"/>
        </w:rPr>
        <w:t>,</w:t>
      </w:r>
      <w:r w:rsidRPr="00470839">
        <w:rPr>
          <w:rFonts w:ascii="Times New Roman" w:hAnsi="Times New Roman" w:cs="Times New Roman"/>
          <w:lang w:val="en-IN"/>
        </w:rPr>
        <w:t xml:space="preserve"> following the day on which the immediately preceding Policy Cover Period expires.</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47" w:name="_Toc26353736"/>
      <w:r w:rsidRPr="00470839">
        <w:rPr>
          <w:rFonts w:ascii="Times New Roman" w:hAnsi="Times New Roman" w:cs="Times New Roman"/>
          <w:color w:val="auto"/>
          <w:sz w:val="24"/>
          <w:szCs w:val="24"/>
          <w:lang w:val="en-IN"/>
        </w:rPr>
        <w:t>Policy Cover Period</w:t>
      </w:r>
      <w:bookmarkEnd w:id="47"/>
    </w:p>
    <w:p w:rsidR="004B651D" w:rsidRPr="00470839" w:rsidRDefault="004B651D" w:rsidP="004B651D">
      <w:pPr>
        <w:rPr>
          <w:rFonts w:ascii="Times New Roman" w:hAnsi="Times New Roman" w:cs="Times New Roman"/>
          <w:lang w:val="en-IN"/>
        </w:rPr>
      </w:pPr>
    </w:p>
    <w:p w:rsidR="004B651D" w:rsidRPr="00470839" w:rsidRDefault="004B651D" w:rsidP="004B651D">
      <w:pPr>
        <w:ind w:right="29"/>
        <w:jc w:val="both"/>
        <w:rPr>
          <w:rFonts w:ascii="Times New Roman" w:hAnsi="Times New Roman" w:cs="Times New Roman"/>
          <w:lang w:val="en-IN"/>
        </w:rPr>
      </w:pPr>
      <w:r w:rsidRPr="00470839">
        <w:rPr>
          <w:rFonts w:ascii="Times New Roman" w:hAnsi="Times New Roman" w:cs="Times New Roman"/>
          <w:bCs/>
          <w:lang w:val="en-IN"/>
        </w:rPr>
        <w:t xml:space="preserve">In respect of each </w:t>
      </w:r>
      <w:r w:rsidR="00DE1B66" w:rsidRPr="00470839">
        <w:rPr>
          <w:rFonts w:ascii="Times New Roman" w:hAnsi="Times New Roman" w:cs="Times New Roman"/>
          <w:bCs/>
          <w:lang w:val="en-IN"/>
        </w:rPr>
        <w:t>policy</w:t>
      </w:r>
      <w:r w:rsidRPr="00470839">
        <w:rPr>
          <w:rFonts w:ascii="Times New Roman" w:hAnsi="Times New Roman" w:cs="Times New Roman"/>
          <w:bCs/>
          <w:lang w:val="en-IN"/>
        </w:rPr>
        <w:t xml:space="preserve">, </w:t>
      </w:r>
      <w:r w:rsidR="00DE1B66" w:rsidRPr="00470839">
        <w:rPr>
          <w:rFonts w:ascii="Times New Roman" w:hAnsi="Times New Roman" w:cs="Times New Roman"/>
          <w:bCs/>
          <w:lang w:val="en-IN"/>
        </w:rPr>
        <w:t>the</w:t>
      </w:r>
      <w:r w:rsidRPr="00470839">
        <w:rPr>
          <w:rFonts w:ascii="Times New Roman" w:hAnsi="Times New Roman" w:cs="Times New Roman"/>
          <w:bCs/>
          <w:lang w:val="en-IN"/>
        </w:rPr>
        <w:t xml:space="preserve"> Policy</w:t>
      </w:r>
      <w:r w:rsidRPr="00470839">
        <w:rPr>
          <w:rFonts w:ascii="Times New Roman" w:hAnsi="Times New Roman" w:cs="Times New Roman"/>
          <w:b/>
          <w:bCs/>
          <w:lang w:val="en-IN"/>
        </w:rPr>
        <w:t xml:space="preserve"> </w:t>
      </w:r>
      <w:r w:rsidRPr="00470839">
        <w:rPr>
          <w:rFonts w:ascii="Times New Roman" w:hAnsi="Times New Roman" w:cs="Times New Roman"/>
          <w:bCs/>
          <w:lang w:val="en-IN"/>
        </w:rPr>
        <w:t xml:space="preserve">Cover Period shall be for a period of 12 months from the date of commencement of such Policy Cover Period, i.e., until 2359 hours on the date of </w:t>
      </w:r>
      <w:r w:rsidRPr="00470839">
        <w:rPr>
          <w:rFonts w:ascii="Times New Roman" w:hAnsi="Times New Roman" w:cs="Times New Roman"/>
          <w:bCs/>
          <w:lang w:val="en-IN"/>
        </w:rPr>
        <w:lastRenderedPageBreak/>
        <w:t xml:space="preserve">expiration of the twelfth month from the date of commencement determined in accordance with </w:t>
      </w:r>
      <w:r w:rsidRPr="00470839">
        <w:rPr>
          <w:rFonts w:ascii="Times New Roman" w:hAnsi="Times New Roman" w:cs="Times New Roman"/>
          <w:b/>
          <w:bCs/>
          <w:lang w:val="en-IN"/>
        </w:rPr>
        <w:t xml:space="preserve">Section </w:t>
      </w:r>
      <w:r w:rsidR="00DD525B" w:rsidRPr="00470839">
        <w:rPr>
          <w:rFonts w:ascii="Times New Roman" w:hAnsi="Times New Roman" w:cs="Times New Roman"/>
          <w:b/>
          <w:bCs/>
          <w:lang w:val="en-IN"/>
        </w:rPr>
        <w:t>11.5.1</w:t>
      </w:r>
      <w:r w:rsidRPr="00470839">
        <w:rPr>
          <w:rFonts w:ascii="Times New Roman" w:hAnsi="Times New Roman" w:cs="Times New Roman"/>
          <w:bCs/>
          <w:lang w:val="en-IN"/>
        </w:rPr>
        <w:t xml:space="preserve"> Provided that upon early termination of this Insurance Contract, the Policy Cover Period for </w:t>
      </w:r>
      <w:r w:rsidR="00942876" w:rsidRPr="00470839">
        <w:rPr>
          <w:rFonts w:ascii="Times New Roman" w:hAnsi="Times New Roman" w:cs="Times New Roman"/>
          <w:bCs/>
          <w:lang w:val="en-IN"/>
        </w:rPr>
        <w:t>the State</w:t>
      </w:r>
      <w:r w:rsidR="00DE1B66" w:rsidRPr="00470839">
        <w:rPr>
          <w:rFonts w:ascii="Times New Roman" w:hAnsi="Times New Roman" w:cs="Times New Roman"/>
          <w:bCs/>
          <w:lang w:val="en-IN"/>
        </w:rPr>
        <w:t xml:space="preserve"> </w:t>
      </w:r>
      <w:r w:rsidRPr="00470839">
        <w:rPr>
          <w:rFonts w:ascii="Times New Roman" w:hAnsi="Times New Roman" w:cs="Times New Roman"/>
          <w:bCs/>
          <w:lang w:val="en-IN"/>
        </w:rPr>
        <w:t>shall terminate on the date of such termination, wherein the premium shall be paid on pro-rata basis</w:t>
      </w:r>
      <w:r w:rsidR="003F608B" w:rsidRPr="00470839">
        <w:rPr>
          <w:rFonts w:ascii="Times New Roman" w:hAnsi="Times New Roman" w:cs="Times New Roman"/>
          <w:bCs/>
          <w:lang w:val="en-IN"/>
        </w:rPr>
        <w:t xml:space="preserve"> after due adjustment of any recoveries on account of termination</w:t>
      </w:r>
      <w:r w:rsidRPr="00470839">
        <w:rPr>
          <w:rFonts w:ascii="Times New Roman" w:hAnsi="Times New Roman" w:cs="Times New Roman"/>
          <w:bCs/>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48" w:name="_Toc26353737"/>
      <w:r w:rsidRPr="00470839">
        <w:rPr>
          <w:rFonts w:ascii="Times New Roman" w:hAnsi="Times New Roman" w:cs="Times New Roman"/>
          <w:color w:val="auto"/>
          <w:sz w:val="24"/>
          <w:szCs w:val="24"/>
          <w:lang w:val="en-IN"/>
        </w:rPr>
        <w:t>Renewal of Policy Cover Period</w:t>
      </w:r>
      <w:bookmarkEnd w:id="48"/>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20"/>
        </w:numPr>
        <w:ind w:right="29"/>
        <w:contextualSpacing/>
        <w:jc w:val="both"/>
        <w:rPr>
          <w:rFonts w:ascii="Times New Roman" w:hAnsi="Times New Roman" w:cs="Times New Roman"/>
          <w:lang w:val="en-IN"/>
        </w:rPr>
      </w:pPr>
      <w:r w:rsidRPr="00470839">
        <w:rPr>
          <w:rFonts w:ascii="Times New Roman" w:hAnsi="Times New Roman" w:cs="Times New Roman"/>
          <w:bCs/>
          <w:lang w:val="en-IN"/>
        </w:rPr>
        <w:t xml:space="preserve">In respect of </w:t>
      </w:r>
      <w:r w:rsidR="00DE1B66" w:rsidRPr="00470839">
        <w:rPr>
          <w:rFonts w:ascii="Times New Roman" w:hAnsi="Times New Roman" w:cs="Times New Roman"/>
          <w:bCs/>
          <w:lang w:val="en-IN"/>
        </w:rPr>
        <w:t>renewal policy</w:t>
      </w:r>
      <w:r w:rsidRPr="00470839">
        <w:rPr>
          <w:rFonts w:ascii="Times New Roman" w:hAnsi="Times New Roman" w:cs="Times New Roman"/>
          <w:bCs/>
          <w:lang w:val="en-IN"/>
        </w:rPr>
        <w:t>, the SHA shall renew the Insurance Contr</w:t>
      </w:r>
      <w:r w:rsidR="00262DD2" w:rsidRPr="00470839">
        <w:rPr>
          <w:rFonts w:ascii="Times New Roman" w:hAnsi="Times New Roman" w:cs="Times New Roman"/>
          <w:bCs/>
          <w:lang w:val="en-IN"/>
        </w:rPr>
        <w:t>act of the Insurer after two years for a maximum of one more policy period</w:t>
      </w:r>
      <w:r w:rsidRPr="00470839">
        <w:rPr>
          <w:rFonts w:ascii="Times New Roman" w:hAnsi="Times New Roman" w:cs="Times New Roman"/>
          <w:bCs/>
          <w:lang w:val="en-IN"/>
        </w:rPr>
        <w:t xml:space="preserve">. Further, in case of emergent situations, the policy shall be extended as per the time frame decided by SHA and the decision of SHA shall be final and binding upon the Insurance Company.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0"/>
        </w:numPr>
        <w:ind w:right="29"/>
        <w:contextualSpacing/>
        <w:jc w:val="both"/>
        <w:rPr>
          <w:rFonts w:ascii="Times New Roman" w:hAnsi="Times New Roman" w:cs="Times New Roman"/>
          <w:lang w:val="en-IN"/>
        </w:rPr>
      </w:pPr>
      <w:r w:rsidRPr="00470839">
        <w:rPr>
          <w:rFonts w:ascii="Times New Roman" w:hAnsi="Times New Roman" w:cs="Times New Roman"/>
          <w:bCs/>
          <w:lang w:val="en-IN"/>
        </w:rPr>
        <w:t>The Insurer shall renew the Policies for the Service</w:t>
      </w:r>
      <w:r w:rsidR="00B24900" w:rsidRPr="00470839">
        <w:rPr>
          <w:rFonts w:ascii="Times New Roman" w:hAnsi="Times New Roman" w:cs="Times New Roman"/>
          <w:bCs/>
          <w:lang w:val="en-IN"/>
        </w:rPr>
        <w:t xml:space="preserve"> Area in the entire State</w:t>
      </w:r>
      <w:r w:rsidRPr="00470839">
        <w:rPr>
          <w:rFonts w:ascii="Times New Roman" w:hAnsi="Times New Roman" w:cs="Times New Roman"/>
          <w:bCs/>
          <w:lang w:val="en-IN"/>
        </w:rPr>
        <w:t xml:space="preserve"> subject to the following conditions being fulfilled:</w:t>
      </w:r>
    </w:p>
    <w:p w:rsidR="004B651D" w:rsidRPr="00470839" w:rsidRDefault="004B651D" w:rsidP="004B651D">
      <w:pPr>
        <w:ind w:left="1440" w:right="29" w:hanging="720"/>
        <w:jc w:val="both"/>
        <w:rPr>
          <w:rFonts w:ascii="Times New Roman" w:hAnsi="Times New Roman" w:cs="Times New Roman"/>
          <w:bCs/>
          <w:lang w:val="en-IN"/>
        </w:rPr>
      </w:pPr>
    </w:p>
    <w:p w:rsidR="004B651D" w:rsidRPr="00470839" w:rsidRDefault="004B651D" w:rsidP="0061344F">
      <w:pPr>
        <w:numPr>
          <w:ilvl w:val="0"/>
          <w:numId w:val="52"/>
        </w:numPr>
        <w:ind w:left="1080" w:right="72" w:hanging="360"/>
        <w:jc w:val="both"/>
        <w:rPr>
          <w:rFonts w:ascii="Times New Roman" w:hAnsi="Times New Roman" w:cs="Times New Roman"/>
          <w:bCs/>
          <w:lang w:val="en-IN"/>
        </w:rPr>
      </w:pPr>
      <w:r w:rsidRPr="00470839">
        <w:rPr>
          <w:rFonts w:ascii="Times New Roman" w:hAnsi="Times New Roman" w:cs="Times New Roman"/>
          <w:bCs/>
          <w:lang w:val="en-IN"/>
        </w:rPr>
        <w:t>Achievement against KPIs threshold levels as mentioned in</w:t>
      </w:r>
      <w:r w:rsidR="007D4DFF" w:rsidRPr="00470839">
        <w:rPr>
          <w:rFonts w:ascii="Times New Roman" w:hAnsi="Times New Roman" w:cs="Times New Roman"/>
          <w:bCs/>
          <w:lang w:val="en-IN"/>
        </w:rPr>
        <w:t xml:space="preserve"> </w:t>
      </w:r>
      <w:r w:rsidR="007D4DFF" w:rsidRPr="00470839">
        <w:rPr>
          <w:rFonts w:ascii="Times New Roman" w:hAnsi="Times New Roman" w:cs="Times New Roman"/>
          <w:b/>
          <w:bCs/>
          <w:lang w:val="en-IN"/>
        </w:rPr>
        <w:t xml:space="preserve">Annex </w:t>
      </w:r>
      <w:r w:rsidR="00566D8A" w:rsidRPr="00470839">
        <w:rPr>
          <w:rFonts w:ascii="Times New Roman" w:hAnsi="Times New Roman" w:cs="Times New Roman"/>
          <w:b/>
          <w:bCs/>
          <w:lang w:val="en-IN"/>
        </w:rPr>
        <w:t>2.1</w:t>
      </w:r>
      <w:r w:rsidR="006176A6" w:rsidRPr="00470839">
        <w:rPr>
          <w:rFonts w:ascii="Times New Roman" w:hAnsi="Times New Roman" w:cs="Times New Roman"/>
          <w:b/>
          <w:bCs/>
          <w:lang w:val="en-IN"/>
        </w:rPr>
        <w:t>0</w:t>
      </w:r>
      <w:r w:rsidRPr="00470839">
        <w:rPr>
          <w:rFonts w:ascii="Times New Roman" w:hAnsi="Times New Roman" w:cs="Times New Roman"/>
          <w:b/>
          <w:lang w:val="en-IN"/>
        </w:rPr>
        <w:t>.</w:t>
      </w:r>
    </w:p>
    <w:p w:rsidR="004B651D" w:rsidRPr="00470839" w:rsidRDefault="004B651D" w:rsidP="0061344F">
      <w:pPr>
        <w:numPr>
          <w:ilvl w:val="0"/>
          <w:numId w:val="52"/>
        </w:numPr>
        <w:ind w:left="1080" w:right="72" w:hanging="360"/>
        <w:jc w:val="both"/>
        <w:rPr>
          <w:rFonts w:ascii="Times New Roman" w:hAnsi="Times New Roman" w:cs="Times New Roman"/>
          <w:bCs/>
          <w:lang w:val="en-IN"/>
        </w:rPr>
      </w:pPr>
      <w:r w:rsidRPr="00470839">
        <w:rPr>
          <w:rFonts w:ascii="Times New Roman" w:hAnsi="Times New Roman" w:cs="Times New Roman"/>
          <w:bCs/>
          <w:lang w:val="en-IN"/>
        </w:rPr>
        <w:t xml:space="preserve">The Insurer demonstrating to the reasonable satisfaction of the SHA that the Insurer is not suffering from any Insurer Event of Default or if it has occurred, such Insurer Event of Default is not continuing. </w:t>
      </w:r>
    </w:p>
    <w:p w:rsidR="004B651D" w:rsidRPr="00470839" w:rsidRDefault="004B651D" w:rsidP="0061344F">
      <w:pPr>
        <w:numPr>
          <w:ilvl w:val="0"/>
          <w:numId w:val="52"/>
        </w:numPr>
        <w:ind w:left="1080" w:right="72" w:hanging="360"/>
        <w:jc w:val="both"/>
        <w:rPr>
          <w:rFonts w:ascii="Times New Roman" w:hAnsi="Times New Roman" w:cs="Times New Roman"/>
          <w:bCs/>
          <w:lang w:val="en-IN"/>
        </w:rPr>
      </w:pPr>
      <w:r w:rsidRPr="00470839">
        <w:rPr>
          <w:rFonts w:ascii="Times New Roman" w:hAnsi="Times New Roman" w:cs="Times New Roman"/>
          <w:bCs/>
          <w:lang w:val="en-IN"/>
        </w:rPr>
        <w:t xml:space="preserve">The Insurer receives the renewal Premium in respect of the </w:t>
      </w:r>
      <w:r w:rsidR="0083718F" w:rsidRPr="00470839">
        <w:rPr>
          <w:rFonts w:ascii="Times New Roman" w:hAnsi="Times New Roman" w:cs="Times New Roman"/>
          <w:bCs/>
          <w:lang w:val="en-IN"/>
        </w:rPr>
        <w:t xml:space="preserve">eligible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Beneficiary Family Units </w:t>
      </w:r>
      <w:r w:rsidR="006C554B" w:rsidRPr="00470839">
        <w:rPr>
          <w:rFonts w:ascii="Times New Roman" w:hAnsi="Times New Roman" w:cs="Times New Roman"/>
          <w:bCs/>
          <w:lang w:val="en-IN"/>
        </w:rPr>
        <w:t xml:space="preserve">identified / targeted </w:t>
      </w:r>
      <w:r w:rsidRPr="00470839">
        <w:rPr>
          <w:rFonts w:ascii="Times New Roman" w:hAnsi="Times New Roman" w:cs="Times New Roman"/>
          <w:bCs/>
          <w:lang w:val="en-IN"/>
        </w:rPr>
        <w:t>in the field prior to the commencement of the renewal Policy Cover Period.</w:t>
      </w:r>
      <w:r w:rsidRPr="00470839" w:rsidDel="00D16959">
        <w:rPr>
          <w:rFonts w:ascii="Times New Roman" w:hAnsi="Times New Roman" w:cs="Times New Roman"/>
          <w:bCs/>
          <w:lang w:val="en-IN"/>
        </w:rPr>
        <w:t xml:space="preserve"> </w:t>
      </w:r>
    </w:p>
    <w:p w:rsidR="004B651D" w:rsidRPr="00470839" w:rsidRDefault="004B651D" w:rsidP="0061344F">
      <w:pPr>
        <w:numPr>
          <w:ilvl w:val="0"/>
          <w:numId w:val="52"/>
        </w:numPr>
        <w:ind w:left="1080" w:right="72" w:hanging="360"/>
        <w:jc w:val="both"/>
        <w:rPr>
          <w:rFonts w:ascii="Times New Roman" w:hAnsi="Times New Roman" w:cs="Times New Roman"/>
          <w:bCs/>
          <w:lang w:val="en-IN"/>
        </w:rPr>
      </w:pPr>
      <w:r w:rsidRPr="00470839">
        <w:rPr>
          <w:rFonts w:ascii="Times New Roman" w:hAnsi="Times New Roman" w:cs="Times New Roman"/>
          <w:bCs/>
          <w:lang w:val="en-IN"/>
        </w:rPr>
        <w:t xml:space="preserve">If any of the conditions for renewal in </w:t>
      </w:r>
      <w:r w:rsidRPr="00470839">
        <w:rPr>
          <w:rFonts w:ascii="Times New Roman" w:hAnsi="Times New Roman" w:cs="Times New Roman"/>
          <w:b/>
          <w:lang w:val="en-IN"/>
        </w:rPr>
        <w:t>points (i), (ii) and (iii)</w:t>
      </w:r>
      <w:r w:rsidRPr="00470839">
        <w:rPr>
          <w:rFonts w:ascii="Times New Roman" w:hAnsi="Times New Roman" w:cs="Times New Roman"/>
          <w:bCs/>
          <w:lang w:val="en-IN"/>
        </w:rPr>
        <w:t xml:space="preserve"> of this </w:t>
      </w:r>
      <w:r w:rsidRPr="00470839">
        <w:rPr>
          <w:rFonts w:ascii="Times New Roman" w:hAnsi="Times New Roman" w:cs="Times New Roman"/>
          <w:b/>
          <w:lang w:val="en-IN"/>
        </w:rPr>
        <w:t xml:space="preserve">Section 11.5 </w:t>
      </w:r>
      <w:r w:rsidRPr="00470839">
        <w:rPr>
          <w:rFonts w:ascii="Times New Roman" w:hAnsi="Times New Roman" w:cs="Times New Roman"/>
          <w:bCs/>
          <w:lang w:val="en-IN"/>
        </w:rPr>
        <w:t xml:space="preserve">are not fulfilled, then the SHA may refuse renewal of the Policy for a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or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cluster. </w:t>
      </w:r>
    </w:p>
    <w:p w:rsidR="004B651D" w:rsidRPr="00470839" w:rsidRDefault="004B651D" w:rsidP="0061344F">
      <w:pPr>
        <w:numPr>
          <w:ilvl w:val="0"/>
          <w:numId w:val="52"/>
        </w:numPr>
        <w:ind w:left="1080" w:right="72" w:hanging="360"/>
        <w:jc w:val="both"/>
        <w:rPr>
          <w:rFonts w:ascii="Times New Roman" w:hAnsi="Times New Roman" w:cs="Times New Roman"/>
          <w:bCs/>
          <w:lang w:val="en-IN"/>
        </w:rPr>
      </w:pPr>
      <w:r w:rsidRPr="00470839">
        <w:rPr>
          <w:rFonts w:ascii="Times New Roman" w:hAnsi="Times New Roman" w:cs="Times New Roman"/>
          <w:bCs/>
          <w:lang w:val="en-IN"/>
        </w:rPr>
        <w:t xml:space="preserve">Provided that in each case that the Party refusing or denying renewal gives written reasons for such refusal or denial, as the case may be.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0"/>
        </w:numPr>
        <w:ind w:right="29"/>
        <w:contextualSpacing/>
        <w:jc w:val="both"/>
        <w:rPr>
          <w:rFonts w:ascii="Times New Roman" w:hAnsi="Times New Roman" w:cs="Times New Roman"/>
          <w:lang w:val="en-IN"/>
        </w:rPr>
      </w:pPr>
      <w:r w:rsidRPr="00470839">
        <w:rPr>
          <w:rFonts w:ascii="Times New Roman" w:hAnsi="Times New Roman" w:cs="Times New Roman"/>
          <w:bCs/>
          <w:lang w:val="en-IN"/>
        </w:rPr>
        <w:t xml:space="preserve">Upon renewal of each Policy for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 xml:space="preserve">, the </w:t>
      </w:r>
      <w:r w:rsidR="00FC736D" w:rsidRPr="00470839">
        <w:rPr>
          <w:rFonts w:ascii="Times New Roman" w:hAnsi="Times New Roman" w:cs="Times New Roman"/>
          <w:bCs/>
          <w:lang w:val="en-IN"/>
        </w:rPr>
        <w:t xml:space="preserve">SHA and </w:t>
      </w:r>
      <w:r w:rsidRPr="00470839">
        <w:rPr>
          <w:rFonts w:ascii="Times New Roman" w:hAnsi="Times New Roman" w:cs="Times New Roman"/>
          <w:bCs/>
          <w:lang w:val="en-IN"/>
        </w:rPr>
        <w:t xml:space="preserve">Insurer shall inform along with the commencement and expiry dates of the renewal Policy Cover Period and the Policy Cover Period for all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Beneficiary Family Units in that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or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cluster</w:t>
      </w:r>
      <w:r w:rsidR="00FE092D" w:rsidRPr="00470839">
        <w:rPr>
          <w:rFonts w:ascii="Times New Roman" w:hAnsi="Times New Roman" w:cs="Times New Roman"/>
          <w:bCs/>
          <w:lang w:val="en-IN"/>
        </w:rPr>
        <w:t xml:space="preserve"> EHCP in the state</w:t>
      </w:r>
      <w:r w:rsidRPr="00470839">
        <w:rPr>
          <w:rFonts w:ascii="Times New Roman" w:hAnsi="Times New Roman" w:cs="Times New Roman"/>
          <w:bCs/>
          <w:lang w:val="en-IN"/>
        </w:rPr>
        <w:t>. Such information shall be widely publicised</w:t>
      </w:r>
      <w:r w:rsidR="00FE092D" w:rsidRPr="00470839">
        <w:rPr>
          <w:rFonts w:ascii="Times New Roman" w:hAnsi="Times New Roman" w:cs="Times New Roman"/>
          <w:bCs/>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2"/>
          <w:numId w:val="1"/>
        </w:numPr>
        <w:spacing w:before="0"/>
        <w:jc w:val="both"/>
        <w:rPr>
          <w:rFonts w:ascii="Times New Roman" w:hAnsi="Times New Roman" w:cs="Times New Roman"/>
          <w:color w:val="auto"/>
          <w:sz w:val="24"/>
          <w:szCs w:val="24"/>
          <w:lang w:val="en-IN"/>
        </w:rPr>
      </w:pPr>
      <w:bookmarkStart w:id="49" w:name="_Toc26353738"/>
      <w:r w:rsidRPr="00470839">
        <w:rPr>
          <w:rFonts w:ascii="Times New Roman" w:hAnsi="Times New Roman" w:cs="Times New Roman"/>
          <w:color w:val="auto"/>
          <w:sz w:val="24"/>
          <w:szCs w:val="24"/>
          <w:lang w:val="en-IN"/>
        </w:rPr>
        <w:t xml:space="preserve">Policy Cover Period for the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Beneficiary Family Unit in the First Policy Cover Period</w:t>
      </w:r>
      <w:bookmarkEnd w:id="49"/>
    </w:p>
    <w:p w:rsidR="004B651D" w:rsidRPr="00470839" w:rsidRDefault="004B651D" w:rsidP="004B651D">
      <w:pPr>
        <w:rPr>
          <w:rFonts w:ascii="Times New Roman" w:hAnsi="Times New Roman" w:cs="Times New Roman"/>
          <w:lang w:val="en-IN"/>
        </w:rPr>
      </w:pP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1"/>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During the first Policy Cover Period for a </w:t>
      </w:r>
      <w:r w:rsidR="00942876" w:rsidRPr="00470839">
        <w:rPr>
          <w:rFonts w:ascii="Times New Roman" w:hAnsi="Times New Roman" w:cs="Times New Roman"/>
          <w:lang w:val="en-IN"/>
        </w:rPr>
        <w:t xml:space="preserve"> State</w:t>
      </w:r>
      <w:r w:rsidRPr="00470839">
        <w:rPr>
          <w:rFonts w:ascii="Times New Roman" w:hAnsi="Times New Roman" w:cs="Times New Roman"/>
          <w:lang w:val="en-IN"/>
        </w:rPr>
        <w:t xml:space="preserve">, the policy cover shall commence </w:t>
      </w:r>
      <w:r w:rsidRPr="00470839">
        <w:rPr>
          <w:rFonts w:ascii="Times New Roman" w:hAnsi="Times New Roman" w:cs="Times New Roman"/>
          <w:b/>
          <w:bCs/>
          <w:lang w:val="en-IN"/>
        </w:rPr>
        <w:t xml:space="preserve">from 0000 hours on </w:t>
      </w:r>
      <w:r w:rsidR="003B221A" w:rsidRPr="00470839">
        <w:rPr>
          <w:rFonts w:ascii="Times New Roman" w:hAnsi="Times New Roman" w:cs="Times New Roman"/>
          <w:bCs/>
          <w:lang w:val="en-IN"/>
        </w:rPr>
        <w:t>23</w:t>
      </w:r>
      <w:r w:rsidR="003B221A" w:rsidRPr="00470839">
        <w:rPr>
          <w:rFonts w:ascii="Times New Roman" w:hAnsi="Times New Roman" w:cs="Times New Roman"/>
          <w:bCs/>
          <w:vertAlign w:val="superscript"/>
          <w:lang w:val="en-IN"/>
        </w:rPr>
        <w:t>rd</w:t>
      </w:r>
      <w:r w:rsidR="003B221A" w:rsidRPr="00470839">
        <w:rPr>
          <w:rFonts w:ascii="Times New Roman" w:hAnsi="Times New Roman" w:cs="Times New Roman"/>
          <w:bCs/>
          <w:lang w:val="en-IN"/>
        </w:rPr>
        <w:t xml:space="preserve"> December 2019.</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numPr>
          <w:ilvl w:val="0"/>
          <w:numId w:val="21"/>
        </w:numPr>
        <w:ind w:right="29"/>
        <w:contextualSpacing/>
        <w:jc w:val="both"/>
        <w:rPr>
          <w:rFonts w:ascii="Times New Roman" w:hAnsi="Times New Roman" w:cs="Times New Roman"/>
          <w:lang w:val="en-IN"/>
        </w:rPr>
      </w:pPr>
      <w:r w:rsidRPr="00470839">
        <w:rPr>
          <w:rFonts w:ascii="Times New Roman" w:hAnsi="Times New Roman" w:cs="Times New Roman"/>
          <w:lang w:val="en-IN"/>
        </w:rPr>
        <w:t xml:space="preserve">The end date of the policy cover </w:t>
      </w:r>
      <w:r w:rsidR="00942876" w:rsidRPr="00470839">
        <w:rPr>
          <w:rFonts w:ascii="Times New Roman" w:hAnsi="Times New Roman" w:cs="Times New Roman"/>
          <w:lang w:val="en-IN"/>
        </w:rPr>
        <w:t>is</w:t>
      </w:r>
      <w:r w:rsidRPr="00470839">
        <w:rPr>
          <w:rFonts w:ascii="Times New Roman" w:hAnsi="Times New Roman" w:cs="Times New Roman"/>
          <w:lang w:val="en-IN"/>
        </w:rPr>
        <w:t xml:space="preserve"> 12 months from the date of start of the Policy Cover.</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50" w:name="_Toc511742703"/>
      <w:bookmarkStart w:id="51" w:name="_Toc511742705"/>
      <w:bookmarkStart w:id="52" w:name="_Toc26353739"/>
      <w:bookmarkEnd w:id="50"/>
      <w:bookmarkEnd w:id="51"/>
      <w:r w:rsidRPr="00470839">
        <w:rPr>
          <w:rFonts w:ascii="Times New Roman" w:hAnsi="Times New Roman" w:cs="Times New Roman"/>
          <w:color w:val="auto"/>
          <w:sz w:val="24"/>
          <w:szCs w:val="24"/>
          <w:lang w:val="en-IN"/>
        </w:rPr>
        <w:t>Policy Cover Period in the Renewal Policy</w:t>
      </w:r>
      <w:bookmarkEnd w:id="52"/>
      <w:r w:rsidRPr="00470839">
        <w:rPr>
          <w:rFonts w:ascii="Times New Roman" w:hAnsi="Times New Roman" w:cs="Times New Roman"/>
          <w:color w:val="auto"/>
          <w:sz w:val="24"/>
          <w:szCs w:val="24"/>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22"/>
        </w:numPr>
        <w:ind w:right="29"/>
        <w:contextualSpacing/>
        <w:jc w:val="both"/>
        <w:rPr>
          <w:rFonts w:ascii="Times New Roman" w:hAnsi="Times New Roman" w:cs="Times New Roman"/>
          <w:lang w:val="en-IN"/>
        </w:rPr>
      </w:pPr>
      <w:r w:rsidRPr="00470839">
        <w:rPr>
          <w:rFonts w:ascii="Times New Roman" w:hAnsi="Times New Roman" w:cs="Times New Roman"/>
          <w:lang w:val="en-IN"/>
        </w:rPr>
        <w:t>During each renewal Policy Cover Period following the first Policy Cover Period :</w:t>
      </w:r>
    </w:p>
    <w:p w:rsidR="004B651D" w:rsidRPr="00470839" w:rsidRDefault="004B651D" w:rsidP="004B651D">
      <w:pPr>
        <w:widowControl w:val="0"/>
        <w:ind w:left="720" w:right="29" w:hanging="360"/>
        <w:jc w:val="both"/>
        <w:rPr>
          <w:rFonts w:ascii="Times New Roman" w:hAnsi="Times New Roman" w:cs="Times New Roman"/>
          <w:lang w:val="en-IN"/>
        </w:rPr>
      </w:pPr>
    </w:p>
    <w:p w:rsidR="004B651D" w:rsidRPr="00470839" w:rsidRDefault="004B651D" w:rsidP="00F67383">
      <w:pPr>
        <w:widowControl w:val="0"/>
        <w:numPr>
          <w:ilvl w:val="0"/>
          <w:numId w:val="53"/>
        </w:numPr>
        <w:ind w:left="993" w:right="72" w:hanging="417"/>
        <w:contextualSpacing/>
        <w:jc w:val="both"/>
        <w:rPr>
          <w:rFonts w:ascii="Times New Roman" w:hAnsi="Times New Roman" w:cs="Times New Roman"/>
          <w:lang w:val="en-IN"/>
        </w:rPr>
      </w:pPr>
      <w:r w:rsidRPr="00470839">
        <w:rPr>
          <w:rFonts w:ascii="Times New Roman" w:hAnsi="Times New Roman" w:cs="Times New Roman"/>
          <w:lang w:val="en-IN"/>
        </w:rPr>
        <w:t xml:space="preserve">The Policy Cover Period for each existing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shall commence from 0000 hours of the day following the day on which the immediately preceding Policy Cover Period has expired; </w:t>
      </w:r>
    </w:p>
    <w:p w:rsidR="004B651D" w:rsidRPr="00470839" w:rsidRDefault="004B651D" w:rsidP="00F67383">
      <w:pPr>
        <w:widowControl w:val="0"/>
        <w:numPr>
          <w:ilvl w:val="0"/>
          <w:numId w:val="53"/>
        </w:numPr>
        <w:overflowPunct w:val="0"/>
        <w:autoSpaceDE w:val="0"/>
        <w:autoSpaceDN w:val="0"/>
        <w:adjustRightInd w:val="0"/>
        <w:ind w:left="993" w:right="72" w:hanging="453"/>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ensure that each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shall have a  </w:t>
      </w:r>
      <w:r w:rsidRPr="00470839">
        <w:rPr>
          <w:rFonts w:ascii="Times New Roman" w:hAnsi="Times New Roman" w:cs="Times New Roman"/>
          <w:lang w:val="en-IN"/>
        </w:rPr>
        <w:lastRenderedPageBreak/>
        <w:t xml:space="preserve">minimum of 12 months of policy cover in respect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Cover in each renewal Policy Cover Period, unless,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has been validated by the SHA after the commencement of the renewal Policy Cover Period. </w:t>
      </w:r>
    </w:p>
    <w:p w:rsidR="004B651D" w:rsidRPr="00470839" w:rsidRDefault="004B651D" w:rsidP="004B651D">
      <w:pPr>
        <w:pStyle w:val="BodyText"/>
        <w:tabs>
          <w:tab w:val="left" w:pos="720"/>
          <w:tab w:val="left" w:pos="1440"/>
        </w:tabs>
        <w:overflowPunct w:val="0"/>
        <w:autoSpaceDE w:val="0"/>
        <w:autoSpaceDN w:val="0"/>
        <w:adjustRightInd w:val="0"/>
        <w:spacing w:after="0"/>
        <w:ind w:left="1800" w:hanging="360"/>
        <w:jc w:val="both"/>
        <w:rPr>
          <w:rFonts w:ascii="Times New Roman" w:hAnsi="Times New Roman"/>
          <w:sz w:val="24"/>
          <w:szCs w:val="24"/>
          <w:lang w:val="en-IN"/>
        </w:rPr>
      </w:pPr>
    </w:p>
    <w:p w:rsidR="004B651D" w:rsidRPr="00470839" w:rsidRDefault="004B651D" w:rsidP="004B651D">
      <w:pPr>
        <w:rPr>
          <w:rFonts w:ascii="Times New Roman" w:hAnsi="Times New Roman" w:cs="Times New Roman"/>
        </w:rPr>
      </w:pPr>
      <w:bookmarkStart w:id="53" w:name="_Toc484784103"/>
      <w:bookmarkStart w:id="54" w:name="_Toc484784235"/>
      <w:bookmarkEnd w:id="53"/>
      <w:bookmarkEnd w:id="54"/>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55" w:name="_Toc484784105"/>
      <w:bookmarkStart w:id="56" w:name="_Toc484784237"/>
      <w:bookmarkStart w:id="57" w:name="_Toc484784106"/>
      <w:bookmarkStart w:id="58" w:name="_Toc484784238"/>
      <w:bookmarkStart w:id="59" w:name="_Toc484784107"/>
      <w:bookmarkStart w:id="60" w:name="_Toc484784239"/>
      <w:bookmarkStart w:id="61" w:name="_Toc484784108"/>
      <w:bookmarkStart w:id="62" w:name="_Toc484784240"/>
      <w:bookmarkStart w:id="63" w:name="_Toc484784109"/>
      <w:bookmarkStart w:id="64" w:name="_Toc484784241"/>
      <w:bookmarkStart w:id="65" w:name="_Toc484784110"/>
      <w:bookmarkStart w:id="66" w:name="_Toc484784242"/>
      <w:bookmarkStart w:id="67" w:name="_Toc484784111"/>
      <w:bookmarkStart w:id="68" w:name="_Toc484784243"/>
      <w:bookmarkStart w:id="69" w:name="_Toc484784112"/>
      <w:bookmarkStart w:id="70" w:name="_Toc484784244"/>
      <w:bookmarkStart w:id="71" w:name="_Toc484784113"/>
      <w:bookmarkStart w:id="72" w:name="_Toc484784245"/>
      <w:bookmarkStart w:id="73" w:name="_Toc484784114"/>
      <w:bookmarkStart w:id="74" w:name="_Toc484784246"/>
      <w:bookmarkStart w:id="75" w:name="_Toc484784115"/>
      <w:bookmarkStart w:id="76" w:name="_Toc484784247"/>
      <w:bookmarkStart w:id="77" w:name="_Toc484784116"/>
      <w:bookmarkStart w:id="78" w:name="_Toc484784248"/>
      <w:bookmarkStart w:id="79" w:name="_Toc484784117"/>
      <w:bookmarkStart w:id="80" w:name="_Toc484784249"/>
      <w:bookmarkStart w:id="81" w:name="_Toc484784118"/>
      <w:bookmarkStart w:id="82" w:name="_Toc484784250"/>
      <w:bookmarkStart w:id="83" w:name="_Toc484784119"/>
      <w:bookmarkStart w:id="84" w:name="_Toc484784251"/>
      <w:bookmarkStart w:id="85" w:name="_Toc484784120"/>
      <w:bookmarkStart w:id="86" w:name="_Toc484784252"/>
      <w:bookmarkStart w:id="87" w:name="_Toc484784121"/>
      <w:bookmarkStart w:id="88" w:name="_Toc484784253"/>
      <w:bookmarkStart w:id="89" w:name="_Toc484784122"/>
      <w:bookmarkStart w:id="90" w:name="_Toc484784254"/>
      <w:bookmarkStart w:id="91" w:name="_Toc484784123"/>
      <w:bookmarkStart w:id="92" w:name="_Toc484784255"/>
      <w:bookmarkStart w:id="93" w:name="_Toc484784124"/>
      <w:bookmarkStart w:id="94" w:name="_Toc484784256"/>
      <w:bookmarkStart w:id="95" w:name="_Toc484784125"/>
      <w:bookmarkStart w:id="96" w:name="_Toc484784257"/>
      <w:bookmarkStart w:id="97" w:name="_Toc484784126"/>
      <w:bookmarkStart w:id="98" w:name="_Toc484784258"/>
      <w:bookmarkStart w:id="99" w:name="_Toc484784127"/>
      <w:bookmarkStart w:id="100" w:name="_Toc484784259"/>
      <w:bookmarkStart w:id="101" w:name="_Toc484784128"/>
      <w:bookmarkStart w:id="102" w:name="_Toc484784260"/>
      <w:bookmarkStart w:id="103" w:name="_Toc484784129"/>
      <w:bookmarkStart w:id="104" w:name="_Toc484784261"/>
      <w:bookmarkStart w:id="105" w:name="_Toc484784130"/>
      <w:bookmarkStart w:id="106" w:name="_Toc484784262"/>
      <w:bookmarkStart w:id="107" w:name="_Toc484784131"/>
      <w:bookmarkStart w:id="108" w:name="_Toc484784263"/>
      <w:bookmarkStart w:id="109" w:name="_Toc484784132"/>
      <w:bookmarkStart w:id="110" w:name="_Toc484784264"/>
      <w:bookmarkStart w:id="111" w:name="_Toc484784133"/>
      <w:bookmarkStart w:id="112" w:name="_Toc484784265"/>
      <w:bookmarkStart w:id="113" w:name="_Toc484784134"/>
      <w:bookmarkStart w:id="114" w:name="_Toc484784266"/>
      <w:bookmarkStart w:id="115" w:name="_Toc2635374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470839">
        <w:rPr>
          <w:rFonts w:ascii="Times New Roman" w:hAnsi="Times New Roman" w:cs="Times New Roman"/>
          <w:color w:val="auto"/>
          <w:sz w:val="24"/>
          <w:szCs w:val="24"/>
          <w:lang w:val="en-IN"/>
        </w:rPr>
        <w:t>Cancellation of Policy Cover</w:t>
      </w:r>
      <w:bookmarkEnd w:id="115"/>
    </w:p>
    <w:p w:rsidR="004B651D" w:rsidRPr="00470839" w:rsidRDefault="004B651D" w:rsidP="004B651D">
      <w:pPr>
        <w:rPr>
          <w:rFonts w:ascii="Times New Roman" w:hAnsi="Times New Roman" w:cs="Times New Roman"/>
          <w:lang w:val="en-IN"/>
        </w:rPr>
      </w:pPr>
    </w:p>
    <w:p w:rsidR="004B651D" w:rsidRPr="00470839" w:rsidRDefault="004B651D" w:rsidP="004B651D">
      <w:pPr>
        <w:ind w:left="360" w:right="29"/>
        <w:jc w:val="both"/>
        <w:rPr>
          <w:rFonts w:ascii="Times New Roman" w:hAnsi="Times New Roman" w:cs="Times New Roman"/>
          <w:lang w:val="en-IN"/>
        </w:rPr>
      </w:pPr>
      <w:r w:rsidRPr="00470839">
        <w:rPr>
          <w:rFonts w:ascii="Times New Roman" w:hAnsi="Times New Roman" w:cs="Times New Roman"/>
          <w:lang w:val="en-IN"/>
        </w:rPr>
        <w:t>Upon early termination of the Insurance Contract between the SHA and the Insurer, all Policies issued by the Insurer pursuant to the Insurance Contract shall be deemed cancelled with effect from the Termination Date subject to the Insurer fulfilling all its obligations at the time of Termination as per the provisions of the Insurance Contract.</w:t>
      </w:r>
    </w:p>
    <w:p w:rsidR="004B651D" w:rsidRPr="00470839" w:rsidRDefault="004B651D" w:rsidP="004B651D">
      <w:pPr>
        <w:ind w:left="360" w:right="29"/>
        <w:jc w:val="both"/>
        <w:rPr>
          <w:rFonts w:ascii="Times New Roman" w:hAnsi="Times New Roman" w:cs="Times New Roman"/>
          <w:lang w:val="en-IN"/>
        </w:rPr>
      </w:pPr>
    </w:p>
    <w:p w:rsidR="004B651D" w:rsidRPr="00470839" w:rsidRDefault="004B651D" w:rsidP="004B651D">
      <w:pPr>
        <w:ind w:left="360" w:right="29"/>
        <w:jc w:val="both"/>
        <w:rPr>
          <w:rFonts w:ascii="Times New Roman" w:hAnsi="Times New Roman" w:cs="Times New Roman"/>
          <w:lang w:val="en-IN"/>
        </w:rPr>
      </w:pPr>
      <w:r w:rsidRPr="00470839">
        <w:rPr>
          <w:rFonts w:ascii="Times New Roman" w:hAnsi="Times New Roman" w:cs="Times New Roman"/>
          <w:lang w:val="en-IN"/>
        </w:rPr>
        <w:t xml:space="preserve">For implications and protocols related to early termination, refer to </w:t>
      </w:r>
      <w:r w:rsidRPr="00470839">
        <w:rPr>
          <w:rFonts w:ascii="Times New Roman" w:hAnsi="Times New Roman" w:cs="Times New Roman"/>
          <w:b/>
          <w:lang w:val="en-IN"/>
        </w:rPr>
        <w:t xml:space="preserve">Section </w:t>
      </w:r>
      <w:r w:rsidR="00DD525B" w:rsidRPr="00470839">
        <w:rPr>
          <w:rFonts w:ascii="Times New Roman" w:hAnsi="Times New Roman" w:cs="Times New Roman"/>
          <w:b/>
          <w:lang w:val="en-IN"/>
        </w:rPr>
        <w:t>30</w:t>
      </w:r>
      <w:r w:rsidRPr="00470839">
        <w:rPr>
          <w:rFonts w:ascii="Times New Roman" w:hAnsi="Times New Roman" w:cs="Times New Roman"/>
          <w:lang w:val="en-IN"/>
        </w:rPr>
        <w:t>.</w:t>
      </w:r>
    </w:p>
    <w:p w:rsidR="004B651D" w:rsidRPr="00470839" w:rsidRDefault="004B651D" w:rsidP="004B651D">
      <w:pPr>
        <w:ind w:left="360"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jc w:val="both"/>
        <w:rPr>
          <w:rFonts w:ascii="Times New Roman" w:hAnsi="Times New Roman" w:cs="Times New Roman"/>
          <w:color w:val="auto"/>
          <w:sz w:val="24"/>
          <w:szCs w:val="24"/>
          <w:lang w:val="en-IN"/>
        </w:rPr>
      </w:pPr>
      <w:bookmarkStart w:id="116" w:name="_Toc26353741"/>
      <w:r w:rsidRPr="00470839">
        <w:rPr>
          <w:rFonts w:ascii="Times New Roman" w:hAnsi="Times New Roman" w:cs="Times New Roman"/>
          <w:color w:val="auto"/>
          <w:sz w:val="24"/>
          <w:szCs w:val="24"/>
          <w:lang w:val="en-IN"/>
        </w:rPr>
        <w:t>Registration and Premium</w:t>
      </w:r>
      <w:bookmarkEnd w:id="116"/>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Heading2"/>
        <w:numPr>
          <w:ilvl w:val="1"/>
          <w:numId w:val="1"/>
        </w:numPr>
        <w:spacing w:before="0"/>
        <w:jc w:val="both"/>
        <w:rPr>
          <w:rFonts w:ascii="Times New Roman" w:hAnsi="Times New Roman" w:cs="Times New Roman"/>
          <w:color w:val="auto"/>
          <w:sz w:val="24"/>
          <w:szCs w:val="24"/>
          <w:lang w:val="en-IN"/>
        </w:rPr>
      </w:pPr>
      <w:bookmarkStart w:id="117" w:name="_Toc26353742"/>
      <w:r w:rsidRPr="00470839">
        <w:rPr>
          <w:rFonts w:ascii="Times New Roman" w:hAnsi="Times New Roman" w:cs="Times New Roman"/>
          <w:color w:val="auto"/>
          <w:sz w:val="24"/>
          <w:szCs w:val="24"/>
          <w:lang w:val="en-IN"/>
        </w:rPr>
        <w:t>Payment of Premium</w:t>
      </w:r>
      <w:bookmarkEnd w:id="117"/>
    </w:p>
    <w:p w:rsidR="004B651D" w:rsidRPr="00470839" w:rsidRDefault="004B651D" w:rsidP="004B651D">
      <w:pPr>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lang w:val="en-IN"/>
        </w:rPr>
        <w:t>a. The SHA shall ensure payment of the premium as per the following schedule:</w:t>
      </w:r>
    </w:p>
    <w:p w:rsidR="004B651D" w:rsidRPr="00470839" w:rsidRDefault="004B651D" w:rsidP="004B651D">
      <w:pPr>
        <w:rPr>
          <w:rFonts w:ascii="Times New Roman" w:hAnsi="Times New Roman" w:cs="Times New Roman"/>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907"/>
        <w:gridCol w:w="2109"/>
        <w:gridCol w:w="2440"/>
        <w:gridCol w:w="2440"/>
      </w:tblGrid>
      <w:tr w:rsidR="00901DDA" w:rsidRPr="00470839" w:rsidTr="00C815EC">
        <w:tc>
          <w:tcPr>
            <w:tcW w:w="284" w:type="pct"/>
            <w:shd w:val="clear" w:color="auto" w:fill="2E74B5"/>
          </w:tcPr>
          <w:p w:rsidR="00901DDA" w:rsidRPr="00470839" w:rsidRDefault="00901DDA" w:rsidP="00DD30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No.</w:t>
            </w:r>
          </w:p>
        </w:tc>
        <w:tc>
          <w:tcPr>
            <w:tcW w:w="1012" w:type="pct"/>
            <w:shd w:val="clear" w:color="auto" w:fill="2E74B5"/>
          </w:tcPr>
          <w:p w:rsidR="00901DDA" w:rsidRPr="00470839" w:rsidRDefault="00901DDA" w:rsidP="00DD3092">
            <w:pPr>
              <w:pStyle w:val="Default"/>
              <w:jc w:val="center"/>
              <w:rPr>
                <w:rFonts w:ascii="Times New Roman" w:hAnsi="Times New Roman" w:cs="Times New Roman"/>
                <w:b/>
                <w:color w:val="auto"/>
              </w:rPr>
            </w:pPr>
            <w:r w:rsidRPr="00470839">
              <w:rPr>
                <w:rFonts w:ascii="Times New Roman" w:hAnsi="Times New Roman" w:cs="Times New Roman"/>
                <w:b/>
                <w:color w:val="auto"/>
              </w:rPr>
              <w:t>Central &amp; State Premium Split Ratio</w:t>
            </w:r>
          </w:p>
        </w:tc>
        <w:tc>
          <w:tcPr>
            <w:tcW w:w="1118" w:type="pct"/>
            <w:shd w:val="clear" w:color="auto" w:fill="2E74B5"/>
          </w:tcPr>
          <w:p w:rsidR="00901DDA" w:rsidRPr="00470839" w:rsidRDefault="00901DDA" w:rsidP="00DD30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 xml:space="preserve">Instalment 1  </w:t>
            </w:r>
          </w:p>
          <w:p w:rsidR="00901DDA" w:rsidRPr="00470839" w:rsidRDefault="00901DDA" w:rsidP="00DD30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(On or before the commencement of the Policy Cover Period)</w:t>
            </w:r>
          </w:p>
        </w:tc>
        <w:tc>
          <w:tcPr>
            <w:tcW w:w="1293" w:type="pct"/>
            <w:shd w:val="clear" w:color="auto" w:fill="2E74B5"/>
          </w:tcPr>
          <w:p w:rsidR="00901DDA" w:rsidRPr="00470839" w:rsidRDefault="00901DDA" w:rsidP="00DD30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Instalment 2</w:t>
            </w:r>
          </w:p>
          <w:p w:rsidR="00901DDA" w:rsidRPr="00470839" w:rsidRDefault="00901DDA" w:rsidP="00901DDA">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(After completion of 2</w:t>
            </w:r>
            <w:r w:rsidRPr="00470839">
              <w:rPr>
                <w:rFonts w:ascii="Times New Roman" w:hAnsi="Times New Roman" w:cs="Times New Roman"/>
                <w:b/>
                <w:bCs/>
                <w:vertAlign w:val="superscript"/>
                <w:lang w:val="en-IN"/>
              </w:rPr>
              <w:t>nd</w:t>
            </w:r>
            <w:r w:rsidRPr="00470839">
              <w:rPr>
                <w:rFonts w:ascii="Times New Roman" w:hAnsi="Times New Roman" w:cs="Times New Roman"/>
                <w:b/>
                <w:bCs/>
                <w:lang w:val="en-IN"/>
              </w:rPr>
              <w:t xml:space="preserve"> Quarter of the Policy Cover Period)</w:t>
            </w:r>
          </w:p>
        </w:tc>
        <w:tc>
          <w:tcPr>
            <w:tcW w:w="1293" w:type="pct"/>
            <w:shd w:val="clear" w:color="auto" w:fill="2E74B5"/>
          </w:tcPr>
          <w:p w:rsidR="00ED0C92" w:rsidRPr="00470839" w:rsidRDefault="00ED0C92" w:rsidP="00ED0C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Instalment 3</w:t>
            </w:r>
          </w:p>
          <w:p w:rsidR="00901DDA" w:rsidRPr="00470839" w:rsidRDefault="00ED0C92" w:rsidP="00ED0C92">
            <w:pPr>
              <w:autoSpaceDE w:val="0"/>
              <w:autoSpaceDN w:val="0"/>
              <w:adjustRightInd w:val="0"/>
              <w:jc w:val="center"/>
              <w:rPr>
                <w:rFonts w:ascii="Times New Roman" w:hAnsi="Times New Roman" w:cs="Times New Roman"/>
                <w:b/>
                <w:bCs/>
                <w:lang w:val="en-IN"/>
              </w:rPr>
            </w:pPr>
            <w:r w:rsidRPr="00470839">
              <w:rPr>
                <w:rFonts w:ascii="Times New Roman" w:hAnsi="Times New Roman" w:cs="Times New Roman"/>
                <w:b/>
                <w:bCs/>
                <w:lang w:val="en-IN"/>
              </w:rPr>
              <w:t>(After completion of 10 months of the Policy Cover Period)</w:t>
            </w:r>
          </w:p>
        </w:tc>
      </w:tr>
      <w:tr w:rsidR="00901DDA" w:rsidRPr="00470839" w:rsidTr="00C815EC">
        <w:tc>
          <w:tcPr>
            <w:tcW w:w="284" w:type="pct"/>
          </w:tcPr>
          <w:p w:rsidR="00901DDA" w:rsidRPr="00470839" w:rsidRDefault="00901DDA" w:rsidP="0061344F">
            <w:pPr>
              <w:pStyle w:val="ListParagraph"/>
              <w:numPr>
                <w:ilvl w:val="0"/>
                <w:numId w:val="44"/>
              </w:numPr>
              <w:autoSpaceDE w:val="0"/>
              <w:autoSpaceDN w:val="0"/>
              <w:adjustRightInd w:val="0"/>
              <w:ind w:left="360"/>
              <w:jc w:val="center"/>
              <w:rPr>
                <w:rFonts w:ascii="Times New Roman" w:hAnsi="Times New Roman"/>
                <w:bCs/>
                <w:lang w:val="en-IN"/>
              </w:rPr>
            </w:pPr>
          </w:p>
        </w:tc>
        <w:tc>
          <w:tcPr>
            <w:tcW w:w="1012" w:type="pct"/>
          </w:tcPr>
          <w:p w:rsidR="00901DDA" w:rsidRPr="00470839" w:rsidRDefault="00901DDA" w:rsidP="00DD3092">
            <w:pPr>
              <w:pStyle w:val="Default"/>
              <w:jc w:val="both"/>
              <w:rPr>
                <w:rFonts w:ascii="Times New Roman" w:hAnsi="Times New Roman" w:cs="Times New Roman"/>
                <w:color w:val="auto"/>
              </w:rPr>
            </w:pPr>
            <w:r w:rsidRPr="00470839">
              <w:rPr>
                <w:rFonts w:ascii="Times New Roman" w:hAnsi="Times New Roman" w:cs="Times New Roman"/>
                <w:color w:val="auto"/>
              </w:rPr>
              <w:t xml:space="preserve">For 8 North-East and 3 Himalayan States: </w:t>
            </w:r>
          </w:p>
          <w:p w:rsidR="00901DDA" w:rsidRPr="00470839" w:rsidRDefault="00901DDA" w:rsidP="00DD3092">
            <w:pPr>
              <w:pStyle w:val="Default"/>
              <w:jc w:val="both"/>
              <w:rPr>
                <w:rFonts w:ascii="Times New Roman" w:hAnsi="Times New Roman" w:cs="Times New Roman"/>
                <w:color w:val="auto"/>
              </w:rPr>
            </w:pPr>
            <w:r w:rsidRPr="00470839">
              <w:rPr>
                <w:rFonts w:ascii="Times New Roman" w:hAnsi="Times New Roman" w:cs="Times New Roman"/>
                <w:color w:val="auto"/>
              </w:rPr>
              <w:t xml:space="preserve">Centre: State: 90:10 </w:t>
            </w:r>
          </w:p>
        </w:tc>
        <w:tc>
          <w:tcPr>
            <w:tcW w:w="1118" w:type="pct"/>
          </w:tcPr>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DE20A5"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10</w:t>
            </w:r>
            <w:r w:rsidR="00ED0C92"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 xml:space="preserve">&amp; </w:t>
            </w:r>
            <w:r w:rsidR="00DE20A5" w:rsidRPr="00470839">
              <w:rPr>
                <w:rFonts w:ascii="Times New Roman" w:hAnsi="Times New Roman" w:cs="Times New Roman"/>
                <w:bCs/>
                <w:lang w:val="en-IN"/>
              </w:rPr>
              <w:t>10</w:t>
            </w:r>
            <w:r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r>
      <w:tr w:rsidR="00901DDA" w:rsidRPr="00470839" w:rsidTr="00894E8D">
        <w:trPr>
          <w:trHeight w:val="1444"/>
        </w:trPr>
        <w:tc>
          <w:tcPr>
            <w:tcW w:w="284" w:type="pct"/>
          </w:tcPr>
          <w:p w:rsidR="00901DDA" w:rsidRPr="00470839" w:rsidRDefault="00901DDA" w:rsidP="0061344F">
            <w:pPr>
              <w:pStyle w:val="ListParagraph"/>
              <w:numPr>
                <w:ilvl w:val="0"/>
                <w:numId w:val="44"/>
              </w:numPr>
              <w:autoSpaceDE w:val="0"/>
              <w:autoSpaceDN w:val="0"/>
              <w:adjustRightInd w:val="0"/>
              <w:ind w:left="360"/>
              <w:jc w:val="center"/>
              <w:rPr>
                <w:rFonts w:ascii="Times New Roman" w:hAnsi="Times New Roman"/>
                <w:bCs/>
                <w:lang w:val="en-IN"/>
              </w:rPr>
            </w:pPr>
          </w:p>
        </w:tc>
        <w:tc>
          <w:tcPr>
            <w:tcW w:w="1012" w:type="pct"/>
          </w:tcPr>
          <w:p w:rsidR="00901DDA" w:rsidRPr="00470839" w:rsidRDefault="00901DDA" w:rsidP="00DD3092">
            <w:pPr>
              <w:pStyle w:val="Default"/>
              <w:jc w:val="both"/>
              <w:rPr>
                <w:rFonts w:ascii="Times New Roman" w:hAnsi="Times New Roman" w:cs="Times New Roman"/>
                <w:color w:val="auto"/>
              </w:rPr>
            </w:pPr>
            <w:r w:rsidRPr="00470839">
              <w:rPr>
                <w:rFonts w:ascii="Times New Roman" w:hAnsi="Times New Roman" w:cs="Times New Roman"/>
                <w:color w:val="auto"/>
              </w:rPr>
              <w:t xml:space="preserve">For other States Centre: State: 60:40 </w:t>
            </w:r>
          </w:p>
        </w:tc>
        <w:tc>
          <w:tcPr>
            <w:tcW w:w="1118" w:type="pct"/>
          </w:tcPr>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901DDA" w:rsidRPr="00470839" w:rsidRDefault="00901DDA" w:rsidP="00901DDA">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901DDA"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DE20A5"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10</w:t>
            </w:r>
            <w:r w:rsidR="00ED0C92"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 xml:space="preserve">&amp; </w:t>
            </w:r>
            <w:r w:rsidR="00DE20A5" w:rsidRPr="00470839">
              <w:rPr>
                <w:rFonts w:ascii="Times New Roman" w:hAnsi="Times New Roman" w:cs="Times New Roman"/>
                <w:bCs/>
                <w:lang w:val="en-IN"/>
              </w:rPr>
              <w:t>10</w:t>
            </w:r>
            <w:r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r>
      <w:tr w:rsidR="00901DDA" w:rsidRPr="00470839" w:rsidTr="00C815EC">
        <w:tc>
          <w:tcPr>
            <w:tcW w:w="284" w:type="pct"/>
          </w:tcPr>
          <w:p w:rsidR="00901DDA" w:rsidRPr="00470839" w:rsidRDefault="00901DDA" w:rsidP="0061344F">
            <w:pPr>
              <w:pStyle w:val="ListParagraph"/>
              <w:numPr>
                <w:ilvl w:val="0"/>
                <w:numId w:val="44"/>
              </w:numPr>
              <w:autoSpaceDE w:val="0"/>
              <w:autoSpaceDN w:val="0"/>
              <w:adjustRightInd w:val="0"/>
              <w:ind w:left="360"/>
              <w:jc w:val="center"/>
              <w:rPr>
                <w:rFonts w:ascii="Times New Roman" w:hAnsi="Times New Roman"/>
                <w:bCs/>
                <w:lang w:val="en-IN"/>
              </w:rPr>
            </w:pPr>
          </w:p>
        </w:tc>
        <w:tc>
          <w:tcPr>
            <w:tcW w:w="1012" w:type="pct"/>
          </w:tcPr>
          <w:p w:rsidR="00901DDA" w:rsidRPr="00470839" w:rsidRDefault="00901DDA" w:rsidP="00DD3092">
            <w:pPr>
              <w:pStyle w:val="Default"/>
              <w:jc w:val="both"/>
              <w:rPr>
                <w:rFonts w:ascii="Times New Roman" w:hAnsi="Times New Roman" w:cs="Times New Roman"/>
                <w:color w:val="auto"/>
              </w:rPr>
            </w:pPr>
            <w:r w:rsidRPr="00470839">
              <w:rPr>
                <w:rFonts w:ascii="Times New Roman" w:hAnsi="Times New Roman" w:cs="Times New Roman"/>
                <w:color w:val="auto"/>
              </w:rPr>
              <w:t>For Union Territories with Legislat</w:t>
            </w:r>
            <w:r w:rsidR="006C554B" w:rsidRPr="00470839">
              <w:rPr>
                <w:rFonts w:ascii="Times New Roman" w:hAnsi="Times New Roman" w:cs="Times New Roman"/>
                <w:color w:val="auto"/>
              </w:rPr>
              <w:t>ion</w:t>
            </w:r>
          </w:p>
          <w:p w:rsidR="003A6489" w:rsidRPr="00470839" w:rsidRDefault="003A6489" w:rsidP="00DD3092">
            <w:pPr>
              <w:pStyle w:val="Default"/>
              <w:jc w:val="both"/>
              <w:rPr>
                <w:rFonts w:ascii="Times New Roman" w:hAnsi="Times New Roman" w:cs="Times New Roman"/>
                <w:color w:val="auto"/>
              </w:rPr>
            </w:pPr>
            <w:r w:rsidRPr="00470839">
              <w:rPr>
                <w:rFonts w:ascii="Times New Roman" w:hAnsi="Times New Roman" w:cs="Times New Roman"/>
                <w:color w:val="auto"/>
              </w:rPr>
              <w:t>Centre: State: 60:40</w:t>
            </w:r>
          </w:p>
        </w:tc>
        <w:tc>
          <w:tcPr>
            <w:tcW w:w="1118" w:type="pct"/>
          </w:tcPr>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ED0C92"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&amp; 45%</w:t>
            </w:r>
            <w:r w:rsidR="002C7F1E" w:rsidRPr="00470839">
              <w:rPr>
                <w:rFonts w:ascii="Times New Roman" w:hAnsi="Times New Roman" w:cs="Times New Roman"/>
                <w:bCs/>
                <w:lang w:val="en-IN"/>
              </w:rPr>
              <w:t xml:space="preserve"> of</w:t>
            </w:r>
          </w:p>
          <w:p w:rsidR="00901DDA" w:rsidRPr="00470839" w:rsidRDefault="00ED0C92" w:rsidP="00DD30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DE20A5"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10</w:t>
            </w:r>
            <w:r w:rsidR="00ED0C92"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(State Govt. Share)</w:t>
            </w:r>
          </w:p>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 xml:space="preserve">&amp; </w:t>
            </w:r>
            <w:r w:rsidR="00DE20A5" w:rsidRPr="00470839">
              <w:rPr>
                <w:rFonts w:ascii="Times New Roman" w:hAnsi="Times New Roman" w:cs="Times New Roman"/>
                <w:bCs/>
                <w:lang w:val="en-IN"/>
              </w:rPr>
              <w:t>10</w:t>
            </w:r>
            <w:r w:rsidRPr="00470839">
              <w:rPr>
                <w:rFonts w:ascii="Times New Roman" w:hAnsi="Times New Roman" w:cs="Times New Roman"/>
                <w:bCs/>
                <w:lang w:val="en-IN"/>
              </w:rPr>
              <w:t>%</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r>
      <w:tr w:rsidR="00901DDA" w:rsidRPr="00470839" w:rsidTr="00C815EC">
        <w:tc>
          <w:tcPr>
            <w:tcW w:w="284" w:type="pct"/>
          </w:tcPr>
          <w:p w:rsidR="00901DDA" w:rsidRPr="00470839" w:rsidRDefault="00901DDA" w:rsidP="0061344F">
            <w:pPr>
              <w:pStyle w:val="ListParagraph"/>
              <w:numPr>
                <w:ilvl w:val="0"/>
                <w:numId w:val="44"/>
              </w:numPr>
              <w:autoSpaceDE w:val="0"/>
              <w:autoSpaceDN w:val="0"/>
              <w:adjustRightInd w:val="0"/>
              <w:ind w:left="360"/>
              <w:jc w:val="center"/>
              <w:rPr>
                <w:rFonts w:ascii="Times New Roman" w:hAnsi="Times New Roman"/>
                <w:bCs/>
                <w:lang w:val="en-IN"/>
              </w:rPr>
            </w:pPr>
          </w:p>
        </w:tc>
        <w:tc>
          <w:tcPr>
            <w:tcW w:w="1012" w:type="pct"/>
          </w:tcPr>
          <w:p w:rsidR="00901DDA" w:rsidRPr="00470839" w:rsidRDefault="00901DDA" w:rsidP="006C554B">
            <w:pPr>
              <w:pStyle w:val="Default"/>
              <w:jc w:val="both"/>
              <w:rPr>
                <w:rFonts w:ascii="Times New Roman" w:hAnsi="Times New Roman" w:cs="Times New Roman"/>
                <w:color w:val="auto"/>
              </w:rPr>
            </w:pPr>
            <w:r w:rsidRPr="00470839">
              <w:rPr>
                <w:rFonts w:ascii="Times New Roman" w:hAnsi="Times New Roman" w:cs="Times New Roman"/>
                <w:color w:val="auto"/>
              </w:rPr>
              <w:t>For Union Territories without Legislat</w:t>
            </w:r>
            <w:r w:rsidR="006C554B" w:rsidRPr="00470839">
              <w:rPr>
                <w:rFonts w:ascii="Times New Roman" w:hAnsi="Times New Roman" w:cs="Times New Roman"/>
                <w:color w:val="auto"/>
              </w:rPr>
              <w:t>ion</w:t>
            </w:r>
            <w:r w:rsidRPr="00470839">
              <w:rPr>
                <w:rFonts w:ascii="Times New Roman" w:hAnsi="Times New Roman" w:cs="Times New Roman"/>
                <w:color w:val="auto"/>
              </w:rPr>
              <w:t>: Centre: 100%</w:t>
            </w:r>
          </w:p>
        </w:tc>
        <w:tc>
          <w:tcPr>
            <w:tcW w:w="1118" w:type="pct"/>
          </w:tcPr>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45%</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c>
          <w:tcPr>
            <w:tcW w:w="1293" w:type="pct"/>
          </w:tcPr>
          <w:p w:rsidR="00ED0C92"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10%</w:t>
            </w:r>
            <w:r w:rsidR="002C7F1E" w:rsidRPr="00470839">
              <w:rPr>
                <w:rFonts w:ascii="Times New Roman" w:hAnsi="Times New Roman" w:cs="Times New Roman"/>
                <w:bCs/>
                <w:lang w:val="en-IN"/>
              </w:rPr>
              <w:t xml:space="preserve"> of</w:t>
            </w:r>
          </w:p>
          <w:p w:rsidR="00901DDA" w:rsidRPr="00470839" w:rsidRDefault="00ED0C92" w:rsidP="00ED0C92">
            <w:pPr>
              <w:autoSpaceDE w:val="0"/>
              <w:autoSpaceDN w:val="0"/>
              <w:adjustRightInd w:val="0"/>
              <w:jc w:val="center"/>
              <w:rPr>
                <w:rFonts w:ascii="Times New Roman" w:hAnsi="Times New Roman" w:cs="Times New Roman"/>
                <w:bCs/>
                <w:lang w:val="en-IN"/>
              </w:rPr>
            </w:pPr>
            <w:r w:rsidRPr="00470839">
              <w:rPr>
                <w:rFonts w:ascii="Times New Roman" w:hAnsi="Times New Roman" w:cs="Times New Roman"/>
                <w:bCs/>
                <w:lang w:val="en-IN"/>
              </w:rPr>
              <w:t>(Central Government Share)</w:t>
            </w:r>
          </w:p>
        </w:tc>
      </w:tr>
    </w:tbl>
    <w:p w:rsidR="004B651D" w:rsidRPr="00470839" w:rsidRDefault="004B651D" w:rsidP="004B651D">
      <w:pPr>
        <w:rPr>
          <w:rFonts w:ascii="Times New Roman" w:hAnsi="Times New Roman" w:cs="Times New Roman"/>
          <w:lang w:val="en-IN"/>
        </w:rPr>
      </w:pPr>
    </w:p>
    <w:p w:rsidR="00BE0FDA" w:rsidRPr="00470839" w:rsidRDefault="004B651D" w:rsidP="00BE0FDA">
      <w:pPr>
        <w:ind w:left="360" w:hanging="360"/>
        <w:jc w:val="both"/>
        <w:rPr>
          <w:rFonts w:ascii="Times New Roman" w:hAnsi="Times New Roman" w:cs="Times New Roman"/>
          <w:lang w:val="en-IN"/>
        </w:rPr>
      </w:pPr>
      <w:r w:rsidRPr="00470839">
        <w:rPr>
          <w:rFonts w:ascii="Times New Roman" w:hAnsi="Times New Roman" w:cs="Times New Roman"/>
          <w:lang w:val="en-IN"/>
        </w:rPr>
        <w:t xml:space="preserve">b.  The Grant-in-Aid shall be released into Escrow Account to be opened by SHA in designated branch of State Bank of India, wherein the contribution of the Central Government, State </w:t>
      </w:r>
      <w:r w:rsidRPr="00470839">
        <w:rPr>
          <w:rFonts w:ascii="Times New Roman" w:hAnsi="Times New Roman" w:cs="Times New Roman"/>
          <w:lang w:val="en-IN"/>
        </w:rPr>
        <w:lastRenderedPageBreak/>
        <w:t>Government or Union Territories. The SHA shall make the payment to the respective Insurance Companies through the aforesaid Escrow Account.</w:t>
      </w:r>
    </w:p>
    <w:p w:rsidR="00F829BB" w:rsidRPr="00470839" w:rsidRDefault="00F829BB" w:rsidP="00BE0FDA">
      <w:pPr>
        <w:ind w:left="360" w:hanging="360"/>
        <w:jc w:val="both"/>
        <w:rPr>
          <w:rFonts w:ascii="Times New Roman" w:hAnsi="Times New Roman" w:cs="Times New Roman"/>
          <w:lang w:val="en-IN"/>
        </w:rPr>
      </w:pPr>
    </w:p>
    <w:p w:rsidR="00BE0FDA" w:rsidRPr="00470839" w:rsidRDefault="00BE0FDA" w:rsidP="00BE0FDA">
      <w:pPr>
        <w:ind w:left="360" w:hanging="360"/>
        <w:jc w:val="both"/>
        <w:rPr>
          <w:rFonts w:ascii="Times New Roman" w:hAnsi="Times New Roman" w:cs="Times New Roman"/>
          <w:lang w:val="en-IN"/>
        </w:rPr>
      </w:pPr>
      <w:r w:rsidRPr="00470839">
        <w:rPr>
          <w:rFonts w:ascii="Times New Roman" w:hAnsi="Times New Roman" w:cs="Times New Roman"/>
          <w:lang w:val="en-IN"/>
        </w:rPr>
        <w:t xml:space="preserve">c. Detailed premium payment guidelines are provided at </w:t>
      </w:r>
      <w:r w:rsidR="00F829BB" w:rsidRPr="00470839">
        <w:rPr>
          <w:rFonts w:ascii="Times New Roman" w:hAnsi="Times New Roman" w:cs="Times New Roman"/>
          <w:b/>
          <w:lang w:val="en-IN"/>
        </w:rPr>
        <w:t>Annex 2.</w:t>
      </w:r>
      <w:r w:rsidR="006176A6" w:rsidRPr="00470839">
        <w:rPr>
          <w:rFonts w:ascii="Times New Roman" w:hAnsi="Times New Roman" w:cs="Times New Roman"/>
          <w:b/>
          <w:lang w:val="en-IN"/>
        </w:rPr>
        <w:t>6</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18" w:name="_Toc484784138"/>
      <w:bookmarkStart w:id="119" w:name="_Toc484784270"/>
      <w:bookmarkStart w:id="120" w:name="_Toc26353743"/>
      <w:bookmarkEnd w:id="118"/>
      <w:bookmarkEnd w:id="119"/>
      <w:r w:rsidRPr="00470839">
        <w:rPr>
          <w:rFonts w:ascii="Times New Roman" w:hAnsi="Times New Roman" w:cs="Times New Roman"/>
          <w:color w:val="auto"/>
          <w:sz w:val="24"/>
          <w:szCs w:val="24"/>
          <w:lang w:val="en-IN"/>
        </w:rPr>
        <w:t>Refund of Premium</w:t>
      </w:r>
      <w:r w:rsidR="00DD3092" w:rsidRPr="00470839">
        <w:rPr>
          <w:rFonts w:ascii="Times New Roman" w:hAnsi="Times New Roman" w:cs="Times New Roman"/>
          <w:color w:val="auto"/>
          <w:sz w:val="24"/>
          <w:szCs w:val="24"/>
          <w:lang w:val="en-IN"/>
        </w:rPr>
        <w:t xml:space="preserve"> and Payment of Additional Premium</w:t>
      </w:r>
      <w:r w:rsidR="009A7EA7" w:rsidRPr="00470839">
        <w:rPr>
          <w:rFonts w:ascii="Times New Roman" w:hAnsi="Times New Roman" w:cs="Times New Roman"/>
          <w:color w:val="auto"/>
          <w:sz w:val="24"/>
          <w:szCs w:val="24"/>
          <w:lang w:val="en-IN"/>
        </w:rPr>
        <w:t xml:space="preserve"> at the end of contract period</w:t>
      </w:r>
      <w:bookmarkEnd w:id="120"/>
    </w:p>
    <w:p w:rsidR="00DD3092" w:rsidRPr="00470839" w:rsidRDefault="00DD3092" w:rsidP="00DD3092">
      <w:pPr>
        <w:rPr>
          <w:rFonts w:ascii="Times New Roman" w:hAnsi="Times New Roman" w:cs="Times New Roman"/>
          <w:lang w:val="en-IN"/>
        </w:rPr>
      </w:pPr>
    </w:p>
    <w:p w:rsidR="004B651D" w:rsidRPr="00470839" w:rsidRDefault="004B651D" w:rsidP="004B651D">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 xml:space="preserve"> The SHA shall issue a letter to the Insurer stating the Insurer's </w:t>
      </w:r>
      <w:r w:rsidR="009A7EA7" w:rsidRPr="00470839">
        <w:rPr>
          <w:rFonts w:ascii="Times New Roman" w:hAnsi="Times New Roman" w:cs="Times New Roman"/>
          <w:lang w:val="en-IN"/>
        </w:rPr>
        <w:t xml:space="preserve">average </w:t>
      </w:r>
      <w:r w:rsidRPr="00470839">
        <w:rPr>
          <w:rFonts w:ascii="Times New Roman" w:hAnsi="Times New Roman" w:cs="Times New Roman"/>
          <w:lang w:val="en-IN"/>
        </w:rPr>
        <w:t xml:space="preserve">Claim Ratio for all </w:t>
      </w:r>
      <w:r w:rsidR="00430221" w:rsidRPr="00470839">
        <w:rPr>
          <w:rFonts w:ascii="Times New Roman" w:hAnsi="Times New Roman" w:cs="Times New Roman"/>
          <w:lang w:val="en-IN"/>
        </w:rPr>
        <w:t xml:space="preserve">24/36 </w:t>
      </w:r>
      <w:r w:rsidRPr="00470839">
        <w:rPr>
          <w:rFonts w:ascii="Times New Roman" w:hAnsi="Times New Roman" w:cs="Times New Roman"/>
          <w:lang w:val="en-IN"/>
        </w:rPr>
        <w:t>months of Policy Cover Period</w:t>
      </w:r>
      <w:r w:rsidR="009A7EA7" w:rsidRPr="00470839">
        <w:rPr>
          <w:rFonts w:ascii="Times New Roman" w:hAnsi="Times New Roman" w:cs="Times New Roman"/>
          <w:lang w:val="en-IN"/>
        </w:rPr>
        <w:t xml:space="preserve"> (depending on renewal for third year)</w:t>
      </w:r>
      <w:r w:rsidRPr="00470839">
        <w:rPr>
          <w:rFonts w:ascii="Times New Roman" w:hAnsi="Times New Roman" w:cs="Times New Roman"/>
          <w:lang w:val="en-IN"/>
        </w:rPr>
        <w:t xml:space="preserve"> for </w:t>
      </w:r>
      <w:r w:rsidR="00D81E70" w:rsidRPr="00470839">
        <w:rPr>
          <w:rFonts w:ascii="Times New Roman" w:hAnsi="Times New Roman" w:cs="Times New Roman"/>
          <w:lang w:val="en-IN"/>
        </w:rPr>
        <w:t xml:space="preserve">the </w:t>
      </w:r>
      <w:r w:rsidR="00942876" w:rsidRPr="00470839">
        <w:rPr>
          <w:rFonts w:ascii="Times New Roman" w:hAnsi="Times New Roman" w:cs="Times New Roman"/>
          <w:lang w:val="en-IN"/>
        </w:rPr>
        <w:t xml:space="preserve"> State</w:t>
      </w:r>
      <w:r w:rsidR="00D81E70" w:rsidRPr="00470839">
        <w:rPr>
          <w:rFonts w:ascii="Times New Roman" w:hAnsi="Times New Roman" w:cs="Times New Roman"/>
          <w:lang w:val="en-IN"/>
        </w:rPr>
        <w:t>.</w:t>
      </w:r>
      <w:r w:rsidRPr="00470839">
        <w:rPr>
          <w:rFonts w:ascii="Times New Roman" w:hAnsi="Times New Roman" w:cs="Times New Roman"/>
          <w:lang w:val="en-IN"/>
        </w:rPr>
        <w:t xml:space="preserve"> In the letter, the SHA shall indicate the amount of premium that the Insurer shall be obliged to return. The amount of premium to be refunded shall be calculated based on the provisions of </w:t>
      </w:r>
      <w:r w:rsidRPr="00470839">
        <w:rPr>
          <w:rFonts w:ascii="Times New Roman" w:hAnsi="Times New Roman" w:cs="Times New Roman"/>
          <w:b/>
          <w:lang w:val="en-IN"/>
        </w:rPr>
        <w:t>Section 12.2.b</w:t>
      </w:r>
      <w:r w:rsidRPr="00470839">
        <w:rPr>
          <w:rFonts w:ascii="Times New Roman" w:hAnsi="Times New Roman" w:cs="Times New Roman"/>
          <w:lang w:val="en-IN"/>
        </w:rPr>
        <w:t xml:space="preserve">. </w:t>
      </w:r>
    </w:p>
    <w:p w:rsidR="004B651D" w:rsidRPr="00470839" w:rsidRDefault="004B651D" w:rsidP="004B651D">
      <w:pPr>
        <w:jc w:val="both"/>
        <w:rPr>
          <w:rFonts w:ascii="Times New Roman" w:hAnsi="Times New Roman" w:cs="Times New Roman"/>
          <w:lang w:val="en-IN" w:bidi="hi-IN"/>
        </w:rPr>
      </w:pPr>
    </w:p>
    <w:p w:rsidR="00430221" w:rsidRPr="00470839" w:rsidRDefault="00EA5896" w:rsidP="00430221">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bidi="hi-IN"/>
        </w:rPr>
        <w:t>After</w:t>
      </w:r>
      <w:r w:rsidR="004B651D" w:rsidRPr="00470839">
        <w:rPr>
          <w:rFonts w:ascii="Times New Roman" w:hAnsi="Times New Roman" w:cs="Times New Roman"/>
          <w:lang w:val="en-IN" w:bidi="hi-IN"/>
        </w:rPr>
        <w:t xml:space="preserve"> adjusting </w:t>
      </w:r>
      <w:r w:rsidR="00430221" w:rsidRPr="00470839">
        <w:rPr>
          <w:rFonts w:ascii="Times New Roman" w:hAnsi="Times New Roman" w:cs="Times New Roman"/>
          <w:lang w:val="en-IN" w:bidi="hi-IN"/>
        </w:rPr>
        <w:t>a defined</w:t>
      </w:r>
      <w:r w:rsidR="00B62539" w:rsidRPr="00470839">
        <w:rPr>
          <w:rFonts w:ascii="Times New Roman" w:hAnsi="Times New Roman" w:cs="Times New Roman"/>
          <w:lang w:val="en-IN" w:bidi="hi-IN"/>
        </w:rPr>
        <w:t xml:space="preserve"> </w:t>
      </w:r>
      <w:r w:rsidR="004B651D" w:rsidRPr="00470839">
        <w:rPr>
          <w:rFonts w:ascii="Times New Roman" w:hAnsi="Times New Roman" w:cs="Times New Roman"/>
          <w:lang w:val="en-IN" w:bidi="hi-IN"/>
        </w:rPr>
        <w:t>percent for expenses of management (including all costs excluding only service tax and any cess, if applicable) and after settling all claims, if there is surplus: 100 percent of leftover surplus should be refunded by the Insurer to the SHA within 30 days.</w:t>
      </w:r>
      <w:r w:rsidR="00430221" w:rsidRPr="00470839">
        <w:rPr>
          <w:rFonts w:ascii="Times New Roman" w:hAnsi="Times New Roman" w:cs="Times New Roman"/>
          <w:lang w:val="en-IN" w:bidi="hi-IN"/>
        </w:rPr>
        <w:t xml:space="preserve"> The percentage that will be need to be refunded will be as per the following:</w:t>
      </w:r>
    </w:p>
    <w:p w:rsidR="00F03289" w:rsidRPr="00470839" w:rsidRDefault="00F03289" w:rsidP="009A7EA7">
      <w:pPr>
        <w:numPr>
          <w:ilvl w:val="1"/>
          <w:numId w:val="23"/>
        </w:numPr>
        <w:contextualSpacing/>
        <w:jc w:val="both"/>
        <w:rPr>
          <w:rFonts w:ascii="Times New Roman" w:hAnsi="Times New Roman" w:cs="Times New Roman"/>
          <w:lang w:val="en-IN" w:bidi="hi-IN"/>
        </w:rPr>
      </w:pPr>
      <w:r w:rsidRPr="00470839">
        <w:rPr>
          <w:rFonts w:ascii="Times New Roman" w:hAnsi="Times New Roman" w:cs="Times New Roman"/>
          <w:lang w:val="en-IN" w:bidi="hi-IN"/>
        </w:rPr>
        <w:t>In category A States</w:t>
      </w:r>
    </w:p>
    <w:p w:rsidR="00D025C3" w:rsidRPr="00470839" w:rsidRDefault="007038BC" w:rsidP="00BD71AC">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12</w:t>
      </w:r>
      <w:r w:rsidR="00F03289" w:rsidRPr="00470839">
        <w:rPr>
          <w:rFonts w:ascii="Times New Roman" w:hAnsi="Times New Roman" w:cs="Times New Roman"/>
          <w:lang w:val="en-IN" w:bidi="hi-IN"/>
        </w:rPr>
        <w:t xml:space="preserve">% if claim ratio less than 60%. </w:t>
      </w:r>
    </w:p>
    <w:p w:rsidR="00F03289" w:rsidRPr="00470839" w:rsidRDefault="00F03289" w:rsidP="00BD71AC">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15% if claim ratio between 6</w:t>
      </w:r>
      <w:r w:rsidR="00BB7CF4" w:rsidRPr="00470839">
        <w:rPr>
          <w:rFonts w:ascii="Times New Roman" w:hAnsi="Times New Roman" w:cs="Times New Roman"/>
          <w:lang w:val="en-IN" w:bidi="hi-IN"/>
        </w:rPr>
        <w:t>0</w:t>
      </w:r>
      <w:r w:rsidRPr="00470839">
        <w:rPr>
          <w:rFonts w:ascii="Times New Roman" w:hAnsi="Times New Roman" w:cs="Times New Roman"/>
          <w:lang w:val="en-IN" w:bidi="hi-IN"/>
        </w:rPr>
        <w:t xml:space="preserve">-70%. </w:t>
      </w:r>
    </w:p>
    <w:p w:rsidR="00F03289" w:rsidRPr="00470839" w:rsidRDefault="00F03289" w:rsidP="00F03289">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20% if claim ratio between 7</w:t>
      </w:r>
      <w:r w:rsidR="00BB7CF4" w:rsidRPr="00470839">
        <w:rPr>
          <w:rFonts w:ascii="Times New Roman" w:hAnsi="Times New Roman" w:cs="Times New Roman"/>
          <w:lang w:val="en-IN" w:bidi="hi-IN"/>
        </w:rPr>
        <w:t>0</w:t>
      </w:r>
      <w:r w:rsidRPr="00470839">
        <w:rPr>
          <w:rFonts w:ascii="Times New Roman" w:hAnsi="Times New Roman" w:cs="Times New Roman"/>
          <w:lang w:val="en-IN" w:bidi="hi-IN"/>
        </w:rPr>
        <w:t>-8</w:t>
      </w:r>
      <w:r w:rsidR="00BB7CF4" w:rsidRPr="00470839">
        <w:rPr>
          <w:rFonts w:ascii="Times New Roman" w:hAnsi="Times New Roman" w:cs="Times New Roman"/>
          <w:lang w:val="en-IN" w:bidi="hi-IN"/>
        </w:rPr>
        <w:t>0</w:t>
      </w:r>
      <w:r w:rsidR="00D025C3" w:rsidRPr="00470839">
        <w:rPr>
          <w:rFonts w:ascii="Times New Roman" w:hAnsi="Times New Roman" w:cs="Times New Roman"/>
          <w:lang w:val="en-IN" w:bidi="hi-IN"/>
        </w:rPr>
        <w:t>%.</w:t>
      </w:r>
    </w:p>
    <w:p w:rsidR="00F03289" w:rsidRPr="00470839" w:rsidRDefault="00F03289" w:rsidP="00BD71AC">
      <w:pPr>
        <w:ind w:left="1440"/>
        <w:contextualSpacing/>
        <w:jc w:val="both"/>
        <w:rPr>
          <w:rFonts w:ascii="Times New Roman" w:hAnsi="Times New Roman" w:cs="Times New Roman"/>
          <w:lang w:val="en-IN" w:bidi="hi-IN"/>
        </w:rPr>
      </w:pPr>
    </w:p>
    <w:p w:rsidR="00F03289" w:rsidRPr="00470839" w:rsidRDefault="00F03289" w:rsidP="009A7EA7">
      <w:pPr>
        <w:numPr>
          <w:ilvl w:val="1"/>
          <w:numId w:val="23"/>
        </w:numPr>
        <w:contextualSpacing/>
        <w:jc w:val="both"/>
        <w:rPr>
          <w:rFonts w:ascii="Times New Roman" w:hAnsi="Times New Roman" w:cs="Times New Roman"/>
          <w:lang w:val="en-IN" w:bidi="hi-IN"/>
        </w:rPr>
      </w:pPr>
      <w:r w:rsidRPr="00470839">
        <w:rPr>
          <w:rFonts w:ascii="Times New Roman" w:hAnsi="Times New Roman" w:cs="Times New Roman"/>
          <w:lang w:val="en-IN" w:bidi="hi-IN"/>
        </w:rPr>
        <w:t>In Category B States</w:t>
      </w:r>
    </w:p>
    <w:p w:rsidR="00430221" w:rsidRPr="00470839" w:rsidRDefault="00430221" w:rsidP="00BD71AC">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 xml:space="preserve">Administrative cost allowed </w:t>
      </w:r>
      <w:r w:rsidR="009A7EA7" w:rsidRPr="00470839">
        <w:rPr>
          <w:rFonts w:ascii="Times New Roman" w:hAnsi="Times New Roman" w:cs="Times New Roman"/>
          <w:lang w:val="en-IN" w:bidi="hi-IN"/>
        </w:rPr>
        <w:t>10% if claim ratio</w:t>
      </w:r>
      <w:r w:rsidRPr="00470839">
        <w:rPr>
          <w:rFonts w:ascii="Times New Roman" w:hAnsi="Times New Roman" w:cs="Times New Roman"/>
          <w:lang w:val="en-IN" w:bidi="hi-IN"/>
        </w:rPr>
        <w:t xml:space="preserve"> less than 60%. </w:t>
      </w:r>
    </w:p>
    <w:p w:rsidR="00430221" w:rsidRPr="00470839" w:rsidRDefault="00430221" w:rsidP="00BD71AC">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12%</w:t>
      </w:r>
      <w:r w:rsidR="009A7EA7" w:rsidRPr="00470839">
        <w:rPr>
          <w:rFonts w:ascii="Times New Roman" w:hAnsi="Times New Roman" w:cs="Times New Roman"/>
          <w:lang w:val="en-IN" w:bidi="hi-IN"/>
        </w:rPr>
        <w:t xml:space="preserve"> if claim ratio</w:t>
      </w:r>
      <w:r w:rsidRPr="00470839">
        <w:rPr>
          <w:rFonts w:ascii="Times New Roman" w:hAnsi="Times New Roman" w:cs="Times New Roman"/>
          <w:lang w:val="en-IN" w:bidi="hi-IN"/>
        </w:rPr>
        <w:t xml:space="preserve"> between 6</w:t>
      </w:r>
      <w:r w:rsidR="00BB7CF4" w:rsidRPr="00470839">
        <w:rPr>
          <w:rFonts w:ascii="Times New Roman" w:hAnsi="Times New Roman" w:cs="Times New Roman"/>
          <w:lang w:val="en-IN" w:bidi="hi-IN"/>
        </w:rPr>
        <w:t>0</w:t>
      </w:r>
      <w:r w:rsidRPr="00470839">
        <w:rPr>
          <w:rFonts w:ascii="Times New Roman" w:hAnsi="Times New Roman" w:cs="Times New Roman"/>
          <w:lang w:val="en-IN" w:bidi="hi-IN"/>
        </w:rPr>
        <w:t>-70%. </w:t>
      </w:r>
    </w:p>
    <w:p w:rsidR="009A7EA7" w:rsidRPr="00470839" w:rsidRDefault="009A7EA7" w:rsidP="00BD71AC">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15% if claim ratio between 7</w:t>
      </w:r>
      <w:r w:rsidR="00BB7CF4" w:rsidRPr="00470839">
        <w:rPr>
          <w:rFonts w:ascii="Times New Roman" w:hAnsi="Times New Roman" w:cs="Times New Roman"/>
          <w:lang w:val="en-IN" w:bidi="hi-IN"/>
        </w:rPr>
        <w:t>0</w:t>
      </w:r>
      <w:r w:rsidRPr="00470839">
        <w:rPr>
          <w:rFonts w:ascii="Times New Roman" w:hAnsi="Times New Roman" w:cs="Times New Roman"/>
          <w:lang w:val="en-IN" w:bidi="hi-IN"/>
        </w:rPr>
        <w:t>-85%. </w:t>
      </w:r>
    </w:p>
    <w:p w:rsidR="009A7EA7" w:rsidRPr="00470839" w:rsidRDefault="009A7EA7" w:rsidP="009A7EA7">
      <w:pPr>
        <w:contextualSpacing/>
        <w:jc w:val="both"/>
        <w:rPr>
          <w:rFonts w:ascii="Times New Roman" w:hAnsi="Times New Roman" w:cs="Times New Roman"/>
          <w:lang w:val="en-IN" w:bidi="hi-IN"/>
        </w:rPr>
      </w:pPr>
    </w:p>
    <w:p w:rsidR="00EA5896" w:rsidRPr="00470839" w:rsidRDefault="009A7EA7" w:rsidP="00430221">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bidi="hi-IN"/>
        </w:rPr>
        <w:t xml:space="preserve">All the surplus as determined through formula mentioned above </w:t>
      </w:r>
      <w:r w:rsidR="00EA5896" w:rsidRPr="00470839">
        <w:rPr>
          <w:rFonts w:ascii="Times New Roman" w:hAnsi="Times New Roman" w:cs="Times New Roman"/>
          <w:lang w:val="en-IN" w:bidi="hi-IN"/>
        </w:rPr>
        <w:t>should be refunded by the insurer to the SHA within 30 days.</w:t>
      </w:r>
      <w:r w:rsidR="00EA5896" w:rsidRPr="00470839" w:rsidDel="00EA5896">
        <w:rPr>
          <w:rFonts w:ascii="Times New Roman" w:hAnsi="Times New Roman" w:cs="Times New Roman"/>
          <w:lang w:val="en-IN" w:bidi="hi-IN"/>
        </w:rPr>
        <w:t xml:space="preserve"> </w:t>
      </w:r>
    </w:p>
    <w:p w:rsidR="004B651D" w:rsidRPr="00470839" w:rsidRDefault="004B651D" w:rsidP="009A7EA7">
      <w:pPr>
        <w:ind w:left="720"/>
        <w:contextualSpacing/>
        <w:jc w:val="both"/>
        <w:rPr>
          <w:rFonts w:ascii="Times New Roman" w:hAnsi="Times New Roman" w:cs="Times New Roman"/>
          <w:lang w:val="en-IN" w:bidi="hi-IN"/>
        </w:rPr>
      </w:pPr>
    </w:p>
    <w:p w:rsidR="00BB7CF4" w:rsidRPr="00470839" w:rsidRDefault="00BB7CF4" w:rsidP="00BB7CF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If the Insurer delays payment of or fails to pay the refund amount within 60 days of the date of expiration of the Policy Cover Period, then the Insurer shall be liable to pay interest at the rate of one percent of the refund amount due and payable to the SHA for every 7 days of delay beyond such 60 day period.</w:t>
      </w:r>
    </w:p>
    <w:p w:rsidR="00BB7CF4" w:rsidRPr="00470839" w:rsidRDefault="00BB7CF4" w:rsidP="00BB7CF4">
      <w:pPr>
        <w:jc w:val="both"/>
        <w:rPr>
          <w:rFonts w:ascii="Times New Roman" w:hAnsi="Times New Roman" w:cs="Times New Roman"/>
          <w:lang w:val="en-IN"/>
        </w:rPr>
      </w:pPr>
    </w:p>
    <w:p w:rsidR="00BB7CF4" w:rsidRPr="00470839" w:rsidRDefault="00BB7CF4" w:rsidP="00BB7CF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 xml:space="preserve">If the Insurer fails to refund the Premium within such 90-day period and/ or the default interest thereon, the SHA shall be entitled to recover such amount as a debt due from the Insurer through means available within law. </w:t>
      </w:r>
    </w:p>
    <w:p w:rsidR="00BB7CF4" w:rsidRPr="00470839" w:rsidRDefault="00BB7CF4" w:rsidP="00BD71AC">
      <w:pPr>
        <w:ind w:left="720"/>
        <w:contextualSpacing/>
        <w:jc w:val="both"/>
        <w:rPr>
          <w:rFonts w:ascii="Times New Roman" w:hAnsi="Times New Roman" w:cs="Times New Roman"/>
          <w:lang w:val="en-IN"/>
        </w:rPr>
      </w:pPr>
    </w:p>
    <w:p w:rsidR="004B651D" w:rsidRPr="00470839" w:rsidRDefault="00EA5896" w:rsidP="004B651D">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bidi="hi-IN"/>
        </w:rPr>
        <w:t>T</w:t>
      </w:r>
      <w:r w:rsidR="004B651D" w:rsidRPr="00470839">
        <w:rPr>
          <w:rFonts w:ascii="Times New Roman" w:hAnsi="Times New Roman" w:cs="Times New Roman"/>
          <w:lang w:val="en-IN" w:bidi="hi-IN"/>
        </w:rPr>
        <w:t xml:space="preserve">he </w:t>
      </w:r>
      <w:r w:rsidR="00BB7CF4" w:rsidRPr="00470839">
        <w:rPr>
          <w:rFonts w:ascii="Times New Roman" w:hAnsi="Times New Roman" w:cs="Times New Roman"/>
          <w:lang w:val="en-IN" w:bidi="hi-IN"/>
        </w:rPr>
        <w:t>SHA is under no obligation to pay any</w:t>
      </w:r>
      <w:r w:rsidR="00430221" w:rsidRPr="00470839">
        <w:rPr>
          <w:rFonts w:ascii="Times New Roman" w:hAnsi="Times New Roman" w:cs="Times New Roman"/>
          <w:lang w:val="en-IN" w:bidi="hi-IN"/>
        </w:rPr>
        <w:t xml:space="preserve"> further </w:t>
      </w:r>
      <w:r w:rsidR="00BB7CF4" w:rsidRPr="00470839">
        <w:rPr>
          <w:rFonts w:ascii="Times New Roman" w:hAnsi="Times New Roman" w:cs="Times New Roman"/>
          <w:lang w:val="en-IN" w:bidi="hi-IN"/>
        </w:rPr>
        <w:t>premium</w:t>
      </w:r>
      <w:r w:rsidR="004B651D" w:rsidRPr="00470839">
        <w:rPr>
          <w:rFonts w:ascii="Times New Roman" w:hAnsi="Times New Roman" w:cs="Times New Roman"/>
          <w:lang w:val="en-IN" w:bidi="hi-IN"/>
        </w:rPr>
        <w:t xml:space="preserve"> </w:t>
      </w:r>
      <w:r w:rsidR="00BB7CF4" w:rsidRPr="00470839">
        <w:rPr>
          <w:rFonts w:ascii="Times New Roman" w:hAnsi="Times New Roman" w:cs="Times New Roman"/>
          <w:lang w:val="en-IN" w:bidi="hi-IN"/>
        </w:rPr>
        <w:t xml:space="preserve">to the Insurer </w:t>
      </w:r>
      <w:r w:rsidR="004B651D" w:rsidRPr="00470839">
        <w:rPr>
          <w:rFonts w:ascii="Times New Roman" w:hAnsi="Times New Roman" w:cs="Times New Roman"/>
          <w:lang w:val="en-IN" w:bidi="hi-IN"/>
        </w:rPr>
        <w:t xml:space="preserve">if claim ratio of the Insurer is </w:t>
      </w:r>
      <w:r w:rsidR="00D81E70" w:rsidRPr="00470839">
        <w:rPr>
          <w:rFonts w:ascii="Times New Roman" w:hAnsi="Times New Roman" w:cs="Times New Roman"/>
          <w:lang w:val="en-IN" w:bidi="hi-IN"/>
        </w:rPr>
        <w:t xml:space="preserve">upto </w:t>
      </w:r>
      <w:r w:rsidR="00BB7CF4" w:rsidRPr="00470839">
        <w:rPr>
          <w:rFonts w:ascii="Times New Roman" w:hAnsi="Times New Roman" w:cs="Times New Roman"/>
          <w:lang w:val="en-IN" w:bidi="hi-IN"/>
        </w:rPr>
        <w:t xml:space="preserve">120 percent for Category A States and </w:t>
      </w:r>
      <w:r w:rsidR="00906E66" w:rsidRPr="00470839">
        <w:rPr>
          <w:rFonts w:ascii="Times New Roman" w:hAnsi="Times New Roman" w:cs="Times New Roman"/>
          <w:lang w:val="en-IN" w:bidi="hi-IN"/>
        </w:rPr>
        <w:t>1</w:t>
      </w:r>
      <w:r w:rsidRPr="00470839">
        <w:rPr>
          <w:rFonts w:ascii="Times New Roman" w:hAnsi="Times New Roman" w:cs="Times New Roman"/>
          <w:lang w:val="en-IN" w:bidi="hi-IN"/>
        </w:rPr>
        <w:t>15</w:t>
      </w:r>
      <w:r w:rsidR="00B62539" w:rsidRPr="00470839">
        <w:rPr>
          <w:rFonts w:ascii="Times New Roman" w:hAnsi="Times New Roman" w:cs="Times New Roman"/>
          <w:lang w:val="en-IN" w:bidi="hi-IN"/>
        </w:rPr>
        <w:t xml:space="preserve"> </w:t>
      </w:r>
      <w:r w:rsidR="004B651D" w:rsidRPr="00470839">
        <w:rPr>
          <w:rFonts w:ascii="Times New Roman" w:hAnsi="Times New Roman" w:cs="Times New Roman"/>
          <w:lang w:val="en-IN" w:bidi="hi-IN"/>
        </w:rPr>
        <w:t>percent</w:t>
      </w:r>
      <w:r w:rsidR="00BB7CF4" w:rsidRPr="00470839">
        <w:rPr>
          <w:rFonts w:ascii="Times New Roman" w:hAnsi="Times New Roman" w:cs="Times New Roman"/>
          <w:lang w:val="en-IN" w:bidi="hi-IN"/>
        </w:rPr>
        <w:t xml:space="preserve"> for Category B States</w:t>
      </w:r>
      <w:r w:rsidR="007D2CAB" w:rsidRPr="00470839">
        <w:rPr>
          <w:rFonts w:ascii="Times New Roman" w:hAnsi="Times New Roman" w:cs="Times New Roman"/>
          <w:lang w:val="en-IN" w:bidi="hi-IN"/>
        </w:rPr>
        <w:t>.</w:t>
      </w:r>
    </w:p>
    <w:p w:rsidR="004B651D" w:rsidRPr="00470839" w:rsidRDefault="004B651D" w:rsidP="004B651D">
      <w:pPr>
        <w:jc w:val="both"/>
        <w:rPr>
          <w:rFonts w:ascii="Times New Roman" w:hAnsi="Times New Roman" w:cs="Times New Roman"/>
          <w:lang w:val="en-IN"/>
        </w:rPr>
      </w:pPr>
    </w:p>
    <w:p w:rsidR="0065522B" w:rsidRPr="00470839" w:rsidRDefault="00DD3092" w:rsidP="00DD3092">
      <w:pPr>
        <w:pStyle w:val="ListParagraph"/>
        <w:numPr>
          <w:ilvl w:val="0"/>
          <w:numId w:val="23"/>
        </w:numPr>
        <w:jc w:val="both"/>
        <w:rPr>
          <w:rFonts w:ascii="Times New Roman" w:hAnsi="Times New Roman"/>
          <w:lang w:val="en-IN"/>
        </w:rPr>
      </w:pPr>
      <w:r w:rsidRPr="00470839">
        <w:rPr>
          <w:rFonts w:ascii="Times New Roman" w:hAnsi="Times New Roman"/>
          <w:lang w:val="en-IN"/>
        </w:rPr>
        <w:t xml:space="preserve">If the Insurer's </w:t>
      </w:r>
      <w:r w:rsidR="009A7EA7" w:rsidRPr="00470839">
        <w:rPr>
          <w:rFonts w:ascii="Times New Roman" w:hAnsi="Times New Roman"/>
          <w:lang w:val="en-IN"/>
        </w:rPr>
        <w:t xml:space="preserve">average </w:t>
      </w:r>
      <w:r w:rsidRPr="00470839">
        <w:rPr>
          <w:rFonts w:ascii="Times New Roman" w:hAnsi="Times New Roman"/>
          <w:lang w:val="en-IN"/>
        </w:rPr>
        <w:t xml:space="preserve">Claim Ratio for the full </w:t>
      </w:r>
      <w:r w:rsidR="009A7EA7" w:rsidRPr="00470839">
        <w:rPr>
          <w:rFonts w:ascii="Times New Roman" w:hAnsi="Times New Roman"/>
          <w:lang w:val="en-IN"/>
        </w:rPr>
        <w:t>24/36</w:t>
      </w:r>
      <w:r w:rsidRPr="00470839">
        <w:rPr>
          <w:rFonts w:ascii="Times New Roman" w:hAnsi="Times New Roman"/>
          <w:lang w:val="en-IN"/>
        </w:rPr>
        <w:t xml:space="preserve"> months</w:t>
      </w:r>
      <w:r w:rsidR="009A7EA7" w:rsidRPr="00470839">
        <w:rPr>
          <w:rFonts w:ascii="Times New Roman" w:hAnsi="Times New Roman"/>
          <w:lang w:val="en-IN"/>
        </w:rPr>
        <w:t xml:space="preserve"> (depending on renewal for third year)</w:t>
      </w:r>
      <w:r w:rsidRPr="00470839">
        <w:rPr>
          <w:rFonts w:ascii="Times New Roman" w:hAnsi="Times New Roman"/>
          <w:lang w:val="en-IN"/>
        </w:rPr>
        <w:t xml:space="preserve"> is in excess of </w:t>
      </w:r>
      <w:r w:rsidR="00BB7CF4" w:rsidRPr="00470839">
        <w:rPr>
          <w:rFonts w:ascii="Times New Roman" w:hAnsi="Times New Roman"/>
          <w:lang w:val="en-IN"/>
        </w:rPr>
        <w:t xml:space="preserve">120 percent for Category A States and </w:t>
      </w:r>
      <w:r w:rsidR="007D2CAB" w:rsidRPr="00470839">
        <w:rPr>
          <w:rFonts w:ascii="Times New Roman" w:hAnsi="Times New Roman"/>
          <w:lang w:val="en-IN"/>
        </w:rPr>
        <w:t>115 percent</w:t>
      </w:r>
      <w:r w:rsidR="00BB7CF4" w:rsidRPr="00470839">
        <w:rPr>
          <w:rFonts w:ascii="Times New Roman" w:hAnsi="Times New Roman"/>
          <w:lang w:val="en-IN"/>
        </w:rPr>
        <w:t xml:space="preserve"> for Category B States</w:t>
      </w:r>
      <w:r w:rsidR="00EA5896" w:rsidRPr="00470839">
        <w:rPr>
          <w:rFonts w:ascii="Times New Roman" w:hAnsi="Times New Roman"/>
          <w:lang w:val="en-IN"/>
        </w:rPr>
        <w:t xml:space="preserve">, </w:t>
      </w:r>
      <w:r w:rsidRPr="00470839">
        <w:rPr>
          <w:rFonts w:ascii="Times New Roman" w:hAnsi="Times New Roman"/>
          <w:lang w:val="en-IN"/>
        </w:rPr>
        <w:t xml:space="preserve">then the SHA will be liable to pay 50% of additional claim cost in excess of the total Premium already </w:t>
      </w:r>
      <w:r w:rsidR="00BB7CF4" w:rsidRPr="00470839">
        <w:rPr>
          <w:rFonts w:ascii="Times New Roman" w:hAnsi="Times New Roman"/>
          <w:lang w:val="en-IN"/>
        </w:rPr>
        <w:t>paid</w:t>
      </w:r>
      <w:r w:rsidRPr="00470839">
        <w:rPr>
          <w:rFonts w:ascii="Times New Roman" w:hAnsi="Times New Roman"/>
          <w:lang w:val="en-IN"/>
        </w:rPr>
        <w:t xml:space="preserve"> by it</w:t>
      </w:r>
      <w:r w:rsidR="00BE62D2" w:rsidRPr="00470839">
        <w:rPr>
          <w:rFonts w:ascii="Times New Roman" w:hAnsi="Times New Roman"/>
          <w:lang w:val="en-IN"/>
        </w:rPr>
        <w:t xml:space="preserve"> and remaining 50% shall be </w:t>
      </w:r>
      <w:r w:rsidR="007D4DFF" w:rsidRPr="00470839">
        <w:rPr>
          <w:rFonts w:ascii="Times New Roman" w:hAnsi="Times New Roman"/>
          <w:lang w:val="en-IN"/>
        </w:rPr>
        <w:t>borne by the insurance company.</w:t>
      </w:r>
      <w:r w:rsidR="007D2CAB" w:rsidRPr="00470839">
        <w:rPr>
          <w:rFonts w:ascii="Times New Roman" w:hAnsi="Times New Roman"/>
          <w:lang w:val="en-IN"/>
        </w:rPr>
        <w:t xml:space="preserve"> The total premium, including this additional claim cost, shall be borne by SHA only till the ceiling limit of premium set under </w:t>
      </w:r>
      <w:r w:rsidR="009C7824" w:rsidRPr="00470839">
        <w:rPr>
          <w:rFonts w:ascii="Times New Roman" w:hAnsi="Times New Roman"/>
          <w:lang w:val="en-IN"/>
        </w:rPr>
        <w:t>AB-</w:t>
      </w:r>
      <w:r w:rsidR="000F1D8A" w:rsidRPr="00470839">
        <w:rPr>
          <w:rFonts w:ascii="Times New Roman" w:hAnsi="Times New Roman"/>
          <w:lang w:val="en-IN"/>
        </w:rPr>
        <w:t>PMJAY</w:t>
      </w:r>
      <w:r w:rsidR="003F1D65" w:rsidRPr="00470839">
        <w:rPr>
          <w:rFonts w:ascii="Times New Roman" w:hAnsi="Times New Roman"/>
          <w:lang w:val="en-IN"/>
        </w:rPr>
        <w:t xml:space="preserve"> for Central </w:t>
      </w:r>
      <w:r w:rsidR="003F1D65" w:rsidRPr="00470839">
        <w:rPr>
          <w:rFonts w:ascii="Times New Roman" w:hAnsi="Times New Roman"/>
          <w:lang w:val="en-IN"/>
        </w:rPr>
        <w:lastRenderedPageBreak/>
        <w:t>and State Governments’ share</w:t>
      </w:r>
      <w:r w:rsidR="007D2CAB" w:rsidRPr="00470839">
        <w:rPr>
          <w:rFonts w:ascii="Times New Roman" w:hAnsi="Times New Roman"/>
          <w:lang w:val="en-IN"/>
        </w:rPr>
        <w:t>.</w:t>
      </w:r>
      <w:r w:rsidR="0094672D" w:rsidRPr="00470839">
        <w:rPr>
          <w:rFonts w:ascii="Times New Roman" w:hAnsi="Times New Roman"/>
          <w:lang w:val="en-IN"/>
        </w:rPr>
        <w:t xml:space="preserve"> After the ceiling is reached claims cost will need to be borne entirely by the </w:t>
      </w:r>
      <w:r w:rsidR="00B178F4" w:rsidRPr="00470839">
        <w:rPr>
          <w:rFonts w:ascii="Times New Roman" w:hAnsi="Times New Roman"/>
          <w:lang w:val="en-IN"/>
        </w:rPr>
        <w:t>Insurer</w:t>
      </w:r>
      <w:r w:rsidR="0094672D" w:rsidRPr="00470839">
        <w:rPr>
          <w:rFonts w:ascii="Times New Roman" w:hAnsi="Times New Roman"/>
          <w:lang w:val="en-IN"/>
        </w:rPr>
        <w:t>.</w:t>
      </w:r>
    </w:p>
    <w:p w:rsidR="004B651D" w:rsidRPr="00470839" w:rsidRDefault="004B651D" w:rsidP="00DD3092">
      <w:pPr>
        <w:ind w:left="720"/>
        <w:contextualSpacing/>
        <w:jc w:val="both"/>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21" w:name="_Toc26353744"/>
      <w:r w:rsidRPr="00470839">
        <w:rPr>
          <w:rFonts w:ascii="Times New Roman" w:hAnsi="Times New Roman" w:cs="Times New Roman"/>
          <w:color w:val="auto"/>
          <w:sz w:val="24"/>
          <w:szCs w:val="24"/>
          <w:lang w:val="en-IN"/>
        </w:rPr>
        <w:t>Cashless Access of Services</w:t>
      </w:r>
      <w:bookmarkEnd w:id="121"/>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4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shall be provided treatment free of cost for all such ailments covered under the Scheme within the limits/ sub-limits and sum insured, i.e., not specifically excluded under the Scheme. </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4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EHCP shall be reimbursed as per the package cost specified in the Tender Document agreed for specified packages or as pre-authorised amount in case of unspecified packages. </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4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ensure that each EHCP shall at a minimum possess the Hospital IT Infrastructure required to access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Database and undertake verification based on the Beneficiary Identification </w:t>
      </w:r>
      <w:r w:rsidR="00C24EA0" w:rsidRPr="00470839">
        <w:rPr>
          <w:rFonts w:ascii="Times New Roman" w:hAnsi="Times New Roman" w:cs="Times New Roman"/>
          <w:lang w:val="en-IN"/>
        </w:rPr>
        <w:t xml:space="preserve">process laid out, using unique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00C24EA0" w:rsidRPr="00470839">
        <w:rPr>
          <w:rFonts w:ascii="Times New Roman" w:hAnsi="Times New Roman" w:cs="Times New Roman"/>
          <w:lang w:val="en-IN"/>
        </w:rPr>
        <w:t xml:space="preserve"> Family ID</w:t>
      </w:r>
      <w:r w:rsidRPr="00470839">
        <w:rPr>
          <w:rFonts w:ascii="Times New Roman" w:hAnsi="Times New Roman" w:cs="Times New Roman"/>
          <w:lang w:val="en-IN"/>
        </w:rPr>
        <w:t xml:space="preserve"> on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Card and also ascertain the balance available under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Cover provided by the Insurer. </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4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provide each EHCP with an </w:t>
      </w:r>
      <w:r w:rsidR="00206F6F" w:rsidRPr="00470839">
        <w:rPr>
          <w:rFonts w:ascii="Times New Roman" w:hAnsi="Times New Roman" w:cs="Times New Roman"/>
          <w:lang w:val="en-IN"/>
        </w:rPr>
        <w:t xml:space="preserve">OPERATING MANUAL </w:t>
      </w:r>
      <w:r w:rsidRPr="00470839">
        <w:rPr>
          <w:rFonts w:ascii="Times New Roman" w:hAnsi="Times New Roman" w:cs="Times New Roman"/>
          <w:lang w:val="en-IN"/>
        </w:rPr>
        <w:t>describing in detail the verification, pre-authorisation and claims procedures.</w:t>
      </w:r>
    </w:p>
    <w:p w:rsidR="004B651D" w:rsidRPr="00470839" w:rsidRDefault="004B651D" w:rsidP="004B651D">
      <w:pPr>
        <w:jc w:val="both"/>
        <w:rPr>
          <w:rFonts w:ascii="Times New Roman" w:hAnsi="Times New Roman" w:cs="Times New Roman"/>
          <w:lang w:val="en-IN"/>
        </w:rPr>
      </w:pPr>
    </w:p>
    <w:p w:rsidR="004736E3" w:rsidRPr="00470839" w:rsidRDefault="00D414CF" w:rsidP="004736E3">
      <w:pPr>
        <w:numPr>
          <w:ilvl w:val="0"/>
          <w:numId w:val="4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w:t>
      </w:r>
      <w:r w:rsidR="004B651D" w:rsidRPr="00470839">
        <w:rPr>
          <w:rFonts w:ascii="Times New Roman" w:hAnsi="Times New Roman" w:cs="Times New Roman"/>
          <w:lang w:val="en-IN"/>
        </w:rPr>
        <w:t xml:space="preserve"> Insurer shall</w:t>
      </w:r>
      <w:r w:rsidR="003B221A" w:rsidRPr="00470839">
        <w:rPr>
          <w:rFonts w:ascii="Times New Roman" w:hAnsi="Times New Roman" w:cs="Times New Roman"/>
          <w:lang w:val="en-IN"/>
        </w:rPr>
        <w:t xml:space="preserve"> </w:t>
      </w:r>
      <w:r w:rsidR="004B651D" w:rsidRPr="00470839">
        <w:rPr>
          <w:rFonts w:ascii="Times New Roman" w:hAnsi="Times New Roman" w:cs="Times New Roman"/>
          <w:lang w:val="en-IN"/>
        </w:rPr>
        <w:t xml:space="preserve">train </w:t>
      </w:r>
      <w:r w:rsidR="00771DE3" w:rsidRPr="00470839">
        <w:rPr>
          <w:rFonts w:ascii="Times New Roman" w:hAnsi="Times New Roman" w:cs="Times New Roman"/>
          <w:lang w:val="en-IN"/>
        </w:rPr>
        <w:t>Ayushman Mitras that will be deputed in each</w:t>
      </w:r>
      <w:r w:rsidR="004B651D" w:rsidRPr="00470839">
        <w:rPr>
          <w:rFonts w:ascii="Times New Roman" w:hAnsi="Times New Roman" w:cs="Times New Roman"/>
          <w:lang w:val="en-IN"/>
        </w:rPr>
        <w:t xml:space="preserve"> </w:t>
      </w:r>
      <w:r w:rsidR="005526E3" w:rsidRPr="00470839">
        <w:rPr>
          <w:rFonts w:ascii="Times New Roman" w:hAnsi="Times New Roman" w:cs="Times New Roman"/>
          <w:lang w:val="en-IN"/>
        </w:rPr>
        <w:t xml:space="preserve">public </w:t>
      </w:r>
      <w:r w:rsidR="004B651D" w:rsidRPr="00470839">
        <w:rPr>
          <w:rFonts w:ascii="Times New Roman" w:hAnsi="Times New Roman" w:cs="Times New Roman"/>
          <w:lang w:val="en-IN"/>
        </w:rPr>
        <w:t xml:space="preserve">EHCP that will be responsible for the administration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on the use of the Hospital IT infrastructure for making Claims electronically and provi</w:t>
      </w:r>
      <w:r w:rsidR="00DB7E25" w:rsidRPr="00470839">
        <w:rPr>
          <w:rFonts w:ascii="Times New Roman" w:hAnsi="Times New Roman" w:cs="Times New Roman"/>
          <w:lang w:val="en-IN"/>
        </w:rPr>
        <w:t>ding Cashless Access Services. These AMs shall be deployed to ensure 24/7 PMJAY services.</w:t>
      </w:r>
    </w:p>
    <w:p w:rsidR="004736E3" w:rsidRPr="00470839" w:rsidRDefault="004736E3" w:rsidP="004736E3">
      <w:pPr>
        <w:ind w:left="720"/>
        <w:contextualSpacing/>
        <w:jc w:val="both"/>
        <w:rPr>
          <w:rFonts w:ascii="Times New Roman" w:hAnsi="Times New Roman" w:cs="Times New Roman"/>
          <w:lang w:val="en-IN"/>
        </w:rPr>
      </w:pPr>
    </w:p>
    <w:p w:rsidR="004B651D" w:rsidRPr="00470839" w:rsidRDefault="004B651D" w:rsidP="004736E3">
      <w:pPr>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The EHCP shall establish the identity of the member of a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 by </w:t>
      </w:r>
      <w:r w:rsidR="002C73D6" w:rsidRPr="00470839">
        <w:rPr>
          <w:rFonts w:ascii="Times New Roman" w:hAnsi="Times New Roman" w:cs="Times New Roman"/>
          <w:lang w:val="en-IN"/>
        </w:rPr>
        <w:t>Aadhaar</w:t>
      </w:r>
      <w:r w:rsidRPr="00470839">
        <w:rPr>
          <w:rFonts w:ascii="Times New Roman" w:hAnsi="Times New Roman" w:cs="Times New Roman"/>
          <w:lang w:val="en-IN"/>
        </w:rPr>
        <w:t xml:space="preserve"> Based Identification System (No person shall be denied the benefit in the absence of </w:t>
      </w:r>
      <w:r w:rsidR="002C73D6" w:rsidRPr="00470839">
        <w:rPr>
          <w:rFonts w:ascii="Times New Roman" w:hAnsi="Times New Roman" w:cs="Times New Roman"/>
          <w:lang w:val="en-IN"/>
        </w:rPr>
        <w:t>Aadhaar</w:t>
      </w:r>
      <w:r w:rsidRPr="00470839">
        <w:rPr>
          <w:rFonts w:ascii="Times New Roman" w:hAnsi="Times New Roman" w:cs="Times New Roman"/>
          <w:lang w:val="en-IN"/>
        </w:rPr>
        <w:t xml:space="preserve"> Card) and ensure: </w:t>
      </w:r>
    </w:p>
    <w:p w:rsidR="004B651D" w:rsidRPr="00470839" w:rsidRDefault="004B651D" w:rsidP="0061344F">
      <w:pPr>
        <w:numPr>
          <w:ilvl w:val="0"/>
          <w:numId w:val="54"/>
        </w:numPr>
        <w:overflowPunct w:val="0"/>
        <w:autoSpaceDE w:val="0"/>
        <w:autoSpaceDN w:val="0"/>
        <w:adjustRightInd w:val="0"/>
        <w:ind w:left="1080" w:right="72"/>
        <w:contextualSpacing/>
        <w:jc w:val="both"/>
        <w:rPr>
          <w:rFonts w:ascii="Times New Roman" w:hAnsi="Times New Roman" w:cs="Times New Roman"/>
          <w:lang w:val="en-IN"/>
        </w:rPr>
      </w:pPr>
      <w:r w:rsidRPr="00470839">
        <w:rPr>
          <w:rFonts w:ascii="Times New Roman" w:hAnsi="Times New Roman" w:cs="Times New Roman"/>
          <w:lang w:val="en-IN"/>
        </w:rPr>
        <w:t xml:space="preserve">That the patient is admitted for </w:t>
      </w:r>
      <w:r w:rsidR="00C24EA0" w:rsidRPr="00470839">
        <w:rPr>
          <w:rFonts w:ascii="Times New Roman" w:hAnsi="Times New Roman" w:cs="Times New Roman"/>
          <w:lang w:val="en-IN"/>
        </w:rPr>
        <w:t xml:space="preserve">a </w:t>
      </w:r>
      <w:r w:rsidRPr="00470839">
        <w:rPr>
          <w:rFonts w:ascii="Times New Roman" w:hAnsi="Times New Roman" w:cs="Times New Roman"/>
          <w:lang w:val="en-IN"/>
        </w:rPr>
        <w:t xml:space="preserve">covered procedure and package for such </w:t>
      </w:r>
      <w:r w:rsidR="00C24EA0" w:rsidRPr="00470839">
        <w:rPr>
          <w:rFonts w:ascii="Times New Roman" w:hAnsi="Times New Roman" w:cs="Times New Roman"/>
          <w:lang w:val="en-IN"/>
        </w:rPr>
        <w:t xml:space="preserve">an </w:t>
      </w:r>
      <w:r w:rsidRPr="00470839">
        <w:rPr>
          <w:rFonts w:ascii="Times New Roman" w:hAnsi="Times New Roman" w:cs="Times New Roman"/>
          <w:lang w:val="en-IN"/>
        </w:rPr>
        <w:t>intervention is available.</w:t>
      </w:r>
    </w:p>
    <w:p w:rsidR="004B651D" w:rsidRPr="00470839" w:rsidRDefault="009C7824" w:rsidP="0061344F">
      <w:pPr>
        <w:numPr>
          <w:ilvl w:val="0"/>
          <w:numId w:val="54"/>
        </w:numPr>
        <w:overflowPunct w:val="0"/>
        <w:autoSpaceDE w:val="0"/>
        <w:autoSpaceDN w:val="0"/>
        <w:adjustRightInd w:val="0"/>
        <w:ind w:left="1080" w:right="72"/>
        <w:contextualSpacing/>
        <w:jc w:val="both"/>
        <w:rPr>
          <w:rFonts w:ascii="Times New Roman" w:hAnsi="Times New Roman" w:cs="Times New Roman"/>
          <w:lang w:val="en-IN"/>
        </w:rPr>
      </w:pP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Beneficiary has balance in her/ his </w:t>
      </w: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Cover amount.</w:t>
      </w:r>
    </w:p>
    <w:p w:rsidR="004B651D" w:rsidRPr="00470839" w:rsidRDefault="004B651D" w:rsidP="0061344F">
      <w:pPr>
        <w:numPr>
          <w:ilvl w:val="0"/>
          <w:numId w:val="54"/>
        </w:numPr>
        <w:overflowPunct w:val="0"/>
        <w:autoSpaceDE w:val="0"/>
        <w:autoSpaceDN w:val="0"/>
        <w:adjustRightInd w:val="0"/>
        <w:ind w:left="1080" w:right="72"/>
        <w:contextualSpacing/>
        <w:jc w:val="both"/>
        <w:rPr>
          <w:rFonts w:ascii="Times New Roman" w:hAnsi="Times New Roman" w:cs="Times New Roman"/>
          <w:lang w:val="en-IN"/>
        </w:rPr>
      </w:pPr>
      <w:r w:rsidRPr="00470839">
        <w:rPr>
          <w:rFonts w:ascii="Times New Roman" w:hAnsi="Times New Roman" w:cs="Times New Roman"/>
          <w:lang w:val="en-IN"/>
        </w:rPr>
        <w:t xml:space="preserve">Provisional entry shall be made on the server using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ID of the patient. It has to be ensured that no procedure is carried out unless provisional entry is completed through blocking of claim amount.</w:t>
      </w:r>
    </w:p>
    <w:p w:rsidR="004B651D" w:rsidRPr="00470839" w:rsidRDefault="004B651D" w:rsidP="0061344F">
      <w:pPr>
        <w:numPr>
          <w:ilvl w:val="0"/>
          <w:numId w:val="54"/>
        </w:numPr>
        <w:overflowPunct w:val="0"/>
        <w:autoSpaceDE w:val="0"/>
        <w:autoSpaceDN w:val="0"/>
        <w:adjustRightInd w:val="0"/>
        <w:ind w:left="1080" w:right="72"/>
        <w:contextualSpacing/>
        <w:jc w:val="both"/>
        <w:rPr>
          <w:rFonts w:ascii="Times New Roman" w:hAnsi="Times New Roman" w:cs="Times New Roman"/>
          <w:lang w:val="en-IN"/>
        </w:rPr>
      </w:pPr>
      <w:r w:rsidRPr="00470839">
        <w:rPr>
          <w:rFonts w:ascii="Times New Roman" w:hAnsi="Times New Roman" w:cs="Times New Roman"/>
          <w:lang w:val="en-IN"/>
        </w:rPr>
        <w:t>At the time of discharge, the final entry shall be made on the patient account after completion of Aadha</w:t>
      </w:r>
      <w:r w:rsidR="00B850AC" w:rsidRPr="00470839">
        <w:rPr>
          <w:rFonts w:ascii="Times New Roman" w:hAnsi="Times New Roman" w:cs="Times New Roman"/>
          <w:lang w:val="en-IN"/>
        </w:rPr>
        <w:t>a</w:t>
      </w:r>
      <w:r w:rsidRPr="00470839">
        <w:rPr>
          <w:rFonts w:ascii="Times New Roman" w:hAnsi="Times New Roman" w:cs="Times New Roman"/>
          <w:lang w:val="en-IN"/>
        </w:rPr>
        <w:t xml:space="preserve">r Card Identification Systems verification or any other recognised system of identification adopted by the SHA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Beneficairy Family Unit to complete the transaction.</w:t>
      </w:r>
    </w:p>
    <w:p w:rsidR="004B651D" w:rsidRPr="00470839" w:rsidRDefault="004B651D" w:rsidP="004B651D">
      <w:pPr>
        <w:widowControl w:val="0"/>
        <w:tabs>
          <w:tab w:val="left" w:pos="720"/>
        </w:tabs>
        <w:ind w:right="29"/>
        <w:jc w:val="both"/>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22" w:name="_Toc26353745"/>
      <w:r w:rsidRPr="00470839">
        <w:rPr>
          <w:rFonts w:ascii="Times New Roman" w:hAnsi="Times New Roman" w:cs="Times New Roman"/>
          <w:color w:val="auto"/>
          <w:sz w:val="24"/>
          <w:szCs w:val="24"/>
          <w:lang w:val="en-IN"/>
        </w:rPr>
        <w:t>Pre-authorisation of Procedures</w:t>
      </w:r>
      <w:bookmarkEnd w:id="122"/>
      <w:r w:rsidRPr="00470839">
        <w:rPr>
          <w:rFonts w:ascii="Times New Roman" w:hAnsi="Times New Roman" w:cs="Times New Roman"/>
          <w:color w:val="auto"/>
          <w:sz w:val="24"/>
          <w:szCs w:val="24"/>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lang w:val="en-IN"/>
        </w:rPr>
        <w:t xml:space="preserve">All procedures in </w:t>
      </w:r>
      <w:r w:rsidRPr="00470839">
        <w:rPr>
          <w:rFonts w:ascii="Times New Roman" w:hAnsi="Times New Roman" w:cs="Times New Roman"/>
          <w:b/>
          <w:lang w:val="en-IN"/>
        </w:rPr>
        <w:t>Annex 2.3</w:t>
      </w:r>
      <w:r w:rsidRPr="00470839">
        <w:rPr>
          <w:rFonts w:ascii="Times New Roman" w:hAnsi="Times New Roman" w:cs="Times New Roman"/>
          <w:lang w:val="en-IN"/>
        </w:rPr>
        <w:t xml:space="preserve"> that are earmarked for pre-authorisation shall be subject to mandatory pre-authorisation.</w:t>
      </w:r>
      <w:r w:rsidR="00C24EA0" w:rsidRPr="00470839">
        <w:rPr>
          <w:rFonts w:ascii="Times New Roman" w:hAnsi="Times New Roman" w:cs="Times New Roman"/>
          <w:lang w:val="en-IN"/>
        </w:rPr>
        <w:t xml:space="preserve"> In addition, in case of Inter-State portability, all procedures shall be subject to mandatory pre-authorisation irrespective of the </w:t>
      </w:r>
      <w:r w:rsidR="00803B1B" w:rsidRPr="00470839">
        <w:rPr>
          <w:rFonts w:ascii="Times New Roman" w:hAnsi="Times New Roman" w:cs="Times New Roman"/>
          <w:lang w:val="en-IN"/>
        </w:rPr>
        <w:t>pre-authorisation status</w:t>
      </w:r>
      <w:r w:rsidR="00C24EA0" w:rsidRPr="00470839">
        <w:rPr>
          <w:rFonts w:ascii="Times New Roman" w:hAnsi="Times New Roman" w:cs="Times New Roman"/>
          <w:lang w:val="en-IN"/>
        </w:rPr>
        <w:t xml:space="preserve"> in </w:t>
      </w:r>
      <w:r w:rsidR="00C24EA0" w:rsidRPr="00470839">
        <w:rPr>
          <w:rFonts w:ascii="Times New Roman" w:hAnsi="Times New Roman" w:cs="Times New Roman"/>
          <w:b/>
          <w:lang w:val="en-IN"/>
        </w:rPr>
        <w:t>Annex 2.3.</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lang w:val="en-IN"/>
        </w:rPr>
        <w:lastRenderedPageBreak/>
        <w:t>No EHCP shall, under any circumstances whatsoever, undertake any such earmarked procedure without pre-authorisation</w:t>
      </w:r>
      <w:r w:rsidR="00C24EA0" w:rsidRPr="00470839">
        <w:rPr>
          <w:rFonts w:ascii="Times New Roman" w:hAnsi="Times New Roman" w:cs="Times New Roman"/>
          <w:lang w:val="en-IN"/>
        </w:rPr>
        <w:t xml:space="preserve"> unless under emergency.</w:t>
      </w:r>
      <w:r w:rsidR="001279A0" w:rsidRPr="00470839">
        <w:rPr>
          <w:rFonts w:ascii="Times New Roman" w:hAnsi="Times New Roman" w:cs="Times New Roman"/>
          <w:lang w:val="en-IN"/>
        </w:rPr>
        <w:t xml:space="preserve"> Process for emergency approval will be followed as per guidelines laid down under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strike/>
          <w:lang w:val="en-IN"/>
        </w:rPr>
        <w:t>Request for hospitalization shall be forwarded</w:t>
      </w:r>
      <w:r w:rsidRPr="00470839">
        <w:rPr>
          <w:rFonts w:ascii="Times New Roman" w:hAnsi="Times New Roman" w:cs="Times New Roman"/>
          <w:lang w:val="en-IN"/>
        </w:rPr>
        <w:t xml:space="preserve"> </w:t>
      </w:r>
      <w:r w:rsidR="00E94963" w:rsidRPr="00470839">
        <w:rPr>
          <w:rFonts w:ascii="Times New Roman" w:hAnsi="Times New Roman" w:cs="Times New Roman"/>
          <w:lang w:val="en-IN"/>
        </w:rPr>
        <w:t xml:space="preserve">Preauthorisation for hospitalisation request shall be submitted </w:t>
      </w:r>
      <w:r w:rsidRPr="00470839">
        <w:rPr>
          <w:rFonts w:ascii="Times New Roman" w:hAnsi="Times New Roman" w:cs="Times New Roman"/>
          <w:lang w:val="en-IN"/>
        </w:rPr>
        <w:t xml:space="preserve">by the EHCP after obtaining due details from the treating doctor, i.e. </w:t>
      </w:r>
      <w:r w:rsidR="00E94963" w:rsidRPr="00470839">
        <w:rPr>
          <w:rFonts w:ascii="Times New Roman" w:hAnsi="Times New Roman" w:cs="Times New Roman"/>
          <w:lang w:val="en-IN"/>
        </w:rPr>
        <w:t>Preauth Request</w:t>
      </w:r>
      <w:r w:rsidRPr="00470839">
        <w:rPr>
          <w:rFonts w:ascii="Times New Roman" w:hAnsi="Times New Roman" w:cs="Times New Roman"/>
          <w:strike/>
          <w:lang w:val="en-IN"/>
        </w:rPr>
        <w:t>“request for authorisation letter” (RAL)</w:t>
      </w:r>
      <w:r w:rsidRPr="00470839">
        <w:rPr>
          <w:rFonts w:ascii="Times New Roman" w:hAnsi="Times New Roman" w:cs="Times New Roman"/>
          <w:lang w:val="en-IN"/>
        </w:rPr>
        <w:t xml:space="preserve">. The </w:t>
      </w:r>
      <w:r w:rsidRPr="00470839">
        <w:rPr>
          <w:rFonts w:ascii="Times New Roman" w:hAnsi="Times New Roman" w:cs="Times New Roman"/>
          <w:strike/>
          <w:lang w:val="en-IN"/>
        </w:rPr>
        <w:t>RAL</w:t>
      </w:r>
      <w:r w:rsidRPr="00470839">
        <w:rPr>
          <w:rFonts w:ascii="Times New Roman" w:hAnsi="Times New Roman" w:cs="Times New Roman"/>
          <w:lang w:val="en-IN"/>
        </w:rPr>
        <w:t xml:space="preserve"> </w:t>
      </w:r>
      <w:r w:rsidR="00E94963" w:rsidRPr="00470839">
        <w:rPr>
          <w:rFonts w:ascii="Times New Roman" w:hAnsi="Times New Roman" w:cs="Times New Roman"/>
          <w:lang w:val="en-IN"/>
        </w:rPr>
        <w:t xml:space="preserve">Preauth Request </w:t>
      </w:r>
      <w:r w:rsidRPr="00470839">
        <w:rPr>
          <w:rFonts w:ascii="Times New Roman" w:hAnsi="Times New Roman" w:cs="Times New Roman"/>
          <w:lang w:val="en-IN"/>
        </w:rPr>
        <w:t>needs to be submitted online through the Scheme portal and in the event of any IT related problem on the portal, then through email or fax. The medical team of Insurer would get in touch with the treating doctor, if necessary.</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strike/>
          <w:lang w:val="en-IN"/>
        </w:rPr>
        <w:t>The RAL should reach the authorisation department of the</w:t>
      </w:r>
      <w:r w:rsidRPr="00470839">
        <w:rPr>
          <w:rFonts w:ascii="Times New Roman" w:hAnsi="Times New Roman" w:cs="Times New Roman"/>
          <w:lang w:val="en-IN"/>
        </w:rPr>
        <w:t xml:space="preserve"> </w:t>
      </w:r>
      <w:r w:rsidR="00DC0154" w:rsidRPr="00470839">
        <w:rPr>
          <w:rFonts w:ascii="Times New Roman" w:hAnsi="Times New Roman" w:cs="Times New Roman"/>
          <w:lang w:val="en-IN"/>
        </w:rPr>
        <w:t xml:space="preserve">Preauth request should be submitted to </w:t>
      </w:r>
      <w:r w:rsidRPr="00470839">
        <w:rPr>
          <w:rFonts w:ascii="Times New Roman" w:hAnsi="Times New Roman" w:cs="Times New Roman"/>
          <w:lang w:val="en-IN"/>
        </w:rPr>
        <w:t>Insurer within 6 hours of admission in case of emergency.</w:t>
      </w:r>
    </w:p>
    <w:p w:rsidR="004B651D" w:rsidRPr="00470839" w:rsidRDefault="004B651D" w:rsidP="004B651D">
      <w:pPr>
        <w:tabs>
          <w:tab w:val="left" w:pos="720"/>
        </w:tabs>
        <w:ind w:left="36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In cases of failure to comply with the timelines stated in above </w:t>
      </w:r>
      <w:r w:rsidRPr="00470839">
        <w:rPr>
          <w:rFonts w:ascii="Times New Roman" w:hAnsi="Times New Roman" w:cs="Times New Roman"/>
          <w:b/>
          <w:lang w:val="en-IN"/>
        </w:rPr>
        <w:t>Section 14.d</w:t>
      </w:r>
      <w:r w:rsidRPr="00470839">
        <w:rPr>
          <w:rFonts w:ascii="Times New Roman" w:hAnsi="Times New Roman" w:cs="Times New Roman"/>
          <w:lang w:val="en-IN"/>
        </w:rPr>
        <w:t>, the EHCP shall forward the clarification for delay with the request for authorisation.</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ensure that in all cases pre-authorisation request related decisions are communicated to the EHCP within </w:t>
      </w:r>
      <w:r w:rsidR="00DC0154" w:rsidRPr="00470839">
        <w:rPr>
          <w:rFonts w:ascii="Times New Roman" w:hAnsi="Times New Roman" w:cs="Times New Roman"/>
          <w:lang w:val="en-IN"/>
        </w:rPr>
        <w:t>6 working</w:t>
      </w:r>
      <w:r w:rsidRPr="00470839">
        <w:rPr>
          <w:rFonts w:ascii="Times New Roman" w:hAnsi="Times New Roman" w:cs="Times New Roman"/>
          <w:lang w:val="en-IN"/>
        </w:rPr>
        <w:t xml:space="preserve"> hours for all normal cases and within 1 hours for emergencies. If there is no response from the Insurer within </w:t>
      </w:r>
      <w:r w:rsidR="00DC0154" w:rsidRPr="00470839">
        <w:rPr>
          <w:rFonts w:ascii="Times New Roman" w:hAnsi="Times New Roman" w:cs="Times New Roman"/>
          <w:lang w:val="en-IN"/>
        </w:rPr>
        <w:t>6 working</w:t>
      </w:r>
      <w:r w:rsidRPr="00470839">
        <w:rPr>
          <w:rFonts w:ascii="Times New Roman" w:hAnsi="Times New Roman" w:cs="Times New Roman"/>
          <w:lang w:val="en-IN"/>
        </w:rPr>
        <w:t xml:space="preserve"> hours of an EHCP filing the pre-authorisation request, the request of the EHCP shall be deemed to be automatically authorised. </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not be liable to honour any claims from the EHCP for procedures featuring in </w:t>
      </w:r>
      <w:r w:rsidRPr="00470839">
        <w:rPr>
          <w:rFonts w:ascii="Times New Roman" w:hAnsi="Times New Roman" w:cs="Times New Roman"/>
          <w:b/>
          <w:lang w:val="en-IN"/>
        </w:rPr>
        <w:t>Annex 2.3</w:t>
      </w:r>
      <w:r w:rsidRPr="00470839">
        <w:rPr>
          <w:rFonts w:ascii="Times New Roman" w:hAnsi="Times New Roman" w:cs="Times New Roman"/>
          <w:lang w:val="en-IN"/>
        </w:rPr>
        <w:t>, for which the EHCP does not have a pre-authorisation</w:t>
      </w:r>
      <w:r w:rsidR="001279A0" w:rsidRPr="00470839">
        <w:rPr>
          <w:rFonts w:ascii="Times New Roman" w:hAnsi="Times New Roman" w:cs="Times New Roman"/>
          <w:lang w:val="en-IN"/>
        </w:rPr>
        <w:t>, if prescribed</w:t>
      </w:r>
      <w:r w:rsidRPr="00470839">
        <w:rPr>
          <w:rFonts w:ascii="Times New Roman" w:hAnsi="Times New Roman" w:cs="Times New Roman"/>
          <w:lang w:val="en-IN"/>
        </w:rPr>
        <w:t>.</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29"/>
        </w:numPr>
        <w:contextualSpacing/>
        <w:jc w:val="both"/>
        <w:rPr>
          <w:rFonts w:ascii="Times New Roman" w:hAnsi="Times New Roman" w:cs="Times New Roman"/>
          <w:lang w:val="en-IN"/>
        </w:rPr>
      </w:pPr>
      <w:r w:rsidRPr="00470839">
        <w:rPr>
          <w:rFonts w:ascii="Times New Roman" w:hAnsi="Times New Roman" w:cs="Times New Roman"/>
          <w:lang w:val="en-IN"/>
        </w:rPr>
        <w:t xml:space="preserve">Reimbursement of all claims for procedures listed under </w:t>
      </w:r>
      <w:r w:rsidRPr="00470839">
        <w:rPr>
          <w:rFonts w:ascii="Times New Roman" w:hAnsi="Times New Roman" w:cs="Times New Roman"/>
          <w:b/>
          <w:lang w:val="en-IN"/>
        </w:rPr>
        <w:t>Annex</w:t>
      </w:r>
      <w:r w:rsidR="001279A0" w:rsidRPr="00470839">
        <w:rPr>
          <w:rFonts w:ascii="Times New Roman" w:hAnsi="Times New Roman" w:cs="Times New Roman"/>
          <w:b/>
          <w:lang w:val="en-IN"/>
        </w:rPr>
        <w:t xml:space="preserve"> 2.3</w:t>
      </w:r>
      <w:r w:rsidRPr="00470839">
        <w:rPr>
          <w:rFonts w:ascii="Times New Roman" w:hAnsi="Times New Roman" w:cs="Times New Roman"/>
          <w:lang w:val="en-IN"/>
        </w:rPr>
        <w:t xml:space="preserve"> shall be as per the limits prescribed for each such procedure unless stated otherwise in the pre-authorisation letter/communication.</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strike/>
          <w:lang w:val="en-IN"/>
        </w:rPr>
      </w:pPr>
      <w:r w:rsidRPr="00470839">
        <w:rPr>
          <w:rFonts w:ascii="Times New Roman" w:hAnsi="Times New Roman" w:cs="Times New Roman"/>
          <w:strike/>
          <w:lang w:val="en-IN"/>
        </w:rPr>
        <w:t>The RAL form should be dully filled with clearly mentioned Yes or No. There should be no nil, or blanks, which will help in providing the outcome at the earliest.</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The Insurer guarantees payment only after receipt of</w:t>
      </w:r>
      <w:r w:rsidR="00E94963" w:rsidRPr="00470839">
        <w:rPr>
          <w:rFonts w:ascii="Times New Roman" w:hAnsi="Times New Roman" w:cs="Times New Roman"/>
          <w:lang w:val="en-IN"/>
        </w:rPr>
        <w:t xml:space="preserve"> preauth request</w:t>
      </w:r>
      <w:r w:rsidRPr="00470839">
        <w:rPr>
          <w:rFonts w:ascii="Times New Roman" w:hAnsi="Times New Roman" w:cs="Times New Roman"/>
          <w:lang w:val="en-IN"/>
        </w:rPr>
        <w:t xml:space="preserve"> </w:t>
      </w:r>
      <w:r w:rsidRPr="00470839">
        <w:rPr>
          <w:rFonts w:ascii="Times New Roman" w:hAnsi="Times New Roman" w:cs="Times New Roman"/>
          <w:strike/>
          <w:lang w:val="en-IN"/>
        </w:rPr>
        <w:t>RAL</w:t>
      </w:r>
      <w:r w:rsidRPr="00470839">
        <w:rPr>
          <w:rFonts w:ascii="Times New Roman" w:hAnsi="Times New Roman" w:cs="Times New Roman"/>
          <w:lang w:val="en-IN"/>
        </w:rPr>
        <w:t xml:space="preserve"> and the necessary medical details. </w:t>
      </w:r>
      <w:r w:rsidR="00304A1E" w:rsidRPr="00470839">
        <w:rPr>
          <w:rFonts w:ascii="Times New Roman" w:hAnsi="Times New Roman" w:cs="Times New Roman"/>
          <w:lang w:val="en-IN"/>
        </w:rPr>
        <w:t>And o</w:t>
      </w:r>
      <w:r w:rsidRPr="00470839">
        <w:rPr>
          <w:rFonts w:ascii="Times New Roman" w:hAnsi="Times New Roman" w:cs="Times New Roman"/>
          <w:lang w:val="en-IN"/>
        </w:rPr>
        <w:t>nly after the Insurer has ascertained and negotiated the package with the EHCP, shall issue the</w:t>
      </w:r>
      <w:r w:rsidR="00E94963" w:rsidRPr="00470839">
        <w:rPr>
          <w:rFonts w:ascii="Times New Roman" w:hAnsi="Times New Roman" w:cs="Times New Roman"/>
          <w:lang w:val="en-IN"/>
        </w:rPr>
        <w:t xml:space="preserve"> approval on the preauth</w:t>
      </w:r>
      <w:r w:rsidRPr="00470839">
        <w:rPr>
          <w:rFonts w:ascii="Times New Roman" w:hAnsi="Times New Roman" w:cs="Times New Roman"/>
          <w:lang w:val="en-IN"/>
        </w:rPr>
        <w:t xml:space="preserve"> </w:t>
      </w:r>
      <w:r w:rsidRPr="00470839">
        <w:rPr>
          <w:rFonts w:ascii="Times New Roman" w:hAnsi="Times New Roman" w:cs="Times New Roman"/>
          <w:strike/>
          <w:lang w:val="en-IN"/>
        </w:rPr>
        <w:t>Authorisation Letter (AL)</w:t>
      </w:r>
      <w:r w:rsidRPr="00470839">
        <w:rPr>
          <w:rFonts w:ascii="Times New Roman" w:hAnsi="Times New Roman" w:cs="Times New Roman"/>
          <w:lang w:val="en-IN"/>
        </w:rPr>
        <w:t>. This shall be completed within 24 hours of receiving the</w:t>
      </w:r>
      <w:r w:rsidR="00E94963" w:rsidRPr="00470839">
        <w:rPr>
          <w:rFonts w:ascii="Times New Roman" w:hAnsi="Times New Roman" w:cs="Times New Roman"/>
          <w:lang w:val="en-IN"/>
        </w:rPr>
        <w:t xml:space="preserve"> preauth request</w:t>
      </w:r>
      <w:r w:rsidRPr="00470839">
        <w:rPr>
          <w:rFonts w:ascii="Times New Roman" w:hAnsi="Times New Roman" w:cs="Times New Roman"/>
          <w:lang w:val="en-IN"/>
        </w:rPr>
        <w:t xml:space="preserve"> </w:t>
      </w:r>
      <w:r w:rsidRPr="00470839">
        <w:rPr>
          <w:rFonts w:ascii="Times New Roman" w:hAnsi="Times New Roman" w:cs="Times New Roman"/>
          <w:strike/>
          <w:lang w:val="en-IN"/>
        </w:rPr>
        <w:t>RAL</w:t>
      </w:r>
      <w:r w:rsidRPr="00470839">
        <w:rPr>
          <w:rFonts w:ascii="Times New Roman" w:hAnsi="Times New Roman" w:cs="Times New Roman"/>
          <w:lang w:val="en-IN"/>
        </w:rPr>
        <w:t>.</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In case the ailment is not covered or the medical data provided is not sufficient for the medical team of the authorisation department to confirm the eligibility, the Insurer can deny the authorisation or seek further clarification/ information.</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The Insurer needs to file a report to the SHA explaining reasons for denial of every such pre-authorisation request.</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Denial of authorisation (DAL)/ guarantee of payment is by no means denial of treatment by the EHCP. The EHCP shall deal with such case as per their normal rules and regulations.</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E94963"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lastRenderedPageBreak/>
        <w:t>Preauth Approval</w:t>
      </w:r>
      <w:r w:rsidRPr="00470839">
        <w:rPr>
          <w:rFonts w:ascii="Times New Roman" w:hAnsi="Times New Roman" w:cs="Times New Roman"/>
          <w:strike/>
          <w:lang w:val="en-IN"/>
        </w:rPr>
        <w:t xml:space="preserve"> </w:t>
      </w:r>
      <w:r w:rsidR="004B651D" w:rsidRPr="00470839">
        <w:rPr>
          <w:rFonts w:ascii="Times New Roman" w:hAnsi="Times New Roman" w:cs="Times New Roman"/>
          <w:strike/>
          <w:lang w:val="en-IN"/>
        </w:rPr>
        <w:t>Authorisation letter (AL)</w:t>
      </w:r>
      <w:r w:rsidR="004B651D" w:rsidRPr="00470839">
        <w:rPr>
          <w:rFonts w:ascii="Times New Roman" w:hAnsi="Times New Roman" w:cs="Times New Roman"/>
          <w:lang w:val="en-IN"/>
        </w:rPr>
        <w:t xml:space="preserve"> will mention the authorisation number and the amount authorized as a package rate for such procedure for which package has not been fixed earlier.  The EHCP must see that these rules are strictly followed.</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The authorisation is given only for the necessary treatment cost of the ailment covered and mentioned in the</w:t>
      </w:r>
      <w:r w:rsidR="00E94963" w:rsidRPr="00470839">
        <w:rPr>
          <w:rFonts w:ascii="Times New Roman" w:hAnsi="Times New Roman" w:cs="Times New Roman"/>
          <w:lang w:val="en-IN"/>
        </w:rPr>
        <w:t xml:space="preserve"> preauth request</w:t>
      </w:r>
      <w:r w:rsidRPr="00470839">
        <w:rPr>
          <w:rFonts w:ascii="Times New Roman" w:hAnsi="Times New Roman" w:cs="Times New Roman"/>
          <w:lang w:val="en-IN"/>
        </w:rPr>
        <w:t xml:space="preserve"> </w:t>
      </w:r>
      <w:r w:rsidRPr="00470839">
        <w:rPr>
          <w:rFonts w:ascii="Times New Roman" w:hAnsi="Times New Roman" w:cs="Times New Roman"/>
          <w:strike/>
          <w:lang w:val="en-IN"/>
        </w:rPr>
        <w:t>RAL</w:t>
      </w:r>
      <w:r w:rsidRPr="00470839">
        <w:rPr>
          <w:rFonts w:ascii="Times New Roman" w:hAnsi="Times New Roman" w:cs="Times New Roman"/>
          <w:lang w:val="en-IN"/>
        </w:rPr>
        <w:t xml:space="preserve"> for hospitalization. </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The entry on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portal for claim amount blocking as well at discharge would record the authorisation number as well as package amount agreed upon by the EHCP and the Insurer.</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In case the balance sum available is less than the specified amount for the Package, the EHCP should follow its norms of deposit/running bills etc. However, the EHCP shall only charge the balance amount against the package from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The Insurer upon receipt of the bills and documents would release the authorized amount.   </w:t>
      </w:r>
    </w:p>
    <w:p w:rsidR="004B651D" w:rsidRPr="00470839" w:rsidRDefault="004B651D" w:rsidP="004B651D">
      <w:pPr>
        <w:tabs>
          <w:tab w:val="left" w:pos="720"/>
        </w:tabs>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The Insurer will not be liable for payments in case the information provided in the </w:t>
      </w:r>
      <w:r w:rsidR="00E94963" w:rsidRPr="00470839">
        <w:rPr>
          <w:rFonts w:ascii="Times New Roman" w:hAnsi="Times New Roman" w:cs="Times New Roman"/>
          <w:lang w:val="en-IN"/>
        </w:rPr>
        <w:t xml:space="preserve">preauth request </w:t>
      </w:r>
      <w:r w:rsidRPr="00470839">
        <w:rPr>
          <w:rFonts w:ascii="Times New Roman" w:hAnsi="Times New Roman" w:cs="Times New Roman"/>
          <w:strike/>
          <w:lang w:val="en-IN"/>
        </w:rPr>
        <w:t>RAL</w:t>
      </w:r>
      <w:r w:rsidRPr="00470839">
        <w:rPr>
          <w:rFonts w:ascii="Times New Roman" w:hAnsi="Times New Roman" w:cs="Times New Roman"/>
          <w:lang w:val="en-IN"/>
        </w:rPr>
        <w:t xml:space="preserve"> and subsequent documents during the course of authorisation is found to be incorrect or not fully disclosed.  </w:t>
      </w:r>
    </w:p>
    <w:p w:rsidR="004B651D" w:rsidRPr="00470839" w:rsidRDefault="004B651D" w:rsidP="004B651D">
      <w:pPr>
        <w:tabs>
          <w:tab w:val="left" w:pos="720"/>
        </w:tabs>
        <w:ind w:left="720"/>
        <w:jc w:val="both"/>
        <w:rPr>
          <w:rFonts w:ascii="Times New Roman" w:hAnsi="Times New Roman" w:cs="Times New Roman"/>
          <w:lang w:val="en-IN"/>
        </w:rPr>
      </w:pPr>
    </w:p>
    <w:p w:rsidR="004B651D" w:rsidRPr="00470839" w:rsidRDefault="004B651D" w:rsidP="0061344F">
      <w:pPr>
        <w:numPr>
          <w:ilvl w:val="0"/>
          <w:numId w:val="29"/>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In cases where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is admitted in the EHCP during the current Policy Cover Period but is discharged after the end of the Policy Cover Period, the claim has to be paid by the Insurer from the Policy which was operating during the period in which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was admitted.</w:t>
      </w:r>
    </w:p>
    <w:p w:rsidR="004B651D" w:rsidRPr="00470839" w:rsidRDefault="004B651D" w:rsidP="004B651D">
      <w:pPr>
        <w:rPr>
          <w:rFonts w:ascii="Times New Roman" w:hAnsi="Times New Roman" w:cs="Times New Roman"/>
          <w:lang w:val="en-IN"/>
        </w:rPr>
      </w:pPr>
    </w:p>
    <w:p w:rsidR="00752681" w:rsidRPr="00470839" w:rsidRDefault="00752681" w:rsidP="004B651D">
      <w:pPr>
        <w:pStyle w:val="Heading1"/>
        <w:numPr>
          <w:ilvl w:val="0"/>
          <w:numId w:val="1"/>
        </w:numPr>
        <w:spacing w:before="0"/>
        <w:ind w:left="360"/>
        <w:jc w:val="both"/>
        <w:rPr>
          <w:rFonts w:ascii="Times New Roman" w:hAnsi="Times New Roman" w:cs="Times New Roman"/>
          <w:color w:val="auto"/>
          <w:sz w:val="24"/>
          <w:szCs w:val="24"/>
          <w:lang w:val="en-IN"/>
        </w:rPr>
      </w:pPr>
      <w:bookmarkStart w:id="123" w:name="_Toc26353746"/>
      <w:r w:rsidRPr="00470839">
        <w:rPr>
          <w:rFonts w:ascii="Times New Roman" w:hAnsi="Times New Roman" w:cs="Times New Roman"/>
          <w:color w:val="auto"/>
          <w:sz w:val="24"/>
          <w:szCs w:val="24"/>
          <w:lang w:val="en-IN"/>
        </w:rPr>
        <w:t>Portability of Benefits</w:t>
      </w:r>
      <w:bookmarkEnd w:id="123"/>
    </w:p>
    <w:p w:rsidR="00752681" w:rsidRPr="00470839" w:rsidRDefault="00752681" w:rsidP="00C811E4">
      <w:pPr>
        <w:rPr>
          <w:rFonts w:ascii="Times New Roman" w:hAnsi="Times New Roman" w:cs="Times New Roman"/>
          <w:lang w:val="en-IN" w:bidi="hi-IN"/>
        </w:rPr>
      </w:pPr>
    </w:p>
    <w:p w:rsidR="00C811E4" w:rsidRPr="00470839" w:rsidRDefault="00C811E4" w:rsidP="005608F5">
      <w:pPr>
        <w:numPr>
          <w:ilvl w:val="0"/>
          <w:numId w:val="84"/>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The benefits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will be portable across the country and a beneficiary covered under the scheme will be able to get benefits under the scheme across the country </w:t>
      </w:r>
      <w:r w:rsidR="001279A0" w:rsidRPr="00470839">
        <w:rPr>
          <w:rFonts w:ascii="Times New Roman" w:hAnsi="Times New Roman" w:cs="Times New Roman"/>
          <w:lang w:val="en-IN"/>
        </w:rPr>
        <w:t>at any EHCP</w:t>
      </w:r>
      <w:r w:rsidRPr="00470839">
        <w:rPr>
          <w:rFonts w:ascii="Times New Roman" w:hAnsi="Times New Roman" w:cs="Times New Roman"/>
          <w:lang w:val="en-IN"/>
        </w:rPr>
        <w:t>.</w:t>
      </w:r>
    </w:p>
    <w:p w:rsidR="00C811E4" w:rsidRPr="00470839" w:rsidRDefault="00C811E4" w:rsidP="00C811E4">
      <w:pPr>
        <w:tabs>
          <w:tab w:val="left" w:pos="720"/>
        </w:tabs>
        <w:ind w:left="720"/>
        <w:jc w:val="both"/>
        <w:rPr>
          <w:rFonts w:ascii="Times New Roman" w:hAnsi="Times New Roman" w:cs="Times New Roman"/>
          <w:lang w:val="en-IN"/>
        </w:rPr>
      </w:pPr>
    </w:p>
    <w:p w:rsidR="00C811E4" w:rsidRPr="00470839" w:rsidRDefault="00C811E4" w:rsidP="005608F5">
      <w:pPr>
        <w:numPr>
          <w:ilvl w:val="0"/>
          <w:numId w:val="84"/>
        </w:numPr>
        <w:tabs>
          <w:tab w:val="left" w:pos="720"/>
        </w:tabs>
        <w:jc w:val="both"/>
        <w:rPr>
          <w:rFonts w:ascii="Times New Roman" w:hAnsi="Times New Roman" w:cs="Times New Roman"/>
          <w:lang w:val="en-IN"/>
        </w:rPr>
      </w:pPr>
      <w:r w:rsidRPr="00470839">
        <w:rPr>
          <w:rFonts w:ascii="Times New Roman" w:hAnsi="Times New Roman" w:cs="Times New Roman"/>
          <w:lang w:val="en-IN"/>
        </w:rPr>
        <w:t>Package rates of the hospital where benefits are being provided will be applicable while payment will be done by the insurance company that is covering the beneficiary under its policy.</w:t>
      </w:r>
    </w:p>
    <w:p w:rsidR="00C811E4" w:rsidRPr="00470839" w:rsidRDefault="00C811E4" w:rsidP="00C811E4">
      <w:pPr>
        <w:tabs>
          <w:tab w:val="left" w:pos="720"/>
        </w:tabs>
        <w:ind w:left="720"/>
        <w:jc w:val="both"/>
        <w:rPr>
          <w:rFonts w:ascii="Times New Roman" w:hAnsi="Times New Roman" w:cs="Times New Roman"/>
          <w:lang w:val="en-IN"/>
        </w:rPr>
      </w:pPr>
    </w:p>
    <w:p w:rsidR="00752681" w:rsidRPr="00470839" w:rsidRDefault="00752681" w:rsidP="005608F5">
      <w:pPr>
        <w:numPr>
          <w:ilvl w:val="0"/>
          <w:numId w:val="84"/>
        </w:numPr>
        <w:tabs>
          <w:tab w:val="left" w:pos="720"/>
        </w:tabs>
        <w:jc w:val="both"/>
        <w:rPr>
          <w:rFonts w:ascii="Times New Roman" w:hAnsi="Times New Roman" w:cs="Times New Roman"/>
          <w:lang w:val="en-IN"/>
        </w:rPr>
      </w:pPr>
      <w:r w:rsidRPr="00470839">
        <w:rPr>
          <w:rFonts w:ascii="Times New Roman" w:hAnsi="Times New Roman" w:cs="Times New Roman"/>
          <w:lang w:val="en-IN"/>
        </w:rPr>
        <w:t>The Insurer undertakes that it will</w:t>
      </w:r>
      <w:r w:rsidR="00C811E4" w:rsidRPr="00470839">
        <w:rPr>
          <w:rFonts w:ascii="Times New Roman" w:hAnsi="Times New Roman" w:cs="Times New Roman"/>
          <w:lang w:val="en-IN"/>
        </w:rPr>
        <w:t xml:space="preserve"> honour claims from any empanelled hospital under the scheme within India and will settle claims within 30 days</w:t>
      </w:r>
      <w:r w:rsidR="008D3547" w:rsidRPr="00470839">
        <w:rPr>
          <w:rFonts w:ascii="Times New Roman" w:hAnsi="Times New Roman" w:cs="Times New Roman"/>
          <w:lang w:val="en-IN"/>
        </w:rPr>
        <w:t xml:space="preserve"> </w:t>
      </w:r>
      <w:r w:rsidR="00C811E4" w:rsidRPr="00470839">
        <w:rPr>
          <w:rFonts w:ascii="Times New Roman" w:hAnsi="Times New Roman" w:cs="Times New Roman"/>
          <w:lang w:val="en-IN"/>
        </w:rPr>
        <w:t>of receiving them.</w:t>
      </w:r>
    </w:p>
    <w:p w:rsidR="00752681" w:rsidRPr="00470839" w:rsidRDefault="00752681" w:rsidP="00C811E4">
      <w:pPr>
        <w:tabs>
          <w:tab w:val="left" w:pos="720"/>
        </w:tabs>
        <w:ind w:left="720"/>
        <w:jc w:val="both"/>
        <w:rPr>
          <w:rFonts w:ascii="Times New Roman" w:hAnsi="Times New Roman" w:cs="Times New Roman"/>
          <w:lang w:val="en-IN"/>
        </w:rPr>
      </w:pPr>
    </w:p>
    <w:p w:rsidR="00752681" w:rsidRPr="00470839" w:rsidRDefault="00752681" w:rsidP="005608F5">
      <w:pPr>
        <w:numPr>
          <w:ilvl w:val="0"/>
          <w:numId w:val="84"/>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To ensure true portability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00C811E4" w:rsidRPr="00470839">
        <w:rPr>
          <w:rFonts w:ascii="Times New Roman" w:hAnsi="Times New Roman" w:cs="Times New Roman"/>
          <w:lang w:val="en-IN"/>
        </w:rPr>
        <w:t xml:space="preserve">, State Governments </w:t>
      </w:r>
      <w:r w:rsidRPr="00470839">
        <w:rPr>
          <w:rFonts w:ascii="Times New Roman" w:hAnsi="Times New Roman" w:cs="Times New Roman"/>
          <w:lang w:val="en-IN"/>
        </w:rPr>
        <w:t xml:space="preserve">shall enter into arrangement with ALL other </w:t>
      </w:r>
      <w:r w:rsidR="00C811E4" w:rsidRPr="00470839">
        <w:rPr>
          <w:rFonts w:ascii="Times New Roman" w:hAnsi="Times New Roman" w:cs="Times New Roman"/>
          <w:lang w:val="en-IN"/>
        </w:rPr>
        <w:t>States that</w:t>
      </w:r>
      <w:r w:rsidRPr="00470839">
        <w:rPr>
          <w:rFonts w:ascii="Times New Roman" w:hAnsi="Times New Roman" w:cs="Times New Roman"/>
          <w:lang w:val="en-IN"/>
        </w:rPr>
        <w:t xml:space="preserve"> are </w:t>
      </w:r>
      <w:r w:rsidR="00C811E4" w:rsidRPr="00470839">
        <w:rPr>
          <w:rFonts w:ascii="Times New Roman" w:hAnsi="Times New Roman" w:cs="Times New Roman"/>
          <w:lang w:val="en-IN"/>
        </w:rPr>
        <w:t xml:space="preserve">implementing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for allowing sharing of network hospitals, transfer of claim &amp; transaction data arising in areas beyond the service area.</w:t>
      </w:r>
    </w:p>
    <w:p w:rsidR="00752681" w:rsidRPr="00470839" w:rsidRDefault="00752681" w:rsidP="00C811E4">
      <w:pPr>
        <w:tabs>
          <w:tab w:val="left" w:pos="720"/>
        </w:tabs>
        <w:ind w:left="720"/>
        <w:jc w:val="both"/>
        <w:rPr>
          <w:rFonts w:ascii="Times New Roman" w:hAnsi="Times New Roman" w:cs="Times New Roman"/>
          <w:lang w:val="en-IN"/>
        </w:rPr>
      </w:pPr>
    </w:p>
    <w:p w:rsidR="00752681" w:rsidRPr="00470839" w:rsidRDefault="00C811E4" w:rsidP="005608F5">
      <w:pPr>
        <w:numPr>
          <w:ilvl w:val="0"/>
          <w:numId w:val="84"/>
        </w:numPr>
        <w:tabs>
          <w:tab w:val="left" w:pos="720"/>
        </w:tabs>
        <w:jc w:val="both"/>
        <w:rPr>
          <w:rFonts w:ascii="Times New Roman" w:hAnsi="Times New Roman" w:cs="Times New Roman"/>
          <w:lang w:val="en-IN"/>
        </w:rPr>
      </w:pPr>
      <w:r w:rsidRPr="00470839">
        <w:rPr>
          <w:rFonts w:ascii="Times New Roman" w:hAnsi="Times New Roman" w:cs="Times New Roman"/>
          <w:lang w:val="en-IN"/>
        </w:rPr>
        <w:t xml:space="preserve">Detailed guidelines of portability are provided at </w:t>
      </w:r>
      <w:r w:rsidRPr="00470839">
        <w:rPr>
          <w:rFonts w:ascii="Times New Roman" w:hAnsi="Times New Roman" w:cs="Times New Roman"/>
          <w:b/>
          <w:lang w:val="en-IN"/>
        </w:rPr>
        <w:t>Annex 2.</w:t>
      </w:r>
      <w:r w:rsidR="00332BAE" w:rsidRPr="00470839">
        <w:rPr>
          <w:rFonts w:ascii="Times New Roman" w:hAnsi="Times New Roman" w:cs="Times New Roman"/>
          <w:b/>
          <w:lang w:val="en-IN"/>
        </w:rPr>
        <w:t>7</w:t>
      </w:r>
    </w:p>
    <w:p w:rsidR="00752681" w:rsidRPr="00470839" w:rsidRDefault="00752681" w:rsidP="00C811E4">
      <w:pPr>
        <w:rPr>
          <w:rFonts w:ascii="Times New Roman" w:hAnsi="Times New Roman" w:cs="Times New Roman"/>
          <w:lang w:val="en-IN" w:bidi="hi-IN"/>
        </w:rPr>
      </w:pPr>
    </w:p>
    <w:p w:rsidR="00752681" w:rsidRPr="00470839" w:rsidRDefault="00752681" w:rsidP="00C811E4">
      <w:pPr>
        <w:rPr>
          <w:rFonts w:ascii="Times New Roman" w:hAnsi="Times New Roman" w:cs="Times New Roman"/>
          <w:lang w:val="en-IN" w:bidi="hi-IN"/>
        </w:rPr>
      </w:pPr>
    </w:p>
    <w:p w:rsidR="004B651D" w:rsidRPr="00470839" w:rsidRDefault="004B651D" w:rsidP="004B651D">
      <w:pPr>
        <w:pStyle w:val="Heading1"/>
        <w:numPr>
          <w:ilvl w:val="0"/>
          <w:numId w:val="1"/>
        </w:numPr>
        <w:spacing w:before="0"/>
        <w:ind w:left="360"/>
        <w:jc w:val="both"/>
        <w:rPr>
          <w:rFonts w:ascii="Times New Roman" w:hAnsi="Times New Roman" w:cs="Times New Roman"/>
          <w:color w:val="auto"/>
          <w:sz w:val="24"/>
          <w:szCs w:val="24"/>
          <w:lang w:val="en-IN"/>
        </w:rPr>
      </w:pPr>
      <w:bookmarkStart w:id="124" w:name="_Toc26353747"/>
      <w:r w:rsidRPr="00470839">
        <w:rPr>
          <w:rFonts w:ascii="Times New Roman" w:hAnsi="Times New Roman" w:cs="Times New Roman"/>
          <w:color w:val="auto"/>
          <w:sz w:val="24"/>
          <w:szCs w:val="24"/>
          <w:lang w:val="en-IN"/>
        </w:rPr>
        <w:t>Claims Management</w:t>
      </w:r>
      <w:bookmarkEnd w:id="124"/>
    </w:p>
    <w:p w:rsidR="004B651D" w:rsidRPr="00470839" w:rsidRDefault="004B651D" w:rsidP="00C815EC">
      <w:pPr>
        <w:rPr>
          <w:rFonts w:ascii="Times New Roman" w:hAnsi="Times New Roman" w:cs="Times New Roman"/>
          <w:lang w:val="en-IN"/>
        </w:rPr>
      </w:pPr>
    </w:p>
    <w:p w:rsidR="004B651D" w:rsidRPr="00470839" w:rsidRDefault="004B651D" w:rsidP="0061344F">
      <w:pPr>
        <w:numPr>
          <w:ilvl w:val="0"/>
          <w:numId w:val="30"/>
        </w:numPr>
        <w:contextualSpacing/>
        <w:jc w:val="both"/>
        <w:rPr>
          <w:rFonts w:ascii="Times New Roman" w:hAnsi="Times New Roman" w:cs="Times New Roman"/>
          <w:lang w:val="en-IN"/>
        </w:rPr>
      </w:pPr>
      <w:r w:rsidRPr="00470839">
        <w:rPr>
          <w:rFonts w:ascii="Times New Roman" w:hAnsi="Times New Roman" w:cs="Times New Roman"/>
          <w:lang w:val="en-IN"/>
        </w:rPr>
        <w:lastRenderedPageBreak/>
        <w:t>All EHCPs shall be obliged to submit their claims within 24 hours of discharge in the format prescribed by the Insurer.</w:t>
      </w:r>
      <w:r w:rsidR="00167372" w:rsidRPr="00470839">
        <w:rPr>
          <w:rFonts w:ascii="Times New Roman" w:hAnsi="Times New Roman" w:cs="Times New Roman"/>
          <w:lang w:val="en-IN"/>
        </w:rPr>
        <w:t xml:space="preserve"> However, in case of Public EHCPs this time may be relaxed as defined by SHA.</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0"/>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Insurer shall be responsible for settling all claims </w:t>
      </w:r>
      <w:r w:rsidRPr="00470839">
        <w:rPr>
          <w:rFonts w:ascii="Times New Roman" w:hAnsi="Times New Roman" w:cs="Times New Roman"/>
          <w:b/>
          <w:bCs/>
          <w:lang w:val="en-IN"/>
        </w:rPr>
        <w:t xml:space="preserve">within </w:t>
      </w:r>
      <w:r w:rsidR="00C56BDE" w:rsidRPr="00470839">
        <w:rPr>
          <w:rFonts w:ascii="Times New Roman" w:hAnsi="Times New Roman" w:cs="Times New Roman"/>
          <w:b/>
          <w:bCs/>
          <w:lang w:val="en-IN"/>
        </w:rPr>
        <w:t xml:space="preserve">15 days ( instate)/30 days (out of state ) </w:t>
      </w:r>
      <w:r w:rsidR="00E55540" w:rsidRPr="00470839">
        <w:rPr>
          <w:rFonts w:ascii="Times New Roman" w:hAnsi="Times New Roman" w:cs="Times New Roman"/>
          <w:b/>
          <w:bCs/>
          <w:lang w:val="en-IN"/>
        </w:rPr>
        <w:t>after receiving all the required information/ documents</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0"/>
        </w:numPr>
        <w:contextualSpacing/>
        <w:jc w:val="both"/>
        <w:rPr>
          <w:rFonts w:ascii="Times New Roman" w:hAnsi="Times New Roman" w:cs="Times New Roman"/>
          <w:lang w:val="en-IN"/>
        </w:rPr>
      </w:pPr>
      <w:r w:rsidRPr="00470839">
        <w:rPr>
          <w:rFonts w:ascii="Times New Roman" w:hAnsi="Times New Roman" w:cs="Times New Roman"/>
          <w:lang w:val="en-IN"/>
        </w:rPr>
        <w:t xml:space="preserve">Guidelines for submission of claims, claims processing, handling of claim queries, dealing with fraudulent claims and all other related details are furnished in </w:t>
      </w:r>
      <w:r w:rsidRPr="00470839">
        <w:rPr>
          <w:rFonts w:ascii="Times New Roman" w:hAnsi="Times New Roman" w:cs="Times New Roman"/>
          <w:b/>
          <w:lang w:val="en-IN"/>
        </w:rPr>
        <w:t>Annex 2.</w:t>
      </w:r>
      <w:r w:rsidR="00332BAE" w:rsidRPr="00470839">
        <w:rPr>
          <w:rFonts w:ascii="Times New Roman" w:hAnsi="Times New Roman" w:cs="Times New Roman"/>
          <w:b/>
          <w:lang w:val="en-IN"/>
        </w:rPr>
        <w:t>7</w:t>
      </w:r>
      <w:r w:rsidRPr="00470839">
        <w:rPr>
          <w:rFonts w:ascii="Times New Roman" w:hAnsi="Times New Roman" w:cs="Times New Roman"/>
          <w:lang w:val="en-IN"/>
        </w:rPr>
        <w:t xml:space="preserve">. </w:t>
      </w:r>
    </w:p>
    <w:p w:rsidR="00894E8D" w:rsidRPr="00470839" w:rsidRDefault="00894E8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jc w:val="both"/>
        <w:rPr>
          <w:rFonts w:ascii="Times New Roman" w:hAnsi="Times New Roman" w:cs="Times New Roman"/>
          <w:color w:val="auto"/>
          <w:sz w:val="24"/>
          <w:szCs w:val="24"/>
          <w:lang w:val="en-IN"/>
        </w:rPr>
      </w:pPr>
      <w:bookmarkStart w:id="125" w:name="_Toc26353748"/>
      <w:r w:rsidRPr="00470839">
        <w:rPr>
          <w:rFonts w:ascii="Times New Roman" w:hAnsi="Times New Roman" w:cs="Times New Roman"/>
          <w:color w:val="auto"/>
          <w:sz w:val="24"/>
          <w:szCs w:val="24"/>
          <w:lang w:val="en-IN"/>
        </w:rPr>
        <w:t>Project Offices of the Insurer</w:t>
      </w:r>
      <w:bookmarkEnd w:id="125"/>
    </w:p>
    <w:p w:rsidR="004B651D" w:rsidRPr="00470839" w:rsidRDefault="004B651D" w:rsidP="004B651D">
      <w:pPr>
        <w:rPr>
          <w:rFonts w:ascii="Times New Roman" w:hAnsi="Times New Roman" w:cs="Times New Roman"/>
          <w:b/>
          <w:bCs/>
          <w:lang w:val="en-IN"/>
        </w:rPr>
      </w:pPr>
    </w:p>
    <w:p w:rsidR="004B651D" w:rsidRPr="00470839" w:rsidRDefault="004B651D" w:rsidP="004B651D">
      <w:pPr>
        <w:pStyle w:val="Heading2"/>
        <w:numPr>
          <w:ilvl w:val="1"/>
          <w:numId w:val="1"/>
        </w:numPr>
        <w:spacing w:before="0"/>
        <w:jc w:val="both"/>
        <w:rPr>
          <w:rFonts w:ascii="Times New Roman" w:hAnsi="Times New Roman" w:cs="Times New Roman"/>
          <w:bCs/>
          <w:color w:val="auto"/>
          <w:sz w:val="24"/>
          <w:szCs w:val="24"/>
          <w:lang w:val="en-IN"/>
        </w:rPr>
      </w:pPr>
      <w:bookmarkStart w:id="126" w:name="_Toc26353749"/>
      <w:r w:rsidRPr="00470839">
        <w:rPr>
          <w:rFonts w:ascii="Times New Roman" w:hAnsi="Times New Roman" w:cs="Times New Roman"/>
          <w:bCs/>
          <w:color w:val="auto"/>
          <w:sz w:val="24"/>
          <w:szCs w:val="24"/>
          <w:lang w:val="en-IN"/>
        </w:rPr>
        <w:t>Project Office at the State Level</w:t>
      </w:r>
      <w:bookmarkEnd w:id="126"/>
    </w:p>
    <w:p w:rsidR="004B651D" w:rsidRPr="00470839" w:rsidRDefault="004B651D" w:rsidP="004B651D">
      <w:pPr>
        <w:rPr>
          <w:rFonts w:ascii="Times New Roman" w:hAnsi="Times New Roman" w:cs="Times New Roman"/>
          <w:bCs/>
          <w:lang w:val="en-IN"/>
        </w:rPr>
      </w:pPr>
    </w:p>
    <w:p w:rsidR="004B651D" w:rsidRPr="00470839" w:rsidRDefault="004B651D" w:rsidP="004B651D">
      <w:pPr>
        <w:pStyle w:val="List2"/>
        <w:ind w:left="0" w:firstLine="0"/>
        <w:jc w:val="both"/>
        <w:rPr>
          <w:rFonts w:ascii="Times New Roman" w:hAnsi="Times New Roman" w:cs="Times New Roman"/>
          <w:bCs/>
          <w:lang w:val="en-IN"/>
        </w:rPr>
      </w:pPr>
      <w:r w:rsidRPr="00470839">
        <w:rPr>
          <w:rFonts w:ascii="Times New Roman" w:hAnsi="Times New Roman" w:cs="Times New Roman"/>
          <w:bCs/>
          <w:lang w:val="en-IN"/>
        </w:rPr>
        <w:t xml:space="preserve">The Insurer shall establish a Project Office at a convenient place at </w:t>
      </w:r>
      <w:r w:rsidR="00082B8D" w:rsidRPr="00470839">
        <w:rPr>
          <w:rFonts w:ascii="Times New Roman" w:hAnsi="Times New Roman" w:cs="Times New Roman"/>
          <w:b/>
          <w:bCs/>
          <w:u w:val="single"/>
          <w:lang w:val="en-IN"/>
        </w:rPr>
        <w:t>Kohima</w:t>
      </w:r>
      <w:r w:rsidR="00082B8D" w:rsidRPr="00470839">
        <w:rPr>
          <w:rFonts w:ascii="Times New Roman" w:hAnsi="Times New Roman" w:cs="Times New Roman"/>
          <w:bCs/>
          <w:lang w:val="en-IN"/>
        </w:rPr>
        <w:t xml:space="preserve"> </w:t>
      </w:r>
      <w:r w:rsidRPr="00470839">
        <w:rPr>
          <w:rFonts w:ascii="Times New Roman" w:hAnsi="Times New Roman" w:cs="Times New Roman"/>
          <w:bCs/>
          <w:lang w:val="en-IN"/>
        </w:rPr>
        <w:t xml:space="preserve">for coordination with the SHA on a regular basis. </w:t>
      </w:r>
    </w:p>
    <w:p w:rsidR="004B651D" w:rsidRPr="00470839" w:rsidRDefault="004B651D" w:rsidP="004B651D">
      <w:pPr>
        <w:rPr>
          <w:rFonts w:ascii="Times New Roman" w:hAnsi="Times New Roman" w:cs="Times New Roman"/>
          <w:bCs/>
          <w:lang w:val="en-IN"/>
        </w:rPr>
      </w:pPr>
    </w:p>
    <w:p w:rsidR="004B651D" w:rsidRPr="00470839" w:rsidRDefault="004B651D" w:rsidP="004B651D">
      <w:pPr>
        <w:pStyle w:val="Heading2"/>
        <w:numPr>
          <w:ilvl w:val="1"/>
          <w:numId w:val="1"/>
        </w:numPr>
        <w:spacing w:before="0"/>
        <w:rPr>
          <w:rFonts w:ascii="Times New Roman" w:hAnsi="Times New Roman" w:cs="Times New Roman"/>
          <w:bCs/>
          <w:color w:val="auto"/>
          <w:sz w:val="24"/>
          <w:szCs w:val="24"/>
          <w:lang w:val="en-IN"/>
        </w:rPr>
      </w:pPr>
      <w:bookmarkStart w:id="127" w:name="_Toc26353750"/>
      <w:r w:rsidRPr="00470839">
        <w:rPr>
          <w:rFonts w:ascii="Times New Roman" w:hAnsi="Times New Roman" w:cs="Times New Roman"/>
          <w:bCs/>
          <w:color w:val="auto"/>
          <w:sz w:val="24"/>
          <w:szCs w:val="24"/>
          <w:lang w:val="en-IN"/>
        </w:rPr>
        <w:t>District Offices</w:t>
      </w:r>
      <w:bookmarkEnd w:id="127"/>
    </w:p>
    <w:p w:rsidR="004B651D" w:rsidRPr="00470839" w:rsidRDefault="004B651D" w:rsidP="004B651D">
      <w:pPr>
        <w:rPr>
          <w:rFonts w:ascii="Times New Roman" w:hAnsi="Times New Roman" w:cs="Times New Roman"/>
          <w:bCs/>
          <w:lang w:val="en-IN"/>
        </w:rPr>
      </w:pPr>
    </w:p>
    <w:p w:rsidR="004B651D" w:rsidRPr="00470839" w:rsidRDefault="004B651D" w:rsidP="004B651D">
      <w:pPr>
        <w:numPr>
          <w:ilvl w:val="0"/>
          <w:numId w:val="1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The Insurer shall set up an office in each of the districts of the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 xml:space="preserve"> of </w:t>
      </w:r>
      <w:r w:rsidR="00082B8D" w:rsidRPr="00470839">
        <w:rPr>
          <w:rFonts w:ascii="Times New Roman" w:hAnsi="Times New Roman" w:cs="Times New Roman"/>
          <w:b/>
          <w:u w:val="single"/>
          <w:lang w:val="en-IN"/>
        </w:rPr>
        <w:t>Nagaland</w:t>
      </w:r>
      <w:r w:rsidR="00082B8D" w:rsidRPr="00470839">
        <w:rPr>
          <w:rFonts w:ascii="Times New Roman" w:hAnsi="Times New Roman" w:cs="Times New Roman"/>
          <w:lang w:val="en-IN"/>
        </w:rPr>
        <w:t xml:space="preserve"> </w:t>
      </w:r>
      <w:r w:rsidRPr="00470839">
        <w:rPr>
          <w:rFonts w:ascii="Times New Roman" w:hAnsi="Times New Roman" w:cs="Times New Roman"/>
          <w:bCs/>
          <w:lang w:val="en-IN"/>
        </w:rPr>
        <w:t xml:space="preserve">at the district headquarters of such district (each a District Office). </w:t>
      </w:r>
    </w:p>
    <w:p w:rsidR="004B651D" w:rsidRPr="00470839" w:rsidRDefault="004B651D" w:rsidP="004B651D">
      <w:pPr>
        <w:ind w:left="1080" w:right="29"/>
        <w:jc w:val="both"/>
        <w:rPr>
          <w:rFonts w:ascii="Times New Roman" w:hAnsi="Times New Roman" w:cs="Times New Roman"/>
          <w:bCs/>
          <w:lang w:val="en-IN"/>
        </w:rPr>
      </w:pPr>
    </w:p>
    <w:p w:rsidR="004B651D" w:rsidRPr="00470839" w:rsidRDefault="004B651D" w:rsidP="004B651D">
      <w:pPr>
        <w:numPr>
          <w:ilvl w:val="0"/>
          <w:numId w:val="1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Each District Office shall be responsible for coordinating the Insurer’s activities at the district level with the SHA’s district level administration. </w:t>
      </w:r>
    </w:p>
    <w:p w:rsidR="00A379DF" w:rsidRPr="00470839" w:rsidRDefault="00A379DF" w:rsidP="00A379DF">
      <w:pPr>
        <w:ind w:left="720"/>
        <w:contextualSpacing/>
        <w:jc w:val="both"/>
        <w:rPr>
          <w:rFonts w:ascii="Times New Roman" w:hAnsi="Times New Roman" w:cs="Times New Roman"/>
          <w:bCs/>
          <w:lang w:val="en-IN"/>
        </w:rPr>
      </w:pPr>
    </w:p>
    <w:p w:rsidR="007A693A" w:rsidRPr="00470839" w:rsidRDefault="007A693A" w:rsidP="007A693A">
      <w:pPr>
        <w:numPr>
          <w:ilvl w:val="0"/>
          <w:numId w:val="1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Insurer shall display relevant information/IEC materials</w:t>
      </w:r>
      <w:r w:rsidR="00206F6F" w:rsidRPr="00470839">
        <w:rPr>
          <w:rFonts w:ascii="Times New Roman" w:hAnsi="Times New Roman" w:cs="Times New Roman"/>
          <w:bCs/>
          <w:lang w:val="en-IN"/>
        </w:rPr>
        <w:t xml:space="preserve"> as per NHA branding guidelines</w:t>
      </w:r>
      <w:r w:rsidRPr="00470839">
        <w:rPr>
          <w:rFonts w:ascii="Times New Roman" w:hAnsi="Times New Roman" w:cs="Times New Roman"/>
          <w:bCs/>
          <w:lang w:val="en-IN"/>
        </w:rPr>
        <w:t xml:space="preserve"> prominently in their district offices/kiosks.</w:t>
      </w:r>
      <w:r w:rsidR="00EA01F0" w:rsidRPr="00470839">
        <w:rPr>
          <w:rFonts w:ascii="Times New Roman" w:hAnsi="Times New Roman" w:cs="Times New Roman"/>
          <w:bCs/>
          <w:lang w:val="en-IN"/>
        </w:rPr>
        <w:t>These shall include but not be limited to, hoardings, posters, pamphlets with details of the scheme, brochures, etc.</w:t>
      </w:r>
    </w:p>
    <w:p w:rsidR="007A693A" w:rsidRPr="00470839" w:rsidRDefault="007A693A" w:rsidP="007A693A">
      <w:pPr>
        <w:ind w:left="720"/>
        <w:contextualSpacing/>
        <w:jc w:val="both"/>
        <w:rPr>
          <w:rFonts w:ascii="Times New Roman" w:hAnsi="Times New Roman" w:cs="Times New Roman"/>
          <w:bCs/>
          <w:lang w:val="en-IN"/>
        </w:rPr>
      </w:pPr>
    </w:p>
    <w:p w:rsidR="004B651D" w:rsidRPr="00470839" w:rsidRDefault="004B651D" w:rsidP="004B651D">
      <w:pPr>
        <w:rPr>
          <w:rFonts w:ascii="Times New Roman" w:hAnsi="Times New Roman" w:cs="Times New Roman"/>
          <w:bCs/>
          <w:lang w:val="en-IN"/>
        </w:rPr>
      </w:pPr>
    </w:p>
    <w:p w:rsidR="004B651D" w:rsidRPr="00470839" w:rsidRDefault="004B651D" w:rsidP="004B651D">
      <w:pPr>
        <w:pStyle w:val="Heading2"/>
        <w:numPr>
          <w:ilvl w:val="1"/>
          <w:numId w:val="1"/>
        </w:numPr>
        <w:spacing w:before="0"/>
        <w:rPr>
          <w:rFonts w:ascii="Times New Roman" w:hAnsi="Times New Roman" w:cs="Times New Roman"/>
          <w:bCs/>
          <w:color w:val="auto"/>
          <w:sz w:val="24"/>
          <w:szCs w:val="24"/>
          <w:lang w:val="en-IN"/>
        </w:rPr>
      </w:pPr>
      <w:bookmarkStart w:id="128" w:name="_Toc26353751"/>
      <w:r w:rsidRPr="00470839">
        <w:rPr>
          <w:rFonts w:ascii="Times New Roman" w:hAnsi="Times New Roman" w:cs="Times New Roman"/>
          <w:bCs/>
          <w:color w:val="auto"/>
          <w:sz w:val="24"/>
          <w:szCs w:val="24"/>
          <w:lang w:val="en-IN"/>
        </w:rPr>
        <w:t>Organizational Set up and Functions</w:t>
      </w:r>
      <w:bookmarkEnd w:id="128"/>
    </w:p>
    <w:p w:rsidR="004B651D" w:rsidRPr="00470839" w:rsidRDefault="004B651D" w:rsidP="004B651D">
      <w:pPr>
        <w:ind w:left="1080" w:right="29"/>
        <w:jc w:val="both"/>
        <w:rPr>
          <w:rFonts w:ascii="Times New Roman" w:hAnsi="Times New Roman" w:cs="Times New Roman"/>
          <w:bCs/>
          <w:lang w:val="en-IN"/>
        </w:rPr>
      </w:pPr>
    </w:p>
    <w:p w:rsidR="004B651D" w:rsidRPr="00470839" w:rsidRDefault="004B651D" w:rsidP="004B651D">
      <w:pPr>
        <w:numPr>
          <w:ilvl w:val="0"/>
          <w:numId w:val="15"/>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In addition to the support staff for other duties, the Insurer shall recruit or employ experienced and qualified personnel exclusively for the purpose of implementation of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and for the performance of its obligations and discharge of its liabilities under the Insurance Contract: </w:t>
      </w:r>
    </w:p>
    <w:p w:rsidR="004B651D" w:rsidRPr="00470839" w:rsidRDefault="004B651D" w:rsidP="004B651D">
      <w:pPr>
        <w:pStyle w:val="List2"/>
        <w:ind w:left="0" w:right="29" w:firstLine="0"/>
        <w:jc w:val="both"/>
        <w:rPr>
          <w:rFonts w:ascii="Times New Roman" w:hAnsi="Times New Roman" w:cs="Times New Roman"/>
          <w:bCs/>
          <w:lang w:val="en-IN"/>
        </w:rPr>
      </w:pPr>
    </w:p>
    <w:p w:rsidR="004B651D" w:rsidRPr="00470839" w:rsidRDefault="004B651D" w:rsidP="0061344F">
      <w:pPr>
        <w:pStyle w:val="List2"/>
        <w:numPr>
          <w:ilvl w:val="0"/>
          <w:numId w:val="55"/>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 xml:space="preserve">One State Coordinator who shall be responsible for implementation of the Scheme and performance of the Insurance Contract in the </w:t>
      </w:r>
      <w:r w:rsidR="00942876" w:rsidRPr="00470839">
        <w:rPr>
          <w:rFonts w:ascii="Times New Roman" w:hAnsi="Times New Roman" w:cs="Times New Roman"/>
          <w:bCs/>
          <w:lang w:val="en-IN"/>
        </w:rPr>
        <w:t xml:space="preserve"> State</w:t>
      </w:r>
      <w:r w:rsidRPr="00470839">
        <w:rPr>
          <w:rFonts w:ascii="Times New Roman" w:hAnsi="Times New Roman" w:cs="Times New Roman"/>
          <w:bCs/>
          <w:lang w:val="en-IN"/>
        </w:rPr>
        <w:t>.</w:t>
      </w:r>
    </w:p>
    <w:p w:rsidR="004B651D" w:rsidRPr="00470839" w:rsidRDefault="004B651D" w:rsidP="0061344F">
      <w:pPr>
        <w:pStyle w:val="List2"/>
        <w:numPr>
          <w:ilvl w:val="0"/>
          <w:numId w:val="55"/>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One full time District Coordinator for each of the districts who shall be responsible for implementation of the Scheme in</w:t>
      </w:r>
      <w:r w:rsidR="00803B1B" w:rsidRPr="00470839">
        <w:rPr>
          <w:rFonts w:ascii="Times New Roman" w:hAnsi="Times New Roman" w:cs="Times New Roman"/>
          <w:bCs/>
          <w:lang w:val="en-IN"/>
        </w:rPr>
        <w:t xml:space="preserve"> each of</w:t>
      </w:r>
      <w:r w:rsidRPr="00470839">
        <w:rPr>
          <w:rFonts w:ascii="Times New Roman" w:hAnsi="Times New Roman" w:cs="Times New Roman"/>
          <w:bCs/>
          <w:lang w:val="en-IN"/>
        </w:rPr>
        <w:t xml:space="preserve"> the district</w:t>
      </w:r>
      <w:r w:rsidR="00803B1B" w:rsidRPr="00470839">
        <w:rPr>
          <w:rFonts w:ascii="Times New Roman" w:hAnsi="Times New Roman" w:cs="Times New Roman"/>
          <w:bCs/>
          <w:lang w:val="en-IN"/>
        </w:rPr>
        <w:t>s</w:t>
      </w:r>
      <w:r w:rsidRPr="00470839">
        <w:rPr>
          <w:rFonts w:ascii="Times New Roman" w:hAnsi="Times New Roman" w:cs="Times New Roman"/>
          <w:bCs/>
          <w:lang w:val="en-IN"/>
        </w:rPr>
        <w:t>.</w:t>
      </w:r>
    </w:p>
    <w:p w:rsidR="00771DE3" w:rsidRPr="00470839" w:rsidRDefault="00771DE3" w:rsidP="0061344F">
      <w:pPr>
        <w:pStyle w:val="List2"/>
        <w:numPr>
          <w:ilvl w:val="0"/>
          <w:numId w:val="55"/>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One full time district medical officer</w:t>
      </w:r>
      <w:r w:rsidR="00583944" w:rsidRPr="00470839">
        <w:rPr>
          <w:rFonts w:ascii="Times New Roman" w:hAnsi="Times New Roman" w:cs="Times New Roman"/>
          <w:bCs/>
          <w:lang w:val="en-IN"/>
        </w:rPr>
        <w:t xml:space="preserve"> for each of the districts who shall be responsible for medical audits, fraud control etc.</w:t>
      </w:r>
    </w:p>
    <w:p w:rsidR="002C2F9C" w:rsidRPr="00470839" w:rsidRDefault="007D4DFF" w:rsidP="0061344F">
      <w:pPr>
        <w:pStyle w:val="List2"/>
        <w:numPr>
          <w:ilvl w:val="0"/>
          <w:numId w:val="55"/>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 xml:space="preserve">One </w:t>
      </w:r>
      <w:r w:rsidR="002C2F9C" w:rsidRPr="00470839">
        <w:rPr>
          <w:rFonts w:ascii="Times New Roman" w:hAnsi="Times New Roman" w:cs="Times New Roman"/>
          <w:bCs/>
          <w:lang w:val="en-IN"/>
        </w:rPr>
        <w:t>district grievance officer</w:t>
      </w:r>
      <w:r w:rsidRPr="00470839">
        <w:rPr>
          <w:rFonts w:ascii="Times New Roman" w:hAnsi="Times New Roman" w:cs="Times New Roman"/>
          <w:bCs/>
          <w:lang w:val="en-IN"/>
        </w:rPr>
        <w:t xml:space="preserve"> for each of the districts who shall be responsible for grievances in the district</w:t>
      </w:r>
      <w:r w:rsidR="001279A0" w:rsidRPr="00470839">
        <w:rPr>
          <w:rFonts w:ascii="Times New Roman" w:hAnsi="Times New Roman" w:cs="Times New Roman"/>
          <w:bCs/>
          <w:lang w:val="en-IN"/>
        </w:rPr>
        <w:t>.</w:t>
      </w:r>
    </w:p>
    <w:p w:rsidR="004B651D" w:rsidRPr="00470839" w:rsidRDefault="004B651D" w:rsidP="004B651D">
      <w:pPr>
        <w:pStyle w:val="List2"/>
        <w:ind w:left="0" w:right="29" w:firstLine="0"/>
        <w:jc w:val="both"/>
        <w:rPr>
          <w:rFonts w:ascii="Times New Roman" w:hAnsi="Times New Roman" w:cs="Times New Roman"/>
          <w:bCs/>
          <w:lang w:val="en-IN"/>
        </w:rPr>
      </w:pPr>
    </w:p>
    <w:p w:rsidR="004B651D" w:rsidRPr="00470839" w:rsidRDefault="004B651D" w:rsidP="004B651D">
      <w:pPr>
        <w:pStyle w:val="List2"/>
        <w:ind w:right="29" w:firstLine="0"/>
        <w:jc w:val="both"/>
        <w:rPr>
          <w:rFonts w:ascii="Times New Roman" w:hAnsi="Times New Roman" w:cs="Times New Roman"/>
          <w:bCs/>
          <w:lang w:val="en-IN"/>
        </w:rPr>
      </w:pPr>
      <w:r w:rsidRPr="00470839">
        <w:rPr>
          <w:rFonts w:ascii="Times New Roman" w:hAnsi="Times New Roman" w:cs="Times New Roman"/>
          <w:bCs/>
          <w:lang w:val="en-IN"/>
        </w:rPr>
        <w:t>The State Coordinator shall be located in the Project Office and each District Coordinator shall be located in the relevant District Office.</w:t>
      </w:r>
    </w:p>
    <w:p w:rsidR="004B651D" w:rsidRPr="00470839" w:rsidRDefault="004B651D" w:rsidP="00E55540">
      <w:pPr>
        <w:rPr>
          <w:rFonts w:ascii="Times New Roman" w:hAnsi="Times New Roman" w:cs="Times New Roman"/>
          <w:lang w:val="en-IN"/>
        </w:rPr>
      </w:pPr>
    </w:p>
    <w:p w:rsidR="004B651D" w:rsidRPr="00470839" w:rsidRDefault="004B651D" w:rsidP="004B651D">
      <w:pPr>
        <w:pStyle w:val="Heading2"/>
        <w:spacing w:before="0"/>
        <w:ind w:left="274" w:firstLine="288"/>
        <w:jc w:val="both"/>
        <w:rPr>
          <w:rFonts w:ascii="Times New Roman" w:hAnsi="Times New Roman" w:cs="Times New Roman"/>
          <w:bCs/>
          <w:color w:val="auto"/>
          <w:sz w:val="24"/>
          <w:szCs w:val="24"/>
          <w:u w:val="single"/>
          <w:lang w:val="en-IN"/>
        </w:rPr>
      </w:pPr>
      <w:bookmarkStart w:id="129" w:name="_Toc26353752"/>
      <w:r w:rsidRPr="00470839">
        <w:rPr>
          <w:rFonts w:ascii="Times New Roman" w:hAnsi="Times New Roman" w:cs="Times New Roman"/>
          <w:bCs/>
          <w:color w:val="auto"/>
          <w:sz w:val="24"/>
          <w:szCs w:val="24"/>
          <w:u w:val="single"/>
          <w:lang w:val="en-IN"/>
        </w:rPr>
        <w:lastRenderedPageBreak/>
        <w:t>Role of District Coordinator</w:t>
      </w:r>
      <w:bookmarkEnd w:id="129"/>
      <w:r w:rsidRPr="00470839">
        <w:rPr>
          <w:rFonts w:ascii="Times New Roman" w:hAnsi="Times New Roman" w:cs="Times New Roman"/>
          <w:bCs/>
          <w:color w:val="auto"/>
          <w:sz w:val="24"/>
          <w:szCs w:val="24"/>
          <w:u w:val="single"/>
          <w:lang w:val="en-IN"/>
        </w:rPr>
        <w:t xml:space="preserve"> </w:t>
      </w:r>
    </w:p>
    <w:p w:rsidR="00E66EFC" w:rsidRPr="00470839" w:rsidRDefault="004B651D" w:rsidP="008E2744">
      <w:pPr>
        <w:numPr>
          <w:ilvl w:val="0"/>
          <w:numId w:val="72"/>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To coordinate and ensure smooth implementation of the Scheme </w:t>
      </w:r>
      <w:r w:rsidR="00E66EFC" w:rsidRPr="00470839">
        <w:rPr>
          <w:rFonts w:ascii="Times New Roman" w:hAnsi="Times New Roman" w:cs="Times New Roman"/>
          <w:bCs/>
          <w:lang w:val="en-IN"/>
        </w:rPr>
        <w:t>in the district.</w:t>
      </w:r>
    </w:p>
    <w:p w:rsidR="004B651D" w:rsidRPr="00470839" w:rsidRDefault="004B651D" w:rsidP="008E2744">
      <w:pPr>
        <w:numPr>
          <w:ilvl w:val="0"/>
          <w:numId w:val="72"/>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To follow up with the EHCP to ensure that the IT infrastructure installed is fully functional at all times.</w:t>
      </w:r>
    </w:p>
    <w:p w:rsidR="004B651D" w:rsidRPr="00470839" w:rsidRDefault="004B651D" w:rsidP="0061344F">
      <w:pPr>
        <w:numPr>
          <w:ilvl w:val="0"/>
          <w:numId w:val="72"/>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Liaise with the district officials of the SHA to addressing operational issues as and when they arise.</w:t>
      </w:r>
    </w:p>
    <w:p w:rsidR="004B651D" w:rsidRPr="00470839" w:rsidRDefault="004B651D" w:rsidP="0061344F">
      <w:pPr>
        <w:numPr>
          <w:ilvl w:val="0"/>
          <w:numId w:val="72"/>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Liaise with the District Grievance Redressal Cell for resolving all complaints.</w:t>
      </w:r>
    </w:p>
    <w:p w:rsidR="004B651D" w:rsidRPr="00470839" w:rsidRDefault="004B651D" w:rsidP="004B651D">
      <w:pPr>
        <w:pStyle w:val="List2"/>
        <w:ind w:right="29" w:firstLine="0"/>
        <w:jc w:val="both"/>
        <w:rPr>
          <w:rFonts w:ascii="Times New Roman" w:hAnsi="Times New Roman" w:cs="Times New Roman"/>
          <w:bCs/>
          <w:lang w:val="en-IN"/>
        </w:rPr>
      </w:pPr>
    </w:p>
    <w:p w:rsidR="004B651D" w:rsidRPr="00470839" w:rsidRDefault="004B651D" w:rsidP="004B651D">
      <w:pPr>
        <w:numPr>
          <w:ilvl w:val="0"/>
          <w:numId w:val="15"/>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In addition to the personnel mentioned above, the Insurer shall recruit or employ experienced and qualified personnel for each of the following roles within its organisation exclusively for the purpose of the implementation of the Scheme:</w:t>
      </w:r>
    </w:p>
    <w:p w:rsidR="004B651D" w:rsidRPr="00470839" w:rsidRDefault="004B651D" w:rsidP="004B651D">
      <w:pPr>
        <w:pStyle w:val="List2"/>
        <w:tabs>
          <w:tab w:val="left" w:pos="720"/>
          <w:tab w:val="left" w:pos="1440"/>
        </w:tabs>
        <w:ind w:left="1440" w:hanging="360"/>
        <w:jc w:val="both"/>
        <w:rPr>
          <w:rFonts w:ascii="Times New Roman" w:hAnsi="Times New Roman" w:cs="Times New Roman"/>
          <w:bCs/>
          <w:lang w:val="en-IN"/>
        </w:rPr>
      </w:pPr>
    </w:p>
    <w:p w:rsidR="004B651D" w:rsidRPr="00470839" w:rsidRDefault="004B651D" w:rsidP="0061344F">
      <w:pPr>
        <w:pStyle w:val="List2"/>
        <w:numPr>
          <w:ilvl w:val="0"/>
          <w:numId w:val="57"/>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 xml:space="preserve">To undertake Information Technology related functions which will include, among other things, collating and sharing claims related data with the SHA and running of the website at the State level and updating data at regular intervals on the website. The website shall have information on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in the local language and English with functionality for claims settlement and account information access for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Beneficiaries and the EHCP.  </w:t>
      </w:r>
    </w:p>
    <w:p w:rsidR="004B651D" w:rsidRPr="00470839" w:rsidRDefault="004B651D" w:rsidP="0061344F">
      <w:pPr>
        <w:pStyle w:val="List2"/>
        <w:numPr>
          <w:ilvl w:val="0"/>
          <w:numId w:val="57"/>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lang w:val="en-IN"/>
        </w:rPr>
        <w:t>To implement the grievance redressal mechanism and to participate in the grievance redressal proceedings provided that such persons shall not carry out any other functions simultaneously if such functioning will affect their independence as members of the grievance redressal committees at different levels.</w:t>
      </w:r>
    </w:p>
    <w:p w:rsidR="004B651D" w:rsidRPr="00470839" w:rsidRDefault="004B651D" w:rsidP="0061344F">
      <w:pPr>
        <w:pStyle w:val="List2"/>
        <w:numPr>
          <w:ilvl w:val="0"/>
          <w:numId w:val="57"/>
        </w:numPr>
        <w:tabs>
          <w:tab w:val="left" w:pos="720"/>
        </w:tabs>
        <w:ind w:left="1080" w:right="72"/>
        <w:jc w:val="both"/>
        <w:rPr>
          <w:rFonts w:ascii="Times New Roman" w:hAnsi="Times New Roman" w:cs="Times New Roman"/>
          <w:bCs/>
          <w:lang w:val="en-IN"/>
        </w:rPr>
      </w:pPr>
      <w:r w:rsidRPr="00470839">
        <w:rPr>
          <w:rFonts w:ascii="Times New Roman" w:hAnsi="Times New Roman" w:cs="Times New Roman"/>
          <w:bCs/>
          <w:iCs/>
          <w:lang w:val="en-IN"/>
        </w:rPr>
        <w:t>To coordinate the Insurer’s State level obligations with the State level administration of the SHA.</w:t>
      </w:r>
    </w:p>
    <w:p w:rsidR="004B651D" w:rsidRPr="00470839" w:rsidRDefault="004B651D" w:rsidP="004B651D">
      <w:pPr>
        <w:ind w:right="29"/>
        <w:jc w:val="both"/>
        <w:rPr>
          <w:rFonts w:ascii="Times New Roman" w:hAnsi="Times New Roman" w:cs="Times New Roman"/>
          <w:bCs/>
          <w:lang w:val="en-IN"/>
        </w:rPr>
      </w:pPr>
    </w:p>
    <w:p w:rsidR="004B651D" w:rsidRPr="00470839" w:rsidRDefault="004B651D" w:rsidP="004B651D">
      <w:pPr>
        <w:numPr>
          <w:ilvl w:val="0"/>
          <w:numId w:val="15"/>
        </w:numPr>
        <w:ind w:left="720"/>
        <w:contextualSpacing/>
        <w:jc w:val="both"/>
        <w:rPr>
          <w:rFonts w:ascii="Times New Roman" w:hAnsi="Times New Roman" w:cs="Times New Roman"/>
          <w:bCs/>
          <w:iCs/>
          <w:lang w:val="en-IN"/>
        </w:rPr>
      </w:pPr>
      <w:r w:rsidRPr="00470839">
        <w:rPr>
          <w:rFonts w:ascii="Times New Roman" w:hAnsi="Times New Roman" w:cs="Times New Roman"/>
          <w:bCs/>
          <w:iCs/>
          <w:lang w:val="en-IN"/>
        </w:rPr>
        <w:t xml:space="preserve">In addition to the personnel mentioned above, the Insurer </w:t>
      </w:r>
      <w:r w:rsidRPr="00470839">
        <w:rPr>
          <w:rFonts w:ascii="Times New Roman" w:hAnsi="Times New Roman" w:cs="Times New Roman"/>
          <w:bCs/>
          <w:lang w:val="en-IN"/>
        </w:rPr>
        <w:t xml:space="preserve">shall recruit or employ experienced and qualified personnel for each of the following roles within its organisation at the district level, exclusively for the purpose of the implementation of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w:t>
      </w:r>
    </w:p>
    <w:p w:rsidR="004B651D" w:rsidRPr="00470839" w:rsidRDefault="004B651D" w:rsidP="004B651D">
      <w:pPr>
        <w:pStyle w:val="List2"/>
        <w:tabs>
          <w:tab w:val="left" w:pos="720"/>
          <w:tab w:val="left" w:pos="1440"/>
        </w:tabs>
        <w:ind w:left="0" w:right="29" w:firstLine="0"/>
        <w:jc w:val="both"/>
        <w:rPr>
          <w:rFonts w:ascii="Times New Roman" w:hAnsi="Times New Roman" w:cs="Times New Roman"/>
          <w:bCs/>
          <w:lang w:val="en-IN"/>
        </w:rPr>
      </w:pP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To undertake the Management Information System (MIS) functions, which include creating the MIS dashboard and collecting, collating and reporting data.</w:t>
      </w: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To generate reports in formats prescribed by the SHA from time to time or as specified in the Scheme Guidelines, at monthly intervals.</w:t>
      </w: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 xml:space="preserve">To undertake the Pre-authorisation functions under </w:t>
      </w:r>
      <w:r w:rsidR="009C7824" w:rsidRPr="00470839">
        <w:rPr>
          <w:rFonts w:ascii="Times New Roman" w:hAnsi="Times New Roman" w:cs="Times New Roman"/>
          <w:bCs/>
          <w:iCs/>
          <w:lang w:val="en-IN"/>
        </w:rPr>
        <w:t>AB-</w:t>
      </w:r>
      <w:r w:rsidR="000F1D8A" w:rsidRPr="00470839">
        <w:rPr>
          <w:rFonts w:ascii="Times New Roman" w:hAnsi="Times New Roman" w:cs="Times New Roman"/>
          <w:bCs/>
          <w:iCs/>
          <w:lang w:val="en-IN"/>
        </w:rPr>
        <w:t>PMJAY</w:t>
      </w:r>
      <w:r w:rsidRPr="00470839">
        <w:rPr>
          <w:rFonts w:ascii="Times New Roman" w:hAnsi="Times New Roman" w:cs="Times New Roman"/>
          <w:bCs/>
          <w:iCs/>
          <w:lang w:val="en-IN"/>
        </w:rPr>
        <w:t xml:space="preserve">. </w:t>
      </w: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To undertake paperless claims settlement for the Empanelled Health Care Providers with electronic clearing facility, including the provision of necessary Medical Practitioners to undertake investigation of claims made.</w:t>
      </w: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To undertake internal monitoring and control functions.</w:t>
      </w:r>
    </w:p>
    <w:p w:rsidR="004B651D" w:rsidRPr="00470839" w:rsidRDefault="004B651D" w:rsidP="0061344F">
      <w:pPr>
        <w:pStyle w:val="List2"/>
        <w:numPr>
          <w:ilvl w:val="0"/>
          <w:numId w:val="56"/>
        </w:numPr>
        <w:tabs>
          <w:tab w:val="left" w:pos="720"/>
        </w:tabs>
        <w:ind w:left="1080" w:right="72"/>
        <w:jc w:val="both"/>
        <w:rPr>
          <w:rFonts w:ascii="Times New Roman" w:hAnsi="Times New Roman" w:cs="Times New Roman"/>
          <w:bCs/>
          <w:iCs/>
          <w:lang w:val="en-IN"/>
        </w:rPr>
      </w:pPr>
      <w:r w:rsidRPr="00470839">
        <w:rPr>
          <w:rFonts w:ascii="Times New Roman" w:hAnsi="Times New Roman" w:cs="Times New Roman"/>
          <w:bCs/>
          <w:iCs/>
          <w:lang w:val="en-IN"/>
        </w:rPr>
        <w:t xml:space="preserve">To undertake feedback functions which include designing feedback formats, collecting data based on those formats from different stakeholders like </w:t>
      </w:r>
      <w:r w:rsidR="009C7824" w:rsidRPr="00470839">
        <w:rPr>
          <w:rFonts w:ascii="Times New Roman" w:hAnsi="Times New Roman" w:cs="Times New Roman"/>
          <w:bCs/>
          <w:iCs/>
          <w:lang w:val="en-IN"/>
        </w:rPr>
        <w:t>AB-</w:t>
      </w:r>
      <w:r w:rsidR="000F1D8A" w:rsidRPr="00470839">
        <w:rPr>
          <w:rFonts w:ascii="Times New Roman" w:hAnsi="Times New Roman" w:cs="Times New Roman"/>
          <w:bCs/>
          <w:iCs/>
          <w:lang w:val="en-IN"/>
        </w:rPr>
        <w:t>PMJAY</w:t>
      </w:r>
      <w:r w:rsidRPr="00470839">
        <w:rPr>
          <w:rFonts w:ascii="Times New Roman" w:hAnsi="Times New Roman" w:cs="Times New Roman"/>
          <w:bCs/>
          <w:iCs/>
          <w:lang w:val="en-IN"/>
        </w:rPr>
        <w:t xml:space="preserve"> beneficiaries, the EHCPs etc., analysing the feedback data and recommending appropriate actions.</w:t>
      </w:r>
    </w:p>
    <w:p w:rsidR="004B651D" w:rsidRPr="00470839" w:rsidRDefault="004B651D" w:rsidP="0061344F">
      <w:pPr>
        <w:pStyle w:val="List2"/>
        <w:numPr>
          <w:ilvl w:val="0"/>
          <w:numId w:val="56"/>
        </w:numPr>
        <w:tabs>
          <w:tab w:val="left" w:pos="720"/>
        </w:tabs>
        <w:ind w:left="1134" w:right="72" w:hanging="425"/>
        <w:jc w:val="both"/>
        <w:rPr>
          <w:rFonts w:ascii="Times New Roman" w:hAnsi="Times New Roman" w:cs="Times New Roman"/>
          <w:bCs/>
          <w:iCs/>
          <w:lang w:val="en-IN"/>
        </w:rPr>
      </w:pPr>
      <w:r w:rsidRPr="00470839">
        <w:rPr>
          <w:rFonts w:ascii="Times New Roman" w:hAnsi="Times New Roman" w:cs="Times New Roman"/>
          <w:bCs/>
          <w:iCs/>
          <w:lang w:val="en-IN"/>
        </w:rPr>
        <w:t>To coordinate the Insurer’s district level obligations with the district level administration of the SHA.</w:t>
      </w:r>
    </w:p>
    <w:p w:rsidR="004B651D" w:rsidRPr="00470839" w:rsidRDefault="004B651D" w:rsidP="004B651D">
      <w:pPr>
        <w:tabs>
          <w:tab w:val="left" w:pos="720"/>
          <w:tab w:val="left" w:pos="1440"/>
        </w:tabs>
        <w:ind w:left="2160" w:right="29" w:hanging="1800"/>
        <w:jc w:val="both"/>
        <w:rPr>
          <w:rFonts w:ascii="Times New Roman" w:hAnsi="Times New Roman" w:cs="Times New Roman"/>
          <w:bCs/>
          <w:iCs/>
          <w:lang w:val="en-IN"/>
        </w:rPr>
      </w:pPr>
    </w:p>
    <w:p w:rsidR="004B651D" w:rsidRPr="00470839" w:rsidRDefault="004B651D" w:rsidP="004B651D">
      <w:pPr>
        <w:numPr>
          <w:ilvl w:val="0"/>
          <w:numId w:val="15"/>
        </w:numPr>
        <w:ind w:left="720"/>
        <w:contextualSpacing/>
        <w:jc w:val="both"/>
        <w:rPr>
          <w:rFonts w:ascii="Times New Roman" w:hAnsi="Times New Roman" w:cs="Times New Roman"/>
          <w:bCs/>
          <w:iCs/>
          <w:lang w:val="en-IN"/>
        </w:rPr>
      </w:pPr>
      <w:r w:rsidRPr="00470839">
        <w:rPr>
          <w:rFonts w:ascii="Times New Roman" w:hAnsi="Times New Roman" w:cs="Times New Roman"/>
          <w:bCs/>
          <w:iCs/>
          <w:lang w:val="en-IN"/>
        </w:rPr>
        <w:t>T</w:t>
      </w:r>
      <w:r w:rsidRPr="00470839">
        <w:rPr>
          <w:rFonts w:ascii="Times New Roman" w:hAnsi="Times New Roman" w:cs="Times New Roman"/>
          <w:bCs/>
          <w:lang w:val="en-IN"/>
        </w:rPr>
        <w:t xml:space="preserve">he Insurer shall not be required to appoint the concerned personnel if it has outsourced any of the roles and functions listed in the above sections to third parties in accordance with Section 20. </w:t>
      </w:r>
    </w:p>
    <w:p w:rsidR="004B651D" w:rsidRPr="00470839" w:rsidRDefault="004B651D" w:rsidP="004B651D">
      <w:pPr>
        <w:ind w:hanging="360"/>
        <w:jc w:val="both"/>
        <w:rPr>
          <w:rFonts w:ascii="Times New Roman" w:hAnsi="Times New Roman" w:cs="Times New Roman"/>
          <w:bCs/>
          <w:iCs/>
          <w:lang w:val="en-IN"/>
        </w:rPr>
      </w:pPr>
    </w:p>
    <w:p w:rsidR="004B651D" w:rsidRPr="00470839" w:rsidRDefault="004B651D" w:rsidP="004B651D">
      <w:pPr>
        <w:numPr>
          <w:ilvl w:val="0"/>
          <w:numId w:val="15"/>
        </w:numPr>
        <w:ind w:left="720"/>
        <w:contextualSpacing/>
        <w:jc w:val="both"/>
        <w:rPr>
          <w:rFonts w:ascii="Times New Roman" w:hAnsi="Times New Roman" w:cs="Times New Roman"/>
          <w:bCs/>
          <w:iCs/>
          <w:lang w:val="en-IN"/>
        </w:rPr>
      </w:pPr>
      <w:r w:rsidRPr="00470839">
        <w:rPr>
          <w:rFonts w:ascii="Times New Roman" w:hAnsi="Times New Roman" w:cs="Times New Roman"/>
          <w:bCs/>
          <w:lang w:val="en-IN"/>
        </w:rPr>
        <w:lastRenderedPageBreak/>
        <w:t xml:space="preserve">Provided, however, that the Insurer shall not outsource any roles or functions that are its core functions as a health insurer or that relate to its assumption of risk under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Cover or that the Insurer is prohibited from outsourcing under the Insurance Laws, including but not limited to: implementation of the grievance redressal mechanism, managing its District Offices, undertaking pre-authorisation (other than in accordance with the Health Insurance Regulations), undertaking Claims Payments (other than in accordance with the Health Insurance Regulations). </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4B651D">
      <w:pPr>
        <w:numPr>
          <w:ilvl w:val="0"/>
          <w:numId w:val="15"/>
        </w:numPr>
        <w:ind w:left="720"/>
        <w:contextualSpacing/>
        <w:jc w:val="both"/>
        <w:rPr>
          <w:rFonts w:ascii="Times New Roman" w:hAnsi="Times New Roman" w:cs="Times New Roman"/>
          <w:bCs/>
          <w:iCs/>
          <w:lang w:val="en-IN"/>
        </w:rPr>
      </w:pPr>
      <w:r w:rsidRPr="00470839">
        <w:rPr>
          <w:rFonts w:ascii="Times New Roman" w:hAnsi="Times New Roman" w:cs="Times New Roman"/>
          <w:bCs/>
          <w:lang w:val="en-IN"/>
        </w:rPr>
        <w:t xml:space="preserve">The Insurer shall provide a list of all such appointments and replacement of such personnel to the SHA within 30 days of all such appointments and replacements. The Insurer shall ensure that its employees coordinate and consult with the SHA’s corresponding personnel for the successful implementation of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and the due performance of the Insurer's obligations and discharge of the Insurer's liabilities under the Insurance Contract and the Policies issued hereunder.</w:t>
      </w:r>
    </w:p>
    <w:p w:rsidR="004B651D" w:rsidRPr="00470839" w:rsidRDefault="004B651D" w:rsidP="004B651D">
      <w:pPr>
        <w:ind w:left="720" w:hanging="360"/>
        <w:jc w:val="both"/>
        <w:rPr>
          <w:rFonts w:ascii="Times New Roman" w:hAnsi="Times New Roman" w:cs="Times New Roman"/>
          <w:bCs/>
          <w:lang w:val="en-IN"/>
        </w:rPr>
      </w:pPr>
    </w:p>
    <w:p w:rsidR="004B651D" w:rsidRPr="00470839" w:rsidRDefault="004B651D" w:rsidP="004B651D">
      <w:pPr>
        <w:numPr>
          <w:ilvl w:val="0"/>
          <w:numId w:val="15"/>
        </w:numPr>
        <w:ind w:left="720"/>
        <w:contextualSpacing/>
        <w:jc w:val="both"/>
        <w:rPr>
          <w:rFonts w:ascii="Times New Roman" w:hAnsi="Times New Roman" w:cs="Times New Roman"/>
          <w:bCs/>
          <w:iCs/>
          <w:lang w:val="en-IN"/>
        </w:rPr>
      </w:pPr>
      <w:r w:rsidRPr="00470839">
        <w:rPr>
          <w:rFonts w:ascii="Times New Roman" w:hAnsi="Times New Roman" w:cs="Times New Roman"/>
          <w:bCs/>
          <w:lang w:val="en-IN"/>
        </w:rPr>
        <w:t xml:space="preserve">The Insurer shall complete the recruitment of such employees within 45 days of the signing of the Insurance Contract and in any event, prior to commencement of the Policy Cover Period.  </w:t>
      </w:r>
    </w:p>
    <w:p w:rsidR="004B651D" w:rsidRPr="00470839" w:rsidRDefault="004B651D" w:rsidP="004B651D">
      <w:pPr>
        <w:ind w:left="720" w:hanging="360"/>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30" w:name="_Toc26353753"/>
      <w:r w:rsidRPr="00470839">
        <w:rPr>
          <w:rFonts w:ascii="Times New Roman" w:hAnsi="Times New Roman" w:cs="Times New Roman"/>
          <w:color w:val="auto"/>
          <w:sz w:val="24"/>
          <w:szCs w:val="24"/>
          <w:lang w:val="en-IN"/>
        </w:rPr>
        <w:t>Capacity Building Interventions</w:t>
      </w:r>
      <w:bookmarkEnd w:id="130"/>
      <w:r w:rsidRPr="00470839">
        <w:rPr>
          <w:rFonts w:ascii="Times New Roman" w:hAnsi="Times New Roman" w:cs="Times New Roman"/>
          <w:color w:val="auto"/>
          <w:sz w:val="24"/>
          <w:szCs w:val="24"/>
          <w:lang w:val="en-IN"/>
        </w:rPr>
        <w:t xml:space="preserve"> </w:t>
      </w:r>
    </w:p>
    <w:p w:rsidR="004B651D" w:rsidRPr="00470839" w:rsidRDefault="004B651D" w:rsidP="004B651D">
      <w:pPr>
        <w:ind w:right="29" w:firstLine="720"/>
        <w:jc w:val="both"/>
        <w:rPr>
          <w:rFonts w:ascii="Times New Roman" w:eastAsia="Times New Roman" w:hAnsi="Times New Roman" w:cs="Times New Roman"/>
          <w:lang w:val="en-IN"/>
        </w:rPr>
      </w:pPr>
    </w:p>
    <w:p w:rsidR="004B651D" w:rsidRPr="00470839" w:rsidRDefault="004B651D" w:rsidP="004B651D">
      <w:pPr>
        <w:ind w:right="29"/>
        <w:jc w:val="both"/>
        <w:rPr>
          <w:rFonts w:ascii="Times New Roman" w:hAnsi="Times New Roman" w:cs="Times New Roman"/>
          <w:bCs/>
          <w:lang w:val="en-IN"/>
        </w:rPr>
      </w:pPr>
      <w:r w:rsidRPr="00470839">
        <w:rPr>
          <w:rFonts w:ascii="Times New Roman" w:hAnsi="Times New Roman" w:cs="Times New Roman"/>
          <w:bCs/>
          <w:lang w:val="en-IN"/>
        </w:rPr>
        <w:t>The Insurer shall, at a minimum, conduct the following training:</w:t>
      </w:r>
    </w:p>
    <w:p w:rsidR="004B651D" w:rsidRPr="00470839" w:rsidRDefault="004B651D" w:rsidP="004B651D">
      <w:pPr>
        <w:pStyle w:val="List3"/>
        <w:ind w:left="0" w:right="29" w:firstLine="0"/>
        <w:contextualSpacing w:val="0"/>
        <w:jc w:val="both"/>
        <w:rPr>
          <w:rFonts w:ascii="Times New Roman" w:hAnsi="Times New Roman" w:cs="Times New Roman"/>
          <w:bCs/>
          <w:lang w:val="en-IN"/>
        </w:rPr>
      </w:pPr>
    </w:p>
    <w:p w:rsidR="004B651D" w:rsidRPr="00470839" w:rsidRDefault="004B651D" w:rsidP="004B651D">
      <w:pPr>
        <w:pStyle w:val="List3"/>
        <w:ind w:left="0" w:right="29" w:firstLine="0"/>
        <w:contextualSpacing w:val="0"/>
        <w:jc w:val="both"/>
        <w:rPr>
          <w:rFonts w:ascii="Times New Roman" w:hAnsi="Times New Roman" w:cs="Times New Roman"/>
          <w:b/>
          <w:bCs/>
          <w:u w:val="single"/>
          <w:lang w:val="en-IN"/>
        </w:rPr>
      </w:pPr>
      <w:r w:rsidRPr="00470839">
        <w:rPr>
          <w:rFonts w:ascii="Times New Roman" w:hAnsi="Times New Roman" w:cs="Times New Roman"/>
          <w:b/>
          <w:bCs/>
          <w:u w:val="single"/>
          <w:lang w:val="en-IN"/>
        </w:rPr>
        <w:t>Empanelled Health Care Provider Training</w:t>
      </w:r>
    </w:p>
    <w:p w:rsidR="004B651D" w:rsidRPr="00470839" w:rsidRDefault="004B651D" w:rsidP="004B651D">
      <w:pPr>
        <w:pStyle w:val="List3"/>
        <w:ind w:left="0" w:right="29" w:firstLine="0"/>
        <w:contextualSpacing w:val="0"/>
        <w:jc w:val="both"/>
        <w:rPr>
          <w:rFonts w:ascii="Times New Roman" w:hAnsi="Times New Roman" w:cs="Times New Roman"/>
          <w:b/>
          <w:bCs/>
          <w:lang w:val="en-IN"/>
        </w:rPr>
      </w:pPr>
    </w:p>
    <w:p w:rsidR="004B651D" w:rsidRPr="00470839" w:rsidRDefault="004B651D" w:rsidP="0061344F">
      <w:pPr>
        <w:pStyle w:val="List3"/>
        <w:numPr>
          <w:ilvl w:val="1"/>
          <w:numId w:val="73"/>
        </w:numPr>
        <w:ind w:left="720"/>
        <w:jc w:val="both"/>
        <w:rPr>
          <w:rFonts w:ascii="Times New Roman" w:hAnsi="Times New Roman" w:cs="Times New Roman"/>
          <w:bCs/>
          <w:lang w:val="en-IN"/>
        </w:rPr>
      </w:pPr>
      <w:r w:rsidRPr="00470839">
        <w:rPr>
          <w:rFonts w:ascii="Times New Roman" w:hAnsi="Times New Roman" w:cs="Times New Roman"/>
          <w:bCs/>
          <w:lang w:val="en-IN"/>
        </w:rPr>
        <w:t xml:space="preserve">The Insurer shall provide training to the </w:t>
      </w:r>
      <w:r w:rsidR="00583944" w:rsidRPr="00470839">
        <w:rPr>
          <w:rFonts w:ascii="Times New Roman" w:hAnsi="Times New Roman" w:cs="Times New Roman"/>
          <w:bCs/>
          <w:lang w:val="en-IN"/>
        </w:rPr>
        <w:t>Ayushman Mitras</w:t>
      </w:r>
      <w:r w:rsidRPr="00470839">
        <w:rPr>
          <w:rFonts w:ascii="Times New Roman" w:hAnsi="Times New Roman" w:cs="Times New Roman"/>
          <w:bCs/>
          <w:lang w:val="en-IN"/>
        </w:rPr>
        <w:t xml:space="preserve"> for all EHCPs in a </w:t>
      </w:r>
      <w:r w:rsidR="00FD33A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or </w:t>
      </w:r>
      <w:r w:rsidR="00FD33A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cluster at least once every 6 months, that is, at least twice during each Policy Cover Period for such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or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cluster. Such training shall minimum include: list of covered procedures and prices, pre-authorisation procedures and requirements, IT training for making online Claims and ensuring proper installation and functioning of the Hospital IT Infrastructure for each Empanelled Health Care Provider. </w:t>
      </w:r>
    </w:p>
    <w:p w:rsidR="004B651D" w:rsidRPr="00470839" w:rsidRDefault="004B651D" w:rsidP="004B651D">
      <w:pPr>
        <w:pStyle w:val="List3"/>
        <w:tabs>
          <w:tab w:val="left" w:pos="1440"/>
        </w:tabs>
        <w:ind w:left="720" w:firstLine="0"/>
        <w:jc w:val="both"/>
        <w:rPr>
          <w:rFonts w:ascii="Times New Roman" w:hAnsi="Times New Roman" w:cs="Times New Roman"/>
          <w:bCs/>
          <w:lang w:val="en-IN"/>
        </w:rPr>
      </w:pPr>
    </w:p>
    <w:p w:rsidR="004B651D" w:rsidRPr="00470839" w:rsidRDefault="004B651D" w:rsidP="0061344F">
      <w:pPr>
        <w:pStyle w:val="List3"/>
        <w:numPr>
          <w:ilvl w:val="1"/>
          <w:numId w:val="73"/>
        </w:numPr>
        <w:ind w:left="720"/>
        <w:jc w:val="both"/>
        <w:rPr>
          <w:rFonts w:ascii="Times New Roman" w:hAnsi="Times New Roman" w:cs="Times New Roman"/>
          <w:bCs/>
          <w:lang w:val="en-IN"/>
        </w:rPr>
      </w:pPr>
      <w:r w:rsidRPr="00470839">
        <w:rPr>
          <w:rFonts w:ascii="Times New Roman" w:hAnsi="Times New Roman" w:cs="Times New Roman"/>
          <w:bCs/>
          <w:lang w:val="en-IN"/>
        </w:rPr>
        <w:t xml:space="preserve">The Insurer shall organize training workshops for each public EHCP (including Community Health Centres- CHCs and Primary Health Centres- PHCs) at the hospital premises at least once every 6 months, that is, at least twice during each Policy Cover Period for a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 xml:space="preserve">or </w:t>
      </w:r>
      <w:r w:rsidR="00134933" w:rsidRPr="00470839">
        <w:rPr>
          <w:rFonts w:ascii="Times New Roman" w:hAnsi="Times New Roman" w:cs="Times New Roman"/>
          <w:bCs/>
          <w:lang w:val="en-IN"/>
        </w:rPr>
        <w:t xml:space="preserve">State </w:t>
      </w:r>
      <w:r w:rsidRPr="00470839">
        <w:rPr>
          <w:rFonts w:ascii="Times New Roman" w:hAnsi="Times New Roman" w:cs="Times New Roman"/>
          <w:bCs/>
          <w:lang w:val="en-IN"/>
        </w:rPr>
        <w:t>cluster and at any other time requested by the EHCP, to increase knowledge levels and awareness of the hospital staff.</w:t>
      </w:r>
    </w:p>
    <w:p w:rsidR="004B651D" w:rsidRPr="00470839" w:rsidRDefault="004B651D" w:rsidP="004B651D">
      <w:pPr>
        <w:pStyle w:val="List3"/>
        <w:tabs>
          <w:tab w:val="left" w:pos="1440"/>
        </w:tabs>
        <w:ind w:left="720" w:firstLine="0"/>
        <w:jc w:val="both"/>
        <w:rPr>
          <w:rFonts w:ascii="Times New Roman" w:hAnsi="Times New Roman" w:cs="Times New Roman"/>
          <w:bCs/>
          <w:lang w:val="en-IN"/>
        </w:rPr>
      </w:pPr>
    </w:p>
    <w:p w:rsidR="004B651D" w:rsidRPr="00470839" w:rsidRDefault="004B651D" w:rsidP="0061344F">
      <w:pPr>
        <w:pStyle w:val="List3"/>
        <w:numPr>
          <w:ilvl w:val="1"/>
          <w:numId w:val="73"/>
        </w:numPr>
        <w:ind w:left="720"/>
        <w:jc w:val="both"/>
        <w:rPr>
          <w:rFonts w:ascii="Times New Roman" w:hAnsi="Times New Roman" w:cs="Times New Roman"/>
          <w:bCs/>
          <w:lang w:val="en-IN"/>
        </w:rPr>
      </w:pPr>
      <w:r w:rsidRPr="00470839">
        <w:rPr>
          <w:rFonts w:ascii="Times New Roman" w:hAnsi="Times New Roman" w:cs="Times New Roman"/>
          <w:bCs/>
          <w:lang w:val="en-IN"/>
        </w:rPr>
        <w:t>If a particular EHCP frequently submits incomplete documents or incorrect information in Claims or in its request for authorisation as part of the pre-authorisation procedure, then the Insurer shall undertake a follow-up training for such EHCP.</w:t>
      </w:r>
    </w:p>
    <w:p w:rsidR="004B651D" w:rsidRPr="00470839" w:rsidRDefault="004B651D" w:rsidP="004B651D">
      <w:pPr>
        <w:ind w:left="720" w:hanging="360"/>
        <w:rPr>
          <w:rFonts w:ascii="Times New Roman" w:hAnsi="Times New Roman" w:cs="Times New Roman"/>
          <w:lang w:val="en-IN"/>
        </w:rPr>
      </w:pPr>
    </w:p>
    <w:p w:rsidR="004B651D" w:rsidRPr="00470839" w:rsidRDefault="00774A3C" w:rsidP="004B651D">
      <w:pPr>
        <w:pStyle w:val="Heading1"/>
        <w:numPr>
          <w:ilvl w:val="0"/>
          <w:numId w:val="1"/>
        </w:numPr>
        <w:spacing w:before="0"/>
        <w:ind w:left="360"/>
        <w:rPr>
          <w:rFonts w:ascii="Times New Roman" w:hAnsi="Times New Roman" w:cs="Times New Roman"/>
          <w:color w:val="auto"/>
          <w:sz w:val="24"/>
          <w:szCs w:val="24"/>
          <w:lang w:val="en-IN"/>
        </w:rPr>
      </w:pPr>
      <w:bookmarkStart w:id="131" w:name="_Toc26353754"/>
      <w:r w:rsidRPr="00470839">
        <w:rPr>
          <w:rFonts w:ascii="Times New Roman" w:hAnsi="Times New Roman" w:cs="Times New Roman"/>
          <w:color w:val="auto"/>
          <w:sz w:val="24"/>
          <w:szCs w:val="24"/>
          <w:lang w:val="en-IN"/>
        </w:rPr>
        <w:t>Outsourcing of Non- core Business by Insurer to an Agency</w:t>
      </w:r>
      <w:bookmarkEnd w:id="131"/>
    </w:p>
    <w:p w:rsidR="004B651D" w:rsidRPr="00470839" w:rsidRDefault="004B651D" w:rsidP="004B651D">
      <w:pPr>
        <w:rPr>
          <w:rFonts w:ascii="Times New Roman" w:hAnsi="Times New Roman" w:cs="Times New Roman"/>
          <w:lang w:val="en-IN"/>
        </w:rPr>
      </w:pPr>
    </w:p>
    <w:p w:rsidR="00774A3C" w:rsidRPr="00470839" w:rsidRDefault="00774A3C" w:rsidP="00774A3C">
      <w:pPr>
        <w:numPr>
          <w:ilvl w:val="0"/>
          <w:numId w:val="10"/>
        </w:numPr>
        <w:ind w:left="720"/>
        <w:contextualSpacing/>
        <w:jc w:val="both"/>
        <w:rPr>
          <w:rFonts w:ascii="Times New Roman" w:hAnsi="Times New Roman" w:cs="Times New Roman"/>
          <w:bCs/>
          <w:highlight w:val="yellow"/>
          <w:lang w:val="en-IN"/>
        </w:rPr>
      </w:pPr>
      <w:r w:rsidRPr="00470839">
        <w:rPr>
          <w:rFonts w:ascii="Times New Roman" w:hAnsi="Times New Roman" w:cs="Times New Roman"/>
          <w:bCs/>
          <w:lang w:val="en-IN"/>
        </w:rPr>
        <w:t>The Insurer shall notify the SHA of the agencies or service providers that it wishes to appoint within three days of NOA as per details in the clause 11.1.2 b of Volume 1 of this tender document</w:t>
      </w:r>
      <w:r w:rsidRPr="00470839">
        <w:rPr>
          <w:rFonts w:ascii="Times New Roman" w:hAnsi="Times New Roman" w:cs="Times New Roman"/>
          <w:lang w:val="en-IN"/>
        </w:rPr>
        <w:t>.</w:t>
      </w:r>
      <w:r w:rsidR="009F221E" w:rsidRPr="00470839">
        <w:rPr>
          <w:rFonts w:ascii="Times New Roman" w:hAnsi="Times New Roman" w:cs="Times New Roman"/>
          <w:highlight w:val="yellow"/>
          <w:lang w:val="en-IN"/>
        </w:rPr>
        <w:t xml:space="preserve"> </w:t>
      </w:r>
    </w:p>
    <w:p w:rsidR="00774A3C" w:rsidRPr="00470839" w:rsidRDefault="00774A3C" w:rsidP="00E55540">
      <w:pPr>
        <w:ind w:left="720"/>
        <w:contextualSpacing/>
        <w:jc w:val="both"/>
        <w:rPr>
          <w:rFonts w:ascii="Times New Roman" w:hAnsi="Times New Roman" w:cs="Times New Roman"/>
          <w:bCs/>
          <w:lang w:val="en-IN"/>
        </w:rPr>
      </w:pPr>
    </w:p>
    <w:p w:rsidR="004B651D" w:rsidRPr="00470839" w:rsidRDefault="004B651D" w:rsidP="004B651D">
      <w:pPr>
        <w:numPr>
          <w:ilvl w:val="0"/>
          <w:numId w:val="10"/>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The </w:t>
      </w:r>
      <w:r w:rsidR="001F0E62" w:rsidRPr="00470839">
        <w:rPr>
          <w:rFonts w:ascii="Times New Roman" w:hAnsi="Times New Roman" w:cs="Times New Roman"/>
          <w:bCs/>
          <w:lang w:val="en-IN"/>
        </w:rPr>
        <w:t>agency or service provider</w:t>
      </w:r>
      <w:r w:rsidR="00475234" w:rsidRPr="00470839">
        <w:rPr>
          <w:rFonts w:ascii="Times New Roman" w:hAnsi="Times New Roman" w:cs="Times New Roman"/>
          <w:bCs/>
          <w:lang w:val="en-IN"/>
        </w:rPr>
        <w:t xml:space="preserve"> </w:t>
      </w:r>
      <w:r w:rsidR="001F0E62" w:rsidRPr="00470839">
        <w:rPr>
          <w:rFonts w:ascii="Times New Roman" w:hAnsi="Times New Roman" w:cs="Times New Roman"/>
          <w:bCs/>
          <w:lang w:val="en-IN"/>
        </w:rPr>
        <w:t>to be appointed by the insurer shall be as per the latest regulations issued by IRDAI</w:t>
      </w:r>
      <w:r w:rsidRPr="00470839">
        <w:rPr>
          <w:rFonts w:ascii="Times New Roman" w:hAnsi="Times New Roman" w:cs="Times New Roman"/>
          <w:lang w:val="en-IN"/>
        </w:rPr>
        <w:t>.</w:t>
      </w:r>
    </w:p>
    <w:p w:rsidR="004B651D" w:rsidRPr="00470839" w:rsidRDefault="004B651D" w:rsidP="004B651D">
      <w:pPr>
        <w:ind w:hanging="360"/>
        <w:jc w:val="both"/>
        <w:rPr>
          <w:rFonts w:ascii="Times New Roman" w:hAnsi="Times New Roman" w:cs="Times New Roman"/>
          <w:bCs/>
          <w:lang w:val="en-IN"/>
        </w:rPr>
      </w:pPr>
    </w:p>
    <w:p w:rsidR="004B651D" w:rsidRPr="00470839" w:rsidRDefault="001F0E62" w:rsidP="004B651D">
      <w:pPr>
        <w:numPr>
          <w:ilvl w:val="0"/>
          <w:numId w:val="10"/>
        </w:numPr>
        <w:ind w:left="720"/>
        <w:contextualSpacing/>
        <w:jc w:val="both"/>
        <w:rPr>
          <w:rStyle w:val="Heading2Char"/>
          <w:rFonts w:ascii="Times New Roman" w:eastAsia="Calibri" w:hAnsi="Times New Roman" w:cs="Times New Roman"/>
          <w:bCs/>
          <w:color w:val="auto"/>
          <w:sz w:val="24"/>
          <w:szCs w:val="24"/>
          <w:lang w:val="en-IN"/>
        </w:rPr>
      </w:pPr>
      <w:r w:rsidRPr="00470839">
        <w:rPr>
          <w:rFonts w:ascii="Times New Roman" w:hAnsi="Times New Roman" w:cs="Times New Roman"/>
          <w:bCs/>
          <w:lang w:val="en-IN"/>
        </w:rPr>
        <w:t>For the purpose of hiring an outsourced agency or servi</w:t>
      </w:r>
      <w:r w:rsidR="00EB789E" w:rsidRPr="00470839">
        <w:rPr>
          <w:rFonts w:ascii="Times New Roman" w:hAnsi="Times New Roman" w:cs="Times New Roman"/>
          <w:bCs/>
          <w:lang w:val="en-IN"/>
        </w:rPr>
        <w:t>c</w:t>
      </w:r>
      <w:r w:rsidRPr="00470839">
        <w:rPr>
          <w:rFonts w:ascii="Times New Roman" w:hAnsi="Times New Roman" w:cs="Times New Roman"/>
          <w:bCs/>
          <w:lang w:val="en-IN"/>
        </w:rPr>
        <w:t xml:space="preserve">e provider </w:t>
      </w:r>
      <w:bookmarkStart w:id="132" w:name="_Toc371046529"/>
      <w:bookmarkStart w:id="133" w:name="_Toc371046801"/>
      <w:bookmarkStart w:id="134" w:name="_Toc372151431"/>
      <w:bookmarkStart w:id="135" w:name="_Toc375322107"/>
      <w:bookmarkStart w:id="136" w:name="_Toc377472659"/>
      <w:bookmarkStart w:id="137" w:name="_Toc377510371"/>
      <w:bookmarkStart w:id="138" w:name="_Toc377650200"/>
      <w:bookmarkStart w:id="139" w:name="_Toc402803517"/>
      <w:bookmarkStart w:id="140" w:name="_Toc429289518"/>
      <w:r w:rsidR="004B651D" w:rsidRPr="00470839">
        <w:rPr>
          <w:rStyle w:val="Heading2Char"/>
          <w:rFonts w:ascii="Times New Roman" w:eastAsia="Calibri" w:hAnsi="Times New Roman" w:cs="Times New Roman"/>
          <w:iCs/>
          <w:color w:val="auto"/>
          <w:sz w:val="24"/>
          <w:szCs w:val="24"/>
          <w:lang w:val="en-IN"/>
        </w:rPr>
        <w:t xml:space="preserve">the Insurer shall enter into a Service </w:t>
      </w:r>
      <w:r w:rsidRPr="00470839">
        <w:rPr>
          <w:rStyle w:val="Heading2Char"/>
          <w:rFonts w:ascii="Times New Roman" w:eastAsia="Calibri" w:hAnsi="Times New Roman" w:cs="Times New Roman"/>
          <w:iCs/>
          <w:color w:val="auto"/>
          <w:sz w:val="24"/>
          <w:szCs w:val="24"/>
          <w:lang w:val="en-IN"/>
        </w:rPr>
        <w:t xml:space="preserve">Level </w:t>
      </w:r>
      <w:r w:rsidR="004B651D" w:rsidRPr="00470839">
        <w:rPr>
          <w:rStyle w:val="Heading2Char"/>
          <w:rFonts w:ascii="Times New Roman" w:eastAsia="Calibri" w:hAnsi="Times New Roman" w:cs="Times New Roman"/>
          <w:iCs/>
          <w:color w:val="auto"/>
          <w:sz w:val="24"/>
          <w:szCs w:val="24"/>
          <w:lang w:val="en-IN"/>
        </w:rPr>
        <w:t xml:space="preserve">Agreement with the </w:t>
      </w:r>
      <w:r w:rsidRPr="00470839">
        <w:rPr>
          <w:rStyle w:val="Heading2Char"/>
          <w:rFonts w:ascii="Times New Roman" w:eastAsia="Calibri" w:hAnsi="Times New Roman" w:cs="Times New Roman"/>
          <w:iCs/>
          <w:color w:val="auto"/>
          <w:sz w:val="24"/>
          <w:szCs w:val="24"/>
          <w:lang w:val="en-IN"/>
        </w:rPr>
        <w:t xml:space="preserve">concerned agency or service provider </w:t>
      </w:r>
      <w:r w:rsidR="004B651D" w:rsidRPr="00470839">
        <w:rPr>
          <w:rStyle w:val="Heading2Char"/>
          <w:rFonts w:ascii="Times New Roman" w:eastAsia="Calibri" w:hAnsi="Times New Roman" w:cs="Times New Roman"/>
          <w:iCs/>
          <w:color w:val="auto"/>
          <w:sz w:val="24"/>
          <w:szCs w:val="24"/>
          <w:lang w:val="en-IN"/>
        </w:rPr>
        <w:t xml:space="preserve">and within 14 days submit a redacted copy to the SHA. </w:t>
      </w:r>
      <w:bookmarkEnd w:id="132"/>
      <w:bookmarkEnd w:id="133"/>
      <w:bookmarkEnd w:id="134"/>
      <w:bookmarkEnd w:id="135"/>
      <w:bookmarkEnd w:id="136"/>
      <w:bookmarkEnd w:id="137"/>
      <w:bookmarkEnd w:id="138"/>
      <w:bookmarkEnd w:id="139"/>
      <w:bookmarkEnd w:id="140"/>
    </w:p>
    <w:p w:rsidR="004B651D" w:rsidRPr="00470839" w:rsidRDefault="004B651D" w:rsidP="00CD067C">
      <w:pPr>
        <w:ind w:left="720"/>
        <w:contextualSpacing/>
        <w:jc w:val="both"/>
        <w:rPr>
          <w:rStyle w:val="Heading2Char"/>
          <w:rFonts w:ascii="Times New Roman" w:eastAsia="Calibri" w:hAnsi="Times New Roman" w:cs="Times New Roman"/>
          <w:b/>
          <w:iCs/>
          <w:color w:val="auto"/>
          <w:sz w:val="24"/>
          <w:szCs w:val="24"/>
          <w:lang w:val="en-IN"/>
        </w:rPr>
      </w:pPr>
    </w:p>
    <w:p w:rsidR="004B651D" w:rsidRPr="00470839" w:rsidRDefault="004B651D" w:rsidP="004B651D">
      <w:pPr>
        <w:numPr>
          <w:ilvl w:val="0"/>
          <w:numId w:val="10"/>
        </w:numPr>
        <w:ind w:left="720"/>
        <w:contextualSpacing/>
        <w:jc w:val="both"/>
        <w:rPr>
          <w:rFonts w:ascii="Times New Roman" w:hAnsi="Times New Roman" w:cs="Times New Roman"/>
          <w:bCs/>
        </w:rPr>
      </w:pPr>
      <w:r w:rsidRPr="00470839">
        <w:rPr>
          <w:rFonts w:ascii="Times New Roman" w:hAnsi="Times New Roman" w:cs="Times New Roman"/>
          <w:bCs/>
        </w:rPr>
        <w:t>T</w:t>
      </w:r>
      <w:r w:rsidRPr="00470839">
        <w:rPr>
          <w:rFonts w:ascii="Times New Roman" w:hAnsi="Times New Roman" w:cs="Times New Roman"/>
          <w:bCs/>
          <w:lang w:val="en-IN"/>
        </w:rPr>
        <w:t xml:space="preserve">he Insurer </w:t>
      </w:r>
      <w:r w:rsidR="007F0018" w:rsidRPr="00470839">
        <w:rPr>
          <w:rFonts w:ascii="Times New Roman" w:hAnsi="Times New Roman" w:cs="Times New Roman"/>
          <w:bCs/>
          <w:lang w:val="en-IN"/>
        </w:rPr>
        <w:t>in</w:t>
      </w:r>
      <w:r w:rsidR="007F0018" w:rsidRPr="00470839">
        <w:rPr>
          <w:rFonts w:ascii="Times New Roman" w:hAnsi="Times New Roman" w:cs="Times New Roman"/>
          <w:bCs/>
        </w:rPr>
        <w:t xml:space="preserve"> all cases </w:t>
      </w:r>
      <w:r w:rsidRPr="00470839">
        <w:rPr>
          <w:rFonts w:ascii="Times New Roman" w:hAnsi="Times New Roman" w:cs="Times New Roman"/>
          <w:bCs/>
        </w:rPr>
        <w:t xml:space="preserve">shall ensure that the appointment and functioning of </w:t>
      </w:r>
      <w:r w:rsidR="007F0018" w:rsidRPr="00470839">
        <w:rPr>
          <w:rFonts w:ascii="Times New Roman" w:hAnsi="Times New Roman" w:cs="Times New Roman"/>
          <w:bCs/>
        </w:rPr>
        <w:t xml:space="preserve">agency or service provider </w:t>
      </w:r>
      <w:r w:rsidRPr="00470839">
        <w:rPr>
          <w:rFonts w:ascii="Times New Roman" w:hAnsi="Times New Roman" w:cs="Times New Roman"/>
          <w:bCs/>
        </w:rPr>
        <w:t xml:space="preserve">shall be in </w:t>
      </w:r>
      <w:r w:rsidR="007F0018" w:rsidRPr="00470839">
        <w:rPr>
          <w:rFonts w:ascii="Times New Roman" w:hAnsi="Times New Roman" w:cs="Times New Roman"/>
          <w:bCs/>
        </w:rPr>
        <w:t xml:space="preserve">due </w:t>
      </w:r>
      <w:r w:rsidR="00A62455" w:rsidRPr="00470839">
        <w:rPr>
          <w:rFonts w:ascii="Times New Roman" w:hAnsi="Times New Roman" w:cs="Times New Roman"/>
          <w:bCs/>
        </w:rPr>
        <w:t xml:space="preserve">compliance with latest regulations of </w:t>
      </w:r>
      <w:r w:rsidRPr="00470839">
        <w:rPr>
          <w:rFonts w:ascii="Times New Roman" w:hAnsi="Times New Roman" w:cs="Times New Roman"/>
          <w:bCs/>
        </w:rPr>
        <w:t>IRDA</w:t>
      </w:r>
      <w:r w:rsidR="00A62455" w:rsidRPr="00470839">
        <w:rPr>
          <w:rFonts w:ascii="Times New Roman" w:hAnsi="Times New Roman" w:cs="Times New Roman"/>
          <w:bCs/>
        </w:rPr>
        <w:t>I</w:t>
      </w:r>
      <w:r w:rsidR="007F0018" w:rsidRPr="00470839">
        <w:rPr>
          <w:rFonts w:ascii="Times New Roman" w:hAnsi="Times New Roman" w:cs="Times New Roman"/>
          <w:bCs/>
        </w:rPr>
        <w:t xml:space="preserve"> and any deviation in this manner shall be considered a case of breach of the contract.</w:t>
      </w:r>
    </w:p>
    <w:p w:rsidR="004B651D" w:rsidRPr="00470839" w:rsidRDefault="004B651D" w:rsidP="004B651D">
      <w:pPr>
        <w:pStyle w:val="ListParagraph"/>
        <w:rPr>
          <w:rStyle w:val="Heading2Char"/>
          <w:rFonts w:ascii="Times New Roman" w:eastAsia="Calibri" w:hAnsi="Times New Roman" w:cs="Times New Roman"/>
          <w:b/>
          <w:color w:val="auto"/>
          <w:sz w:val="24"/>
          <w:szCs w:val="24"/>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41" w:name="_Toc26353755"/>
      <w:r w:rsidRPr="00470839">
        <w:rPr>
          <w:rFonts w:ascii="Times New Roman" w:hAnsi="Times New Roman" w:cs="Times New Roman"/>
          <w:color w:val="auto"/>
          <w:sz w:val="24"/>
          <w:szCs w:val="24"/>
          <w:lang w:val="en-IN"/>
        </w:rPr>
        <w:t>Management Information System</w:t>
      </w:r>
      <w:bookmarkEnd w:id="141"/>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All Management Information System (MIS) shall be on a centralised web-based architecture designed by the MoHFW, GoI for the purposes of the Scheme. </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The Insurer shall maintain a MIS dashboard that will act as a visual interface to provide at-a-glance views on key ratios and measures of data regarding the implementation of the Scheme. </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The Insurer shall update the information on the MIS dashboard real time and shall provide the SHA and any number of authorized representatives of the SHA or its advisors/ consultants with access to the various modules on the MIS dashboard. The SHA and the </w:t>
      </w:r>
      <w:r w:rsidRPr="00470839">
        <w:rPr>
          <w:rFonts w:ascii="Times New Roman" w:hAnsi="Times New Roman" w:cs="Times New Roman"/>
          <w:bCs/>
          <w:lang w:val="en-IN"/>
        </w:rPr>
        <w:t>MoHFW, GoI</w:t>
      </w:r>
      <w:r w:rsidRPr="00470839">
        <w:rPr>
          <w:rFonts w:ascii="Times New Roman" w:hAnsi="Times New Roman" w:cs="Times New Roman"/>
          <w:lang w:val="en-IN"/>
        </w:rPr>
        <w:t xml:space="preserve"> shall have the right to download, print or store the data available on the MIS dashboard. </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In addition, the Insurer shall submit reports to the SHA regarding health-service usage patterns, Claims data and such other information regarding the delivery of benefits as may be required by the SHA on a monthly basis. </w:t>
      </w:r>
    </w:p>
    <w:p w:rsidR="004B651D" w:rsidRPr="00470839" w:rsidRDefault="004B651D" w:rsidP="004B651D">
      <w:pPr>
        <w:ind w:left="720" w:hanging="360"/>
        <w:jc w:val="both"/>
        <w:rPr>
          <w:rFonts w:ascii="Times New Roman" w:hAnsi="Times New Roman" w:cs="Times New Roman"/>
          <w:bCs/>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In addition, the Insurer shall be responsible for submitting such other data and information as may be requested by the SHA and/ or to the </w:t>
      </w:r>
      <w:r w:rsidRPr="00470839">
        <w:rPr>
          <w:rFonts w:ascii="Times New Roman" w:hAnsi="Times New Roman" w:cs="Times New Roman"/>
          <w:bCs/>
          <w:lang w:val="en-IN"/>
        </w:rPr>
        <w:t>MoHFW, GoI</w:t>
      </w:r>
      <w:r w:rsidRPr="00470839">
        <w:rPr>
          <w:rFonts w:ascii="Times New Roman" w:hAnsi="Times New Roman" w:cs="Times New Roman"/>
          <w:lang w:val="en-IN"/>
        </w:rPr>
        <w:t xml:space="preserve"> and to submit such reports in formats as required by and specified by the SHA from time to time.</w:t>
      </w:r>
    </w:p>
    <w:p w:rsidR="004B651D" w:rsidRPr="00470839" w:rsidRDefault="004B651D" w:rsidP="004B651D">
      <w:pPr>
        <w:ind w:left="720" w:hanging="360"/>
        <w:jc w:val="both"/>
        <w:rPr>
          <w:rFonts w:ascii="Times New Roman" w:hAnsi="Times New Roman" w:cs="Times New Roman"/>
          <w:bCs/>
          <w:lang w:val="en-IN"/>
        </w:rPr>
      </w:pPr>
    </w:p>
    <w:p w:rsidR="004B651D" w:rsidRPr="00470839" w:rsidRDefault="004B651D" w:rsidP="004B651D">
      <w:pPr>
        <w:numPr>
          <w:ilvl w:val="0"/>
          <w:numId w:val="11"/>
        </w:numPr>
        <w:ind w:left="720"/>
        <w:contextualSpacing/>
        <w:jc w:val="both"/>
        <w:rPr>
          <w:rFonts w:ascii="Times New Roman" w:hAnsi="Times New Roman" w:cs="Times New Roman"/>
          <w:bCs/>
          <w:lang w:val="en-IN"/>
        </w:rPr>
      </w:pPr>
      <w:r w:rsidRPr="00470839">
        <w:rPr>
          <w:rFonts w:ascii="Times New Roman" w:hAnsi="Times New Roman" w:cs="Times New Roman"/>
          <w:iCs/>
          <w:lang w:val="en-IN"/>
        </w:rPr>
        <w:t xml:space="preserve">All data generated by the Insurer in relation to the implementation and management of the Scheme and/or in performing its obligations under the </w:t>
      </w:r>
      <w:r w:rsidRPr="00470839">
        <w:rPr>
          <w:rFonts w:ascii="Times New Roman" w:hAnsi="Times New Roman" w:cs="Times New Roman"/>
          <w:lang w:val="en-IN"/>
        </w:rPr>
        <w:t>Insurance Contract</w:t>
      </w:r>
      <w:r w:rsidRPr="00470839">
        <w:rPr>
          <w:rFonts w:ascii="Times New Roman" w:hAnsi="Times New Roman" w:cs="Times New Roman"/>
          <w:iCs/>
          <w:lang w:val="en-IN"/>
        </w:rPr>
        <w:t xml:space="preserve"> shall be the property of the SHA and </w:t>
      </w:r>
      <w:r w:rsidRPr="00470839">
        <w:rPr>
          <w:rFonts w:ascii="Times New Roman" w:hAnsi="Times New Roman" w:cs="Times New Roman"/>
          <w:bCs/>
          <w:lang w:val="en-IN"/>
        </w:rPr>
        <w:t>MoHFW, GoI</w:t>
      </w:r>
      <w:r w:rsidRPr="00470839">
        <w:rPr>
          <w:rFonts w:ascii="Times New Roman" w:hAnsi="Times New Roman" w:cs="Times New Roman"/>
          <w:iCs/>
          <w:lang w:val="en-IN"/>
        </w:rPr>
        <w:t>. The Insurer undertakes to handover all such information and data to the SHA within 10 days of the expiration or cancellati</w:t>
      </w:r>
      <w:r w:rsidR="00F30FF9" w:rsidRPr="00470839">
        <w:rPr>
          <w:rFonts w:ascii="Times New Roman" w:hAnsi="Times New Roman" w:cs="Times New Roman"/>
          <w:iCs/>
          <w:lang w:val="en-IN"/>
        </w:rPr>
        <w:t>`</w:t>
      </w:r>
      <w:r w:rsidRPr="00470839">
        <w:rPr>
          <w:rFonts w:ascii="Times New Roman" w:hAnsi="Times New Roman" w:cs="Times New Roman"/>
          <w:iCs/>
          <w:lang w:val="en-IN"/>
        </w:rPr>
        <w:t xml:space="preserve">on of the Policy for that </w:t>
      </w:r>
      <w:r w:rsidR="00134933" w:rsidRPr="00470839">
        <w:rPr>
          <w:rFonts w:ascii="Times New Roman" w:hAnsi="Times New Roman" w:cs="Times New Roman"/>
          <w:iCs/>
          <w:lang w:val="en-IN"/>
        </w:rPr>
        <w:t xml:space="preserve">State </w:t>
      </w:r>
      <w:r w:rsidRPr="00470839">
        <w:rPr>
          <w:rFonts w:ascii="Times New Roman" w:hAnsi="Times New Roman" w:cs="Times New Roman"/>
          <w:iCs/>
          <w:lang w:val="en-IN"/>
        </w:rPr>
        <w:t xml:space="preserve">or </w:t>
      </w:r>
      <w:r w:rsidR="00134933" w:rsidRPr="00470839">
        <w:rPr>
          <w:rFonts w:ascii="Times New Roman" w:hAnsi="Times New Roman" w:cs="Times New Roman"/>
          <w:iCs/>
          <w:lang w:val="en-IN"/>
        </w:rPr>
        <w:t xml:space="preserve">State </w:t>
      </w:r>
      <w:r w:rsidRPr="00470839">
        <w:rPr>
          <w:rFonts w:ascii="Times New Roman" w:hAnsi="Times New Roman" w:cs="Times New Roman"/>
          <w:iCs/>
          <w:lang w:val="en-IN"/>
        </w:rPr>
        <w:t xml:space="preserve">cluster and on the expiration or early termination of the </w:t>
      </w:r>
      <w:r w:rsidRPr="00470839">
        <w:rPr>
          <w:rFonts w:ascii="Times New Roman" w:hAnsi="Times New Roman" w:cs="Times New Roman"/>
          <w:lang w:val="en-IN"/>
        </w:rPr>
        <w:t>Insurance Contract</w:t>
      </w:r>
      <w:r w:rsidRPr="00470839">
        <w:rPr>
          <w:rFonts w:ascii="Times New Roman" w:hAnsi="Times New Roman" w:cs="Times New Roman"/>
          <w:iCs/>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42" w:name="_Toc26353756"/>
      <w:r w:rsidRPr="00470839">
        <w:rPr>
          <w:rFonts w:ascii="Times New Roman" w:hAnsi="Times New Roman" w:cs="Times New Roman"/>
          <w:color w:val="auto"/>
          <w:sz w:val="24"/>
          <w:szCs w:val="24"/>
          <w:lang w:val="en-IN"/>
        </w:rPr>
        <w:t>Commitments of the Insurer</w:t>
      </w:r>
      <w:bookmarkEnd w:id="142"/>
    </w:p>
    <w:p w:rsidR="004B651D" w:rsidRPr="00470839" w:rsidRDefault="004B651D" w:rsidP="004B651D">
      <w:pPr>
        <w:pStyle w:val="normal2"/>
        <w:rPr>
          <w:rFonts w:ascii="Times New Roman" w:hAnsi="Times New Roman" w:cs="Times New Roman"/>
        </w:rPr>
      </w:pPr>
    </w:p>
    <w:p w:rsidR="004B651D" w:rsidRPr="00470839" w:rsidRDefault="004B651D" w:rsidP="004B651D">
      <w:pPr>
        <w:pStyle w:val="normal2"/>
        <w:ind w:left="0"/>
        <w:rPr>
          <w:rFonts w:ascii="Times New Roman" w:hAnsi="Times New Roman" w:cs="Times New Roman"/>
        </w:rPr>
      </w:pPr>
      <w:r w:rsidRPr="00470839">
        <w:rPr>
          <w:rFonts w:ascii="Times New Roman" w:hAnsi="Times New Roman" w:cs="Times New Roman"/>
        </w:rPr>
        <w:t>The Insurer shall undertake the following tasks which are necessary for successful implementation of the Scheme. These are indicative but not exhaustive.</w:t>
      </w:r>
    </w:p>
    <w:p w:rsidR="004B651D" w:rsidRPr="00470839" w:rsidRDefault="004B651D" w:rsidP="004B651D">
      <w:pPr>
        <w:pStyle w:val="normal2"/>
        <w:rPr>
          <w:rFonts w:ascii="Times New Roman" w:hAnsi="Times New Roman" w:cs="Times New Roman"/>
          <w:b/>
          <w:bCs/>
          <w:u w:val="single"/>
        </w:rPr>
      </w:pPr>
    </w:p>
    <w:p w:rsidR="004B651D" w:rsidRPr="00470839" w:rsidRDefault="004B651D"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Set up a fully operational Project and District office</w:t>
      </w:r>
      <w:r w:rsidR="00C32F92" w:rsidRPr="00470839">
        <w:rPr>
          <w:rFonts w:ascii="Times New Roman" w:hAnsi="Times New Roman" w:cs="Times New Roman"/>
        </w:rPr>
        <w:t xml:space="preserve"> </w:t>
      </w:r>
      <w:r w:rsidRPr="00470839">
        <w:rPr>
          <w:rFonts w:ascii="Times New Roman" w:hAnsi="Times New Roman" w:cs="Times New Roman"/>
        </w:rPr>
        <w:t>within 15 days of signing the Insurance Contract with the SHA.</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Oversee IT infrastructure in EHCPs</w:t>
      </w:r>
      <w:r w:rsidRPr="00470839">
        <w:rPr>
          <w:rFonts w:ascii="Times New Roman" w:hAnsi="Times New Roman" w:cs="Times New Roman"/>
          <w:b/>
          <w:bCs/>
        </w:rPr>
        <w:t xml:space="preserve"> </w:t>
      </w:r>
      <w:r w:rsidRPr="00470839">
        <w:rPr>
          <w:rFonts w:ascii="Times New Roman" w:hAnsi="Times New Roman" w:cs="Times New Roman"/>
          <w:bCs/>
        </w:rPr>
        <w:t>including training of EHCP staff on the same.</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Cs/>
        </w:rPr>
      </w:pPr>
      <w:r w:rsidRPr="00470839">
        <w:rPr>
          <w:rFonts w:ascii="Times New Roman" w:hAnsi="Times New Roman" w:cs="Times New Roman"/>
          <w:bCs/>
        </w:rPr>
        <w:lastRenderedPageBreak/>
        <w:t xml:space="preserve">Issue </w:t>
      </w:r>
      <w:r w:rsidR="009C7824" w:rsidRPr="00470839">
        <w:rPr>
          <w:rFonts w:ascii="Times New Roman" w:hAnsi="Times New Roman" w:cs="Times New Roman"/>
          <w:bCs/>
        </w:rPr>
        <w:t>AB-</w:t>
      </w:r>
      <w:r w:rsidR="000F1D8A" w:rsidRPr="00470839">
        <w:rPr>
          <w:rFonts w:ascii="Times New Roman" w:hAnsi="Times New Roman" w:cs="Times New Roman"/>
          <w:bCs/>
        </w:rPr>
        <w:t>PMJAY</w:t>
      </w:r>
      <w:r w:rsidRPr="00470839">
        <w:rPr>
          <w:rFonts w:ascii="Times New Roman" w:hAnsi="Times New Roman" w:cs="Times New Roman"/>
          <w:bCs/>
        </w:rPr>
        <w:t xml:space="preserve"> Covers as per the provisions of this Scheme for all the validated </w:t>
      </w:r>
      <w:r w:rsidR="009C7824" w:rsidRPr="00470839">
        <w:rPr>
          <w:rFonts w:ascii="Times New Roman" w:hAnsi="Times New Roman" w:cs="Times New Roman"/>
          <w:bCs/>
        </w:rPr>
        <w:t>AB-</w:t>
      </w:r>
      <w:r w:rsidR="000F1D8A" w:rsidRPr="00470839">
        <w:rPr>
          <w:rFonts w:ascii="Times New Roman" w:hAnsi="Times New Roman" w:cs="Times New Roman"/>
          <w:bCs/>
        </w:rPr>
        <w:t>PMJAY</w:t>
      </w:r>
      <w:r w:rsidRPr="00470839">
        <w:rPr>
          <w:rFonts w:ascii="Times New Roman" w:hAnsi="Times New Roman" w:cs="Times New Roman"/>
          <w:bCs/>
        </w:rPr>
        <w:t xml:space="preserve"> Beneficiaries on the database provided to it by the SHA.</w:t>
      </w:r>
    </w:p>
    <w:p w:rsidR="004B651D" w:rsidRPr="00470839" w:rsidRDefault="004B651D" w:rsidP="004B651D">
      <w:pPr>
        <w:pStyle w:val="ListNumber"/>
        <w:ind w:left="720" w:firstLine="0"/>
        <w:jc w:val="both"/>
        <w:rPr>
          <w:rFonts w:ascii="Times New Roman" w:hAnsi="Times New Roman" w:cs="Times New Roman"/>
          <w:bCs/>
        </w:rPr>
      </w:pPr>
    </w:p>
    <w:p w:rsidR="004B651D" w:rsidRPr="00470839" w:rsidRDefault="00A503D8"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W</w:t>
      </w:r>
      <w:r w:rsidR="004B651D" w:rsidRPr="00470839">
        <w:rPr>
          <w:rFonts w:ascii="Times New Roman" w:hAnsi="Times New Roman" w:cs="Times New Roman"/>
        </w:rPr>
        <w:t xml:space="preserve">here the </w:t>
      </w:r>
      <w:r w:rsidRPr="00470839">
        <w:rPr>
          <w:rFonts w:ascii="Times New Roman" w:hAnsi="Times New Roman" w:cs="Times New Roman"/>
        </w:rPr>
        <w:t xml:space="preserve">policy </w:t>
      </w:r>
      <w:r w:rsidR="004B651D" w:rsidRPr="00470839">
        <w:rPr>
          <w:rFonts w:ascii="Times New Roman" w:hAnsi="Times New Roman" w:cs="Times New Roman"/>
        </w:rPr>
        <w:t>is being renewed for the second year or the subsequent year thereafter, it will be the responsibility of the Insurer, to ensure that the hospitals already empanelled under the Scheme do not have to undertake any expenditure for the transaction software. The concerned Insurer will also ensure that the existing and new hardware installed in the EHCPs is compatible with the new / modified transaction software, if any.</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 xml:space="preserve">It will be the responsibility of the incoming Insurer to ascertain the details about the existing hardware and software and to undertake necessary modifications (if necessary) at </w:t>
      </w:r>
      <w:r w:rsidR="008F3571" w:rsidRPr="00470839">
        <w:rPr>
          <w:rFonts w:ascii="Times New Roman" w:hAnsi="Times New Roman" w:cs="Times New Roman"/>
        </w:rPr>
        <w:t>Insurer’s</w:t>
      </w:r>
      <w:r w:rsidR="000517C4" w:rsidRPr="00470839">
        <w:rPr>
          <w:rFonts w:ascii="Times New Roman" w:hAnsi="Times New Roman" w:cs="Times New Roman"/>
        </w:rPr>
        <w:t xml:space="preserve"> cost</w:t>
      </w:r>
      <w:r w:rsidRPr="00470839">
        <w:rPr>
          <w:rFonts w:ascii="Times New Roman" w:hAnsi="Times New Roman" w:cs="Times New Roman"/>
        </w:rPr>
        <w:t xml:space="preserve"> if the hardware is not working because of compatibility issues.</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 xml:space="preserve">Only in the cases where the hardware is not in working condition or is reported lost, it will be the responsibility of the EHCP to arrange for the necessary hardware. </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
          <w:bCs/>
        </w:rPr>
      </w:pPr>
      <w:r w:rsidRPr="00470839">
        <w:rPr>
          <w:rFonts w:ascii="Times New Roman" w:hAnsi="Times New Roman" w:cs="Times New Roman"/>
        </w:rPr>
        <w:t>Settle legitimate and due claims of the EHCPs within the allocated timeframe</w:t>
      </w:r>
      <w:r w:rsidR="00DE20A5" w:rsidRPr="00470839">
        <w:rPr>
          <w:rFonts w:ascii="Times New Roman" w:hAnsi="Times New Roman" w:cs="Times New Roman"/>
        </w:rPr>
        <w:t xml:space="preserve"> of 15 days</w:t>
      </w:r>
      <w:r w:rsidRPr="00470839">
        <w:rPr>
          <w:rFonts w:ascii="Times New Roman" w:hAnsi="Times New Roman" w:cs="Times New Roman"/>
        </w:rPr>
        <w:t>.</w:t>
      </w:r>
    </w:p>
    <w:p w:rsidR="004B651D" w:rsidRPr="00470839" w:rsidRDefault="004B651D" w:rsidP="004B651D">
      <w:pPr>
        <w:pStyle w:val="ListNumber"/>
        <w:ind w:left="720" w:firstLine="0"/>
        <w:jc w:val="both"/>
        <w:rPr>
          <w:rFonts w:ascii="Times New Roman" w:hAnsi="Times New Roman" w:cs="Times New Roman"/>
          <w:b/>
          <w:bCs/>
        </w:rPr>
      </w:pPr>
    </w:p>
    <w:p w:rsidR="004B651D" w:rsidRPr="00470839" w:rsidRDefault="004B651D" w:rsidP="004B651D">
      <w:pPr>
        <w:pStyle w:val="ListNumber"/>
        <w:numPr>
          <w:ilvl w:val="0"/>
          <w:numId w:val="24"/>
        </w:numPr>
        <w:ind w:left="720"/>
        <w:jc w:val="both"/>
        <w:rPr>
          <w:rFonts w:ascii="Times New Roman" w:hAnsi="Times New Roman" w:cs="Times New Roman"/>
          <w:bCs/>
        </w:rPr>
      </w:pPr>
      <w:r w:rsidRPr="00470839">
        <w:rPr>
          <w:rFonts w:ascii="Times New Roman" w:hAnsi="Times New Roman" w:cs="Times New Roman"/>
          <w:bCs/>
        </w:rPr>
        <w:t>Participate in and coordinate timely redressal of grievances in close coordination with the concerned Grievance Redressal Committee.</w:t>
      </w:r>
    </w:p>
    <w:p w:rsidR="004B651D" w:rsidRPr="00470839" w:rsidRDefault="004B651D" w:rsidP="004B651D">
      <w:pPr>
        <w:pStyle w:val="ListNumber"/>
        <w:ind w:left="720" w:firstLine="0"/>
        <w:jc w:val="both"/>
        <w:rPr>
          <w:rFonts w:ascii="Times New Roman" w:hAnsi="Times New Roman" w:cs="Times New Roman"/>
          <w:bCs/>
        </w:rPr>
      </w:pPr>
    </w:p>
    <w:p w:rsidR="004B651D" w:rsidRPr="00470839" w:rsidRDefault="004B651D" w:rsidP="004B651D">
      <w:pPr>
        <w:pStyle w:val="ListNumber"/>
        <w:numPr>
          <w:ilvl w:val="0"/>
          <w:numId w:val="24"/>
        </w:numPr>
        <w:ind w:left="720"/>
        <w:jc w:val="both"/>
        <w:rPr>
          <w:rFonts w:ascii="Times New Roman" w:hAnsi="Times New Roman" w:cs="Times New Roman"/>
          <w:bCs/>
        </w:rPr>
      </w:pPr>
      <w:r w:rsidRPr="00470839">
        <w:rPr>
          <w:rFonts w:ascii="Times New Roman" w:hAnsi="Times New Roman" w:cs="Times New Roman"/>
          <w:bCs/>
        </w:rPr>
        <w:t>Comply with the orders of the concerned Grievance Redressal Committee should an order be issued against the Insurer itself.</w:t>
      </w:r>
    </w:p>
    <w:p w:rsidR="004B651D" w:rsidRPr="00470839" w:rsidRDefault="004B651D" w:rsidP="004B651D">
      <w:pPr>
        <w:pStyle w:val="ListNumber"/>
        <w:ind w:left="720" w:firstLine="0"/>
        <w:jc w:val="both"/>
        <w:rPr>
          <w:rFonts w:ascii="Times New Roman" w:hAnsi="Times New Roman" w:cs="Times New Roman"/>
          <w:bCs/>
        </w:rPr>
      </w:pPr>
    </w:p>
    <w:p w:rsidR="004B651D" w:rsidRPr="00470839" w:rsidRDefault="004B651D" w:rsidP="004B651D">
      <w:pPr>
        <w:pStyle w:val="ListNumber"/>
        <w:numPr>
          <w:ilvl w:val="0"/>
          <w:numId w:val="24"/>
        </w:numPr>
        <w:ind w:left="720"/>
        <w:jc w:val="both"/>
        <w:rPr>
          <w:rFonts w:ascii="Times New Roman" w:hAnsi="Times New Roman" w:cs="Times New Roman"/>
          <w:bCs/>
        </w:rPr>
      </w:pPr>
      <w:r w:rsidRPr="00470839">
        <w:rPr>
          <w:rFonts w:ascii="Times New Roman" w:hAnsi="Times New Roman" w:cs="Times New Roman"/>
          <w:bCs/>
        </w:rPr>
        <w:t>Abide by the terms and conditions of the Insurance Contract throughout the tenure of the Contract.</w:t>
      </w:r>
    </w:p>
    <w:p w:rsidR="004B651D" w:rsidRPr="00470839" w:rsidRDefault="004B651D" w:rsidP="004B651D">
      <w:pPr>
        <w:pStyle w:val="ListNumber"/>
        <w:ind w:left="720" w:firstLine="0"/>
        <w:jc w:val="both"/>
        <w:rPr>
          <w:rFonts w:ascii="Times New Roman" w:hAnsi="Times New Roman" w:cs="Times New Roman"/>
          <w:bCs/>
        </w:rPr>
      </w:pPr>
    </w:p>
    <w:p w:rsidR="004B651D" w:rsidRPr="00470839" w:rsidRDefault="004B651D" w:rsidP="004B651D">
      <w:pPr>
        <w:pStyle w:val="ListNumber"/>
        <w:numPr>
          <w:ilvl w:val="0"/>
          <w:numId w:val="24"/>
        </w:numPr>
        <w:ind w:left="720"/>
        <w:jc w:val="both"/>
        <w:rPr>
          <w:rFonts w:ascii="Times New Roman" w:hAnsi="Times New Roman" w:cs="Times New Roman"/>
        </w:rPr>
      </w:pPr>
      <w:r w:rsidRPr="00470839">
        <w:rPr>
          <w:rFonts w:ascii="Times New Roman" w:hAnsi="Times New Roman" w:cs="Times New Roman"/>
        </w:rPr>
        <w:t xml:space="preserve">If required, enter into a service agreement with the </w:t>
      </w:r>
      <w:r w:rsidR="009A5559" w:rsidRPr="00470839">
        <w:rPr>
          <w:rFonts w:ascii="Times New Roman" w:hAnsi="Times New Roman" w:cs="Times New Roman"/>
        </w:rPr>
        <w:t xml:space="preserve">outsource agency </w:t>
      </w:r>
      <w:r w:rsidRPr="00470839">
        <w:rPr>
          <w:rFonts w:ascii="Times New Roman" w:hAnsi="Times New Roman" w:cs="Times New Roman"/>
        </w:rPr>
        <w:t>within a period of 14 days from signing of the Insurance Contract with the SHA.</w:t>
      </w:r>
    </w:p>
    <w:p w:rsidR="004B651D" w:rsidRPr="00470839" w:rsidRDefault="004B651D" w:rsidP="004B651D">
      <w:pPr>
        <w:pStyle w:val="ListNumber"/>
        <w:ind w:left="720" w:firstLine="0"/>
        <w:jc w:val="both"/>
        <w:rPr>
          <w:rFonts w:ascii="Times New Roman" w:hAnsi="Times New Roman" w:cs="Times New Roman"/>
        </w:rPr>
      </w:pPr>
    </w:p>
    <w:p w:rsidR="004B651D" w:rsidRPr="00470839" w:rsidRDefault="004B651D" w:rsidP="004B651D">
      <w:pPr>
        <w:pStyle w:val="ListNumber"/>
        <w:numPr>
          <w:ilvl w:val="0"/>
          <w:numId w:val="24"/>
        </w:numPr>
        <w:ind w:left="720"/>
        <w:jc w:val="both"/>
        <w:rPr>
          <w:rFonts w:ascii="Times New Roman" w:hAnsi="Times New Roman" w:cs="Times New Roman"/>
        </w:rPr>
      </w:pPr>
      <w:r w:rsidRPr="00470839">
        <w:rPr>
          <w:rFonts w:ascii="Times New Roman" w:hAnsi="Times New Roman" w:cs="Times New Roman"/>
        </w:rPr>
        <w:t xml:space="preserve">Ensuring that the contact details of the State Coordinator of the Insurer and the nodal officer of the EHCP (as the case may be) are updated on the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website.</w:t>
      </w:r>
    </w:p>
    <w:p w:rsidR="004B651D" w:rsidRPr="00470839" w:rsidRDefault="004B651D" w:rsidP="004B651D">
      <w:pPr>
        <w:pStyle w:val="ListNumber"/>
        <w:ind w:left="720" w:firstLine="0"/>
        <w:jc w:val="both"/>
        <w:rPr>
          <w:rFonts w:ascii="Times New Roman" w:hAnsi="Times New Roman" w:cs="Times New Roman"/>
        </w:rPr>
      </w:pPr>
    </w:p>
    <w:p w:rsidR="009D3947" w:rsidRPr="00470839" w:rsidRDefault="004B651D" w:rsidP="000974BE">
      <w:pPr>
        <w:pStyle w:val="ListNumber"/>
        <w:numPr>
          <w:ilvl w:val="0"/>
          <w:numId w:val="24"/>
        </w:numPr>
        <w:ind w:left="720"/>
        <w:jc w:val="both"/>
        <w:rPr>
          <w:rFonts w:ascii="Times New Roman" w:hAnsi="Times New Roman" w:cs="Times New Roman"/>
        </w:rPr>
      </w:pPr>
      <w:r w:rsidRPr="00470839">
        <w:rPr>
          <w:rFonts w:ascii="Times New Roman" w:hAnsi="Times New Roman" w:cs="Times New Roman"/>
        </w:rPr>
        <w:t xml:space="preserve">Ensure </w:t>
      </w:r>
      <w:r w:rsidR="00B850AC" w:rsidRPr="00470839">
        <w:rPr>
          <w:rFonts w:ascii="Times New Roman" w:hAnsi="Times New Roman" w:cs="Times New Roman"/>
        </w:rPr>
        <w:t xml:space="preserve">provision of services in absence of internet connectivity </w:t>
      </w:r>
      <w:r w:rsidRPr="00470839">
        <w:rPr>
          <w:rFonts w:ascii="Times New Roman" w:hAnsi="Times New Roman" w:cs="Times New Roman"/>
        </w:rPr>
        <w:t xml:space="preserve">as provided in </w:t>
      </w:r>
      <w:r w:rsidRPr="00470839">
        <w:rPr>
          <w:rFonts w:ascii="Times New Roman" w:hAnsi="Times New Roman" w:cs="Times New Roman"/>
          <w:b/>
        </w:rPr>
        <w:t xml:space="preserve">Section </w:t>
      </w:r>
      <w:r w:rsidR="00DD525B" w:rsidRPr="00470839">
        <w:rPr>
          <w:rFonts w:ascii="Times New Roman" w:hAnsi="Times New Roman" w:cs="Times New Roman"/>
          <w:b/>
        </w:rPr>
        <w:t>22</w:t>
      </w:r>
      <w:r w:rsidRPr="00470839">
        <w:rPr>
          <w:rFonts w:ascii="Times New Roman" w:hAnsi="Times New Roman" w:cs="Times New Roman"/>
        </w:rPr>
        <w:t xml:space="preserve">. </w:t>
      </w:r>
    </w:p>
    <w:p w:rsidR="00894E8D" w:rsidRPr="00470839" w:rsidRDefault="00894E8D" w:rsidP="004B651D">
      <w:pPr>
        <w:pStyle w:val="ListNumber"/>
        <w:ind w:left="720" w:firstLine="0"/>
        <w:jc w:val="both"/>
        <w:rPr>
          <w:rFonts w:ascii="Times New Roman" w:hAnsi="Times New Roman" w:cs="Times New Roman"/>
        </w:rPr>
      </w:pPr>
    </w:p>
    <w:p w:rsidR="004B651D" w:rsidRPr="00470839" w:rsidRDefault="00A503D8" w:rsidP="004B651D">
      <w:pPr>
        <w:pStyle w:val="Heading1"/>
        <w:numPr>
          <w:ilvl w:val="0"/>
          <w:numId w:val="1"/>
        </w:numPr>
        <w:spacing w:before="0"/>
        <w:ind w:left="360"/>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t xml:space="preserve"> </w:t>
      </w:r>
      <w:bookmarkStart w:id="143" w:name="_Toc26353757"/>
      <w:r w:rsidRPr="00470839">
        <w:rPr>
          <w:rFonts w:ascii="Times New Roman" w:hAnsi="Times New Roman" w:cs="Times New Roman"/>
          <w:color w:val="auto"/>
          <w:sz w:val="24"/>
          <w:szCs w:val="24"/>
          <w:lang w:val="en-IN"/>
        </w:rPr>
        <w:t xml:space="preserve">Plan for </w:t>
      </w:r>
      <w:r w:rsidR="002C7F1E" w:rsidRPr="00470839">
        <w:rPr>
          <w:rFonts w:ascii="Times New Roman" w:hAnsi="Times New Roman" w:cs="Times New Roman"/>
          <w:color w:val="auto"/>
          <w:sz w:val="24"/>
          <w:szCs w:val="24"/>
          <w:lang w:val="en-IN"/>
        </w:rPr>
        <w:t>Provision of Services in the Absence of Internet Connectivity</w:t>
      </w:r>
      <w:bookmarkEnd w:id="143"/>
      <w:r w:rsidRPr="00470839">
        <w:rPr>
          <w:rFonts w:ascii="Times New Roman" w:hAnsi="Times New Roman" w:cs="Times New Roman"/>
          <w:color w:val="auto"/>
          <w:sz w:val="24"/>
          <w:szCs w:val="24"/>
          <w:lang w:val="en-IN"/>
        </w:rPr>
        <w:t xml:space="preserve">  </w:t>
      </w:r>
    </w:p>
    <w:p w:rsidR="004B651D" w:rsidRPr="00470839" w:rsidRDefault="004B651D" w:rsidP="007D4DFF">
      <w:pPr>
        <w:rPr>
          <w:rFonts w:ascii="Times New Roman" w:hAnsi="Times New Roman" w:cs="Times New Roman"/>
          <w:lang w:val="en-IN"/>
        </w:rPr>
      </w:pPr>
    </w:p>
    <w:p w:rsidR="004B651D" w:rsidRPr="00470839" w:rsidRDefault="004B651D" w:rsidP="004B651D">
      <w:pPr>
        <w:tabs>
          <w:tab w:val="left" w:pos="900"/>
          <w:tab w:val="left" w:pos="1440"/>
        </w:tabs>
        <w:ind w:right="29"/>
        <w:jc w:val="both"/>
        <w:rPr>
          <w:rFonts w:ascii="Times New Roman" w:hAnsi="Times New Roman" w:cs="Times New Roman"/>
          <w:lang w:val="en-IN"/>
        </w:rPr>
      </w:pPr>
      <w:r w:rsidRPr="00470839">
        <w:rPr>
          <w:rFonts w:ascii="Times New Roman" w:hAnsi="Times New Roman" w:cs="Times New Roman"/>
          <w:lang w:val="en-IN"/>
        </w:rPr>
        <w:t xml:space="preserve">The Insurer agrees that if, in the implementation of the Scheme and use of the prescribed technology and systems, there is an issue causing interruption in the provision of Cashless Access Services, the Insurer shall: </w:t>
      </w:r>
    </w:p>
    <w:p w:rsidR="004B651D" w:rsidRPr="00470839" w:rsidRDefault="004B651D" w:rsidP="004B651D">
      <w:pPr>
        <w:tabs>
          <w:tab w:val="left" w:pos="900"/>
          <w:tab w:val="left" w:pos="1440"/>
        </w:tabs>
        <w:ind w:left="360" w:right="29"/>
        <w:jc w:val="both"/>
        <w:rPr>
          <w:rFonts w:ascii="Times New Roman" w:hAnsi="Times New Roman" w:cs="Times New Roman"/>
          <w:lang w:val="en-IN"/>
        </w:rPr>
      </w:pPr>
    </w:p>
    <w:p w:rsidR="004B651D" w:rsidRPr="00470839" w:rsidRDefault="004B651D" w:rsidP="004B651D">
      <w:pPr>
        <w:numPr>
          <w:ilvl w:val="0"/>
          <w:numId w:val="9"/>
        </w:numPr>
        <w:tabs>
          <w:tab w:val="left" w:pos="720"/>
        </w:tabs>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make all efforts to put in place an alternate mechanism to ensure continued provision of Cashless Access Services to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in accordance with the methodology prescribed in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Guidelines;</w:t>
      </w:r>
    </w:p>
    <w:p w:rsidR="004B651D" w:rsidRPr="00470839" w:rsidRDefault="004B651D" w:rsidP="004B651D">
      <w:pPr>
        <w:tabs>
          <w:tab w:val="left" w:pos="720"/>
        </w:tabs>
        <w:ind w:hanging="360"/>
        <w:jc w:val="both"/>
        <w:rPr>
          <w:rFonts w:ascii="Times New Roman" w:hAnsi="Times New Roman" w:cs="Times New Roman"/>
          <w:lang w:val="en-IN"/>
        </w:rPr>
      </w:pPr>
    </w:p>
    <w:p w:rsidR="004B651D" w:rsidRPr="00470839" w:rsidRDefault="004B651D" w:rsidP="004B651D">
      <w:pPr>
        <w:numPr>
          <w:ilvl w:val="0"/>
          <w:numId w:val="9"/>
        </w:numPr>
        <w:tabs>
          <w:tab w:val="left" w:pos="720"/>
        </w:tabs>
        <w:ind w:left="720"/>
        <w:contextualSpacing/>
        <w:jc w:val="both"/>
        <w:rPr>
          <w:rFonts w:ascii="Times New Roman" w:hAnsi="Times New Roman" w:cs="Times New Roman"/>
          <w:lang w:val="en-IN"/>
        </w:rPr>
      </w:pPr>
      <w:r w:rsidRPr="00470839">
        <w:rPr>
          <w:rFonts w:ascii="Times New Roman" w:hAnsi="Times New Roman" w:cs="Times New Roman"/>
          <w:lang w:val="en-IN"/>
        </w:rPr>
        <w:lastRenderedPageBreak/>
        <w:t>take all necessary measures to fix the technology or related issues to bring the Cashless Access Services back onto the online platform within the earliest possible time in close coordination with the SHA; and</w:t>
      </w:r>
    </w:p>
    <w:p w:rsidR="004B651D" w:rsidRPr="00470839" w:rsidRDefault="004B651D" w:rsidP="004B651D">
      <w:pPr>
        <w:tabs>
          <w:tab w:val="left" w:pos="720"/>
        </w:tabs>
        <w:ind w:left="720" w:hanging="360"/>
        <w:jc w:val="both"/>
        <w:rPr>
          <w:rFonts w:ascii="Times New Roman" w:hAnsi="Times New Roman" w:cs="Times New Roman"/>
          <w:lang w:val="en-IN"/>
        </w:rPr>
      </w:pPr>
    </w:p>
    <w:p w:rsidR="004B651D" w:rsidRPr="00470839" w:rsidRDefault="004B651D" w:rsidP="004B651D">
      <w:pPr>
        <w:numPr>
          <w:ilvl w:val="0"/>
          <w:numId w:val="9"/>
        </w:numPr>
        <w:tabs>
          <w:tab w:val="left" w:pos="720"/>
        </w:tabs>
        <w:ind w:left="720"/>
        <w:contextualSpacing/>
        <w:jc w:val="both"/>
        <w:rPr>
          <w:rFonts w:ascii="Times New Roman" w:hAnsi="Times New Roman" w:cs="Times New Roman"/>
          <w:lang w:val="en-IN"/>
        </w:rPr>
      </w:pPr>
      <w:r w:rsidRPr="00470839">
        <w:rPr>
          <w:rFonts w:ascii="Times New Roman" w:hAnsi="Times New Roman" w:cs="Times New Roman"/>
          <w:lang w:val="en-IN"/>
        </w:rPr>
        <w:t>furnish all data/information in relation to the cause of interruptions, the delay or other consequences of interruptions, the mitigating measures taken by the Insurer and any other related issues to the SHA in the format prescribed by the SHA at that point in time.</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44" w:name="_Toc26353758"/>
      <w:r w:rsidRPr="00470839">
        <w:rPr>
          <w:rFonts w:ascii="Times New Roman" w:hAnsi="Times New Roman" w:cs="Times New Roman"/>
          <w:color w:val="auto"/>
          <w:sz w:val="24"/>
          <w:szCs w:val="24"/>
          <w:lang w:val="en-IN"/>
        </w:rPr>
        <w:t>Monitoring and Verification</w:t>
      </w:r>
      <w:bookmarkEnd w:id="144"/>
    </w:p>
    <w:p w:rsidR="004B651D" w:rsidRPr="00470839" w:rsidRDefault="004B651D" w:rsidP="004B651D">
      <w:pPr>
        <w:rPr>
          <w:rFonts w:ascii="Times New Roman" w:eastAsia="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45" w:name="_Toc464890712"/>
      <w:bookmarkStart w:id="146" w:name="_Toc475788270"/>
      <w:bookmarkStart w:id="147" w:name="_Toc26353759"/>
      <w:r w:rsidRPr="00470839">
        <w:rPr>
          <w:rFonts w:ascii="Times New Roman" w:hAnsi="Times New Roman" w:cs="Times New Roman"/>
          <w:color w:val="auto"/>
          <w:sz w:val="24"/>
          <w:szCs w:val="24"/>
          <w:lang w:val="en-IN"/>
        </w:rPr>
        <w:t>Scope of Monitoring</w:t>
      </w:r>
      <w:bookmarkEnd w:id="145"/>
      <w:bookmarkEnd w:id="146"/>
      <w:bookmarkEnd w:id="147"/>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2"/>
        </w:numPr>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Monitoring under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shall include supervision and monitoring of all the activities under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undertaken by the Insurer and ensuring that the Insurer complies with all the provisions of the Insurance Contract signed with the </w:t>
      </w:r>
      <w:r w:rsidR="0093700F" w:rsidRPr="00470839">
        <w:rPr>
          <w:rFonts w:ascii="Times New Roman" w:hAnsi="Times New Roman" w:cs="Times New Roman"/>
          <w:lang w:val="en-IN"/>
        </w:rPr>
        <w:t>State Health Agency</w:t>
      </w:r>
      <w:r w:rsidRPr="00470839">
        <w:rPr>
          <w:rFonts w:ascii="Times New Roman" w:hAnsi="Times New Roman" w:cs="Times New Roman"/>
          <w:lang w:val="en-IN"/>
        </w:rPr>
        <w:t xml:space="preserve"> (SHA) and all contracts and sub-contracts/ agreements issued by the Insurer pursuant to the Insurance Contract with the SHA for implementation of the Scheme.</w:t>
      </w:r>
    </w:p>
    <w:p w:rsidR="004B651D" w:rsidRPr="00470839" w:rsidRDefault="004B651D" w:rsidP="004B651D">
      <w:pPr>
        <w:ind w:hanging="360"/>
        <w:rPr>
          <w:rFonts w:ascii="Times New Roman" w:hAnsi="Times New Roman" w:cs="Times New Roman"/>
          <w:lang w:val="en-IN"/>
        </w:rPr>
      </w:pPr>
    </w:p>
    <w:p w:rsidR="004B651D" w:rsidRPr="00470839" w:rsidRDefault="004B651D" w:rsidP="0061344F">
      <w:pPr>
        <w:numPr>
          <w:ilvl w:val="0"/>
          <w:numId w:val="32"/>
        </w:numPr>
        <w:ind w:left="720"/>
        <w:contextualSpacing/>
        <w:jc w:val="both"/>
        <w:rPr>
          <w:rFonts w:ascii="Times New Roman" w:hAnsi="Times New Roman" w:cs="Times New Roman"/>
          <w:lang w:val="en-IN"/>
        </w:rPr>
      </w:pPr>
      <w:r w:rsidRPr="00470839">
        <w:rPr>
          <w:rFonts w:ascii="Times New Roman" w:hAnsi="Times New Roman" w:cs="Times New Roman"/>
          <w:lang w:val="en-IN"/>
        </w:rPr>
        <w:t>Monitoring shall include but not be limited to:</w:t>
      </w:r>
    </w:p>
    <w:p w:rsidR="004B651D" w:rsidRPr="00470839" w:rsidRDefault="004B651D" w:rsidP="0061344F">
      <w:pPr>
        <w:numPr>
          <w:ilvl w:val="0"/>
          <w:numId w:val="45"/>
        </w:numPr>
        <w:ind w:left="1440"/>
        <w:contextualSpacing/>
        <w:jc w:val="both"/>
        <w:rPr>
          <w:rFonts w:ascii="Times New Roman" w:hAnsi="Times New Roman" w:cs="Times New Roman"/>
          <w:lang w:val="en-IN"/>
        </w:rPr>
      </w:pPr>
      <w:r w:rsidRPr="00470839">
        <w:rPr>
          <w:rFonts w:ascii="Times New Roman" w:hAnsi="Times New Roman" w:cs="Times New Roman"/>
          <w:lang w:val="en-IN"/>
        </w:rPr>
        <w:t>Overall performance and conduct of the Insurer.</w:t>
      </w:r>
    </w:p>
    <w:p w:rsidR="004B651D" w:rsidRPr="00470839" w:rsidRDefault="004B651D" w:rsidP="0061344F">
      <w:pPr>
        <w:numPr>
          <w:ilvl w:val="0"/>
          <w:numId w:val="45"/>
        </w:numPr>
        <w:ind w:left="1440"/>
        <w:contextualSpacing/>
        <w:jc w:val="both"/>
        <w:rPr>
          <w:rFonts w:ascii="Times New Roman" w:hAnsi="Times New Roman" w:cs="Times New Roman"/>
          <w:lang w:val="en-IN"/>
        </w:rPr>
      </w:pPr>
      <w:r w:rsidRPr="00470839">
        <w:rPr>
          <w:rFonts w:ascii="Times New Roman" w:hAnsi="Times New Roman" w:cs="Times New Roman"/>
          <w:lang w:val="en-IN"/>
        </w:rPr>
        <w:t>Claims management process.</w:t>
      </w:r>
    </w:p>
    <w:p w:rsidR="004B651D" w:rsidRPr="00470839" w:rsidRDefault="004B651D" w:rsidP="0061344F">
      <w:pPr>
        <w:numPr>
          <w:ilvl w:val="0"/>
          <w:numId w:val="45"/>
        </w:numPr>
        <w:ind w:left="1440"/>
        <w:contextualSpacing/>
        <w:jc w:val="both"/>
        <w:rPr>
          <w:rFonts w:ascii="Times New Roman" w:hAnsi="Times New Roman" w:cs="Times New Roman"/>
          <w:lang w:val="en-IN"/>
        </w:rPr>
      </w:pPr>
      <w:r w:rsidRPr="00470839">
        <w:rPr>
          <w:rFonts w:ascii="Times New Roman" w:hAnsi="Times New Roman" w:cs="Times New Roman"/>
          <w:lang w:val="en-IN"/>
        </w:rPr>
        <w:t>Grievance redressal process.</w:t>
      </w:r>
    </w:p>
    <w:p w:rsidR="004B651D" w:rsidRPr="00470839" w:rsidRDefault="004B651D" w:rsidP="0061344F">
      <w:pPr>
        <w:numPr>
          <w:ilvl w:val="0"/>
          <w:numId w:val="45"/>
        </w:numPr>
        <w:ind w:left="1440"/>
        <w:contextualSpacing/>
        <w:jc w:val="both"/>
        <w:rPr>
          <w:rFonts w:ascii="Times New Roman" w:hAnsi="Times New Roman" w:cs="Times New Roman"/>
          <w:lang w:val="en-IN"/>
        </w:rPr>
      </w:pPr>
      <w:r w:rsidRPr="00470839">
        <w:rPr>
          <w:rFonts w:ascii="Times New Roman" w:hAnsi="Times New Roman" w:cs="Times New Roman"/>
          <w:lang w:val="en-IN"/>
        </w:rPr>
        <w:t>Any other aspect/ activity of the Insurer related to the implementation of the Scheme.</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jc w:val="both"/>
        <w:rPr>
          <w:rFonts w:ascii="Times New Roman" w:hAnsi="Times New Roman" w:cs="Times New Roman"/>
          <w:color w:val="auto"/>
          <w:sz w:val="24"/>
          <w:szCs w:val="24"/>
          <w:lang w:val="en-IN"/>
        </w:rPr>
      </w:pPr>
      <w:bookmarkStart w:id="148" w:name="_Toc464890713"/>
      <w:bookmarkStart w:id="149" w:name="_Toc475788271"/>
      <w:bookmarkStart w:id="150" w:name="_Toc26353760"/>
      <w:r w:rsidRPr="00470839">
        <w:rPr>
          <w:rFonts w:ascii="Times New Roman" w:hAnsi="Times New Roman" w:cs="Times New Roman"/>
          <w:color w:val="auto"/>
          <w:sz w:val="24"/>
          <w:szCs w:val="24"/>
          <w:lang w:val="en-IN"/>
        </w:rPr>
        <w:t>Monitoring Activities to be undertaken by the Insurer</w:t>
      </w:r>
      <w:bookmarkEnd w:id="148"/>
      <w:bookmarkEnd w:id="149"/>
      <w:bookmarkEnd w:id="150"/>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Heading3"/>
        <w:numPr>
          <w:ilvl w:val="2"/>
          <w:numId w:val="1"/>
        </w:numPr>
        <w:spacing w:before="0"/>
        <w:jc w:val="both"/>
        <w:rPr>
          <w:rFonts w:ascii="Times New Roman" w:hAnsi="Times New Roman" w:cs="Times New Roman"/>
          <w:color w:val="auto"/>
          <w:sz w:val="24"/>
          <w:szCs w:val="24"/>
          <w:lang w:val="en-IN"/>
        </w:rPr>
      </w:pPr>
      <w:bookmarkStart w:id="151" w:name="_Toc464890714"/>
      <w:bookmarkStart w:id="152" w:name="_Toc475788272"/>
      <w:r w:rsidRPr="00470839">
        <w:rPr>
          <w:rFonts w:ascii="Times New Roman" w:hAnsi="Times New Roman" w:cs="Times New Roman"/>
          <w:color w:val="auto"/>
          <w:sz w:val="24"/>
          <w:szCs w:val="24"/>
          <w:lang w:val="en-IN"/>
        </w:rPr>
        <w:t>General Monitoring Obligations</w:t>
      </w:r>
      <w:bookmarkEnd w:id="151"/>
      <w:bookmarkEnd w:id="152"/>
    </w:p>
    <w:p w:rsidR="004B651D" w:rsidRPr="00470839" w:rsidRDefault="004B651D" w:rsidP="004B651D">
      <w:pPr>
        <w:rPr>
          <w:rFonts w:ascii="Times New Roman" w:hAnsi="Times New Roman" w:cs="Times New Roman"/>
          <w:lang w:val="en-IN"/>
        </w:rPr>
      </w:pPr>
    </w:p>
    <w:p w:rsidR="004B651D" w:rsidRPr="00470839" w:rsidRDefault="004B651D" w:rsidP="004B651D">
      <w:pPr>
        <w:jc w:val="both"/>
        <w:rPr>
          <w:rFonts w:ascii="Times New Roman" w:hAnsi="Times New Roman" w:cs="Times New Roman"/>
          <w:lang w:val="en-IN"/>
        </w:rPr>
      </w:pPr>
      <w:r w:rsidRPr="00470839">
        <w:rPr>
          <w:rFonts w:ascii="Times New Roman" w:hAnsi="Times New Roman" w:cs="Times New Roman"/>
          <w:bCs/>
          <w:lang w:val="en-IN"/>
        </w:rPr>
        <w:t xml:space="preserve">Under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the Insurer shall monitor the entire process of implementation of the Scheme on an ongoing basis to ensure that it meets its obligations under its Insurance Contract with the SHA.  Towards this obligation the Insurer shall undertake, </w:t>
      </w:r>
      <w:r w:rsidRPr="00470839">
        <w:rPr>
          <w:rFonts w:ascii="Times New Roman" w:hAnsi="Times New Roman" w:cs="Times New Roman"/>
          <w:b/>
          <w:lang w:val="en-IN"/>
        </w:rPr>
        <w:t>but not be limited</w:t>
      </w:r>
      <w:r w:rsidRPr="00470839">
        <w:rPr>
          <w:rFonts w:ascii="Times New Roman" w:hAnsi="Times New Roman" w:cs="Times New Roman"/>
          <w:bCs/>
          <w:lang w:val="en-IN"/>
        </w:rPr>
        <w:t xml:space="preserve"> to, the following tasks:</w:t>
      </w:r>
    </w:p>
    <w:p w:rsidR="004B651D" w:rsidRPr="00470839" w:rsidRDefault="004B651D" w:rsidP="004B651D">
      <w:pPr>
        <w:ind w:left="1440" w:right="29"/>
        <w:jc w:val="both"/>
        <w:rPr>
          <w:rFonts w:ascii="Times New Roman" w:hAnsi="Times New Roman" w:cs="Times New Roman"/>
          <w:bCs/>
          <w:lang w:val="en-IN"/>
        </w:rPr>
      </w:pPr>
    </w:p>
    <w:p w:rsidR="004B651D" w:rsidRPr="00470839" w:rsidRDefault="004B651D" w:rsidP="0061344F">
      <w:pPr>
        <w:numPr>
          <w:ilvl w:val="0"/>
          <w:numId w:val="58"/>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Ensure compliance to all the terms, conditions and provisions of the Scheme.</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58"/>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Ensure monitoring of processes for seamless access to cashless health care services by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beneficiaries under the provisions of the Scheme.</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58"/>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Ensure monitoring of processes for timely processing and management of all claims of the EHCPs.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58"/>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Ensure fulfilment of minimum threshold levels as per the agreed Key Performance Indicators (KPIs).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58"/>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Ensure compliance from all its sub-contractors, vendors and intermediaries hired/ contracted by the Insurer under the Scheme for the fulfilment of its obligations.</w:t>
      </w:r>
    </w:p>
    <w:p w:rsidR="004B651D" w:rsidRPr="00470839" w:rsidRDefault="004B651D" w:rsidP="004B651D">
      <w:pPr>
        <w:jc w:val="both"/>
        <w:rPr>
          <w:rFonts w:ascii="Times New Roman" w:hAnsi="Times New Roman" w:cs="Times New Roman"/>
          <w:lang w:val="en-IN"/>
        </w:rPr>
      </w:pPr>
    </w:p>
    <w:p w:rsidR="004B651D" w:rsidRPr="00470839" w:rsidRDefault="004B651D" w:rsidP="004B651D">
      <w:pPr>
        <w:pStyle w:val="Heading3"/>
        <w:numPr>
          <w:ilvl w:val="2"/>
          <w:numId w:val="1"/>
        </w:numPr>
        <w:spacing w:before="0"/>
        <w:jc w:val="both"/>
        <w:rPr>
          <w:rFonts w:ascii="Times New Roman" w:hAnsi="Times New Roman" w:cs="Times New Roman"/>
          <w:color w:val="auto"/>
          <w:sz w:val="24"/>
          <w:szCs w:val="24"/>
          <w:lang w:val="en-IN"/>
        </w:rPr>
      </w:pPr>
      <w:bookmarkStart w:id="153" w:name="_Toc464890715"/>
      <w:bookmarkStart w:id="154" w:name="_Toc475788273"/>
      <w:r w:rsidRPr="00470839">
        <w:rPr>
          <w:rFonts w:ascii="Times New Roman" w:hAnsi="Times New Roman" w:cs="Times New Roman"/>
          <w:color w:val="auto"/>
          <w:sz w:val="24"/>
          <w:szCs w:val="24"/>
          <w:lang w:val="en-IN"/>
        </w:rPr>
        <w:lastRenderedPageBreak/>
        <w:t>Medical Audit</w:t>
      </w:r>
      <w:bookmarkEnd w:id="153"/>
      <w:bookmarkEnd w:id="154"/>
    </w:p>
    <w:p w:rsidR="004B651D" w:rsidRPr="00470839" w:rsidRDefault="004B651D" w:rsidP="004B651D">
      <w:pPr>
        <w:rPr>
          <w:rFonts w:ascii="Times New Roman" w:hAnsi="Times New Roman" w:cs="Times New Roman"/>
          <w:lang w:val="en-IN"/>
        </w:rPr>
      </w:pPr>
    </w:p>
    <w:p w:rsidR="004B651D" w:rsidRPr="00470839" w:rsidRDefault="004B651D" w:rsidP="004B651D">
      <w:pPr>
        <w:jc w:val="both"/>
        <w:rPr>
          <w:rFonts w:ascii="Times New Roman" w:hAnsi="Times New Roman" w:cs="Times New Roman"/>
          <w:b/>
          <w:bCs/>
          <w:u w:val="single"/>
          <w:lang w:val="en-IN"/>
        </w:rPr>
      </w:pPr>
      <w:r w:rsidRPr="00470839">
        <w:rPr>
          <w:rFonts w:ascii="Times New Roman" w:hAnsi="Times New Roman" w:cs="Times New Roman"/>
          <w:b/>
          <w:bCs/>
          <w:u w:val="single"/>
          <w:lang w:val="en-IN"/>
        </w:rPr>
        <w:t>Scope</w:t>
      </w: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scope of medical audit under the Scheme shall focus on ensuring comprehensiveness of medical records and shall include but not be limited to:</w:t>
      </w:r>
    </w:p>
    <w:p w:rsidR="004B651D" w:rsidRPr="00470839" w:rsidRDefault="004B651D" w:rsidP="004B651D">
      <w:pPr>
        <w:jc w:val="both"/>
        <w:rPr>
          <w:rFonts w:ascii="Times New Roman" w:hAnsi="Times New Roman" w:cs="Times New Roman"/>
          <w:bCs/>
          <w:lang w:val="en-IN"/>
        </w:rPr>
      </w:pPr>
    </w:p>
    <w:p w:rsidR="004B651D" w:rsidRPr="00470839" w:rsidRDefault="004B651D" w:rsidP="004B651D">
      <w:pPr>
        <w:jc w:val="both"/>
        <w:rPr>
          <w:rFonts w:ascii="Times New Roman" w:hAnsi="Times New Roman" w:cs="Times New Roman"/>
          <w:bCs/>
          <w:lang w:val="en-IN"/>
        </w:rPr>
      </w:pPr>
    </w:p>
    <w:p w:rsidR="004B651D" w:rsidRPr="00470839" w:rsidRDefault="004B651D" w:rsidP="0061344F">
      <w:pPr>
        <w:numPr>
          <w:ilvl w:val="2"/>
          <w:numId w:val="59"/>
        </w:numPr>
        <w:ind w:left="1080" w:right="72" w:hanging="360"/>
        <w:contextualSpacing/>
        <w:jc w:val="both"/>
        <w:rPr>
          <w:rFonts w:ascii="Times New Roman" w:hAnsi="Times New Roman" w:cs="Times New Roman"/>
          <w:bCs/>
          <w:lang w:val="en-IN"/>
        </w:rPr>
      </w:pPr>
      <w:r w:rsidRPr="00470839">
        <w:rPr>
          <w:rFonts w:ascii="Times New Roman" w:hAnsi="Times New Roman" w:cs="Times New Roman"/>
          <w:bCs/>
          <w:lang w:val="en-IN"/>
        </w:rPr>
        <w:t>Completeness of the medical records file.</w:t>
      </w:r>
    </w:p>
    <w:p w:rsidR="004B651D" w:rsidRPr="00470839" w:rsidRDefault="004B651D" w:rsidP="0061344F">
      <w:pPr>
        <w:numPr>
          <w:ilvl w:val="2"/>
          <w:numId w:val="59"/>
        </w:numPr>
        <w:ind w:left="1080" w:right="72" w:hanging="360"/>
        <w:contextualSpacing/>
        <w:jc w:val="both"/>
        <w:rPr>
          <w:rFonts w:ascii="Times New Roman" w:hAnsi="Times New Roman" w:cs="Times New Roman"/>
          <w:bCs/>
          <w:lang w:val="en-IN"/>
        </w:rPr>
      </w:pPr>
      <w:r w:rsidRPr="00470839">
        <w:rPr>
          <w:rFonts w:ascii="Times New Roman" w:hAnsi="Times New Roman" w:cs="Times New Roman"/>
          <w:bCs/>
          <w:lang w:val="en-IN"/>
        </w:rPr>
        <w:t>Evidence of patient history and current illness.</w:t>
      </w:r>
    </w:p>
    <w:p w:rsidR="004B651D" w:rsidRPr="00470839" w:rsidRDefault="004B651D" w:rsidP="0061344F">
      <w:pPr>
        <w:numPr>
          <w:ilvl w:val="2"/>
          <w:numId w:val="59"/>
        </w:numPr>
        <w:ind w:left="1080" w:right="72" w:hanging="360"/>
        <w:contextualSpacing/>
        <w:jc w:val="both"/>
        <w:rPr>
          <w:rFonts w:ascii="Times New Roman" w:hAnsi="Times New Roman" w:cs="Times New Roman"/>
          <w:bCs/>
          <w:lang w:val="en-IN"/>
        </w:rPr>
      </w:pPr>
      <w:r w:rsidRPr="00470839">
        <w:rPr>
          <w:rFonts w:ascii="Times New Roman" w:hAnsi="Times New Roman" w:cs="Times New Roman"/>
          <w:bCs/>
          <w:lang w:val="en-IN"/>
        </w:rPr>
        <w:t>Operation report (if surgery is done).</w:t>
      </w:r>
    </w:p>
    <w:p w:rsidR="004B651D" w:rsidRPr="00470839" w:rsidRDefault="004B651D" w:rsidP="0061344F">
      <w:pPr>
        <w:numPr>
          <w:ilvl w:val="2"/>
          <w:numId w:val="59"/>
        </w:numPr>
        <w:ind w:left="1080" w:right="72" w:hanging="360"/>
        <w:contextualSpacing/>
        <w:jc w:val="both"/>
        <w:rPr>
          <w:rFonts w:ascii="Times New Roman" w:hAnsi="Times New Roman" w:cs="Times New Roman"/>
          <w:bCs/>
          <w:lang w:val="en-IN"/>
        </w:rPr>
      </w:pPr>
      <w:r w:rsidRPr="00470839">
        <w:rPr>
          <w:rFonts w:ascii="Times New Roman" w:hAnsi="Times New Roman" w:cs="Times New Roman"/>
          <w:bCs/>
          <w:lang w:val="en-IN"/>
        </w:rPr>
        <w:t>Patient progress notes from admission to discharge.</w:t>
      </w:r>
    </w:p>
    <w:p w:rsidR="004B651D" w:rsidRPr="00470839" w:rsidRDefault="004B651D" w:rsidP="0061344F">
      <w:pPr>
        <w:numPr>
          <w:ilvl w:val="2"/>
          <w:numId w:val="59"/>
        </w:numPr>
        <w:ind w:left="1080" w:right="72" w:hanging="360"/>
        <w:contextualSpacing/>
        <w:jc w:val="both"/>
        <w:rPr>
          <w:rFonts w:ascii="Times New Roman" w:hAnsi="Times New Roman" w:cs="Times New Roman"/>
          <w:bCs/>
          <w:lang w:val="en-IN"/>
        </w:rPr>
      </w:pPr>
      <w:r w:rsidRPr="00470839">
        <w:rPr>
          <w:rFonts w:ascii="Times New Roman" w:hAnsi="Times New Roman" w:cs="Times New Roman"/>
          <w:bCs/>
          <w:lang w:val="en-IN"/>
        </w:rPr>
        <w:t>Pathology and radiology reports.</w:t>
      </w:r>
    </w:p>
    <w:p w:rsidR="004B651D" w:rsidRPr="00470839" w:rsidRDefault="004B651D" w:rsidP="004B651D">
      <w:pPr>
        <w:ind w:right="29"/>
        <w:jc w:val="both"/>
        <w:rPr>
          <w:rFonts w:ascii="Times New Roman" w:hAnsi="Times New Roman" w:cs="Times New Roman"/>
          <w:bCs/>
          <w:lang w:val="en-IN"/>
        </w:rPr>
      </w:pPr>
      <w:r w:rsidRPr="00470839">
        <w:rPr>
          <w:rFonts w:ascii="Times New Roman" w:hAnsi="Times New Roman" w:cs="Times New Roman"/>
          <w:bCs/>
          <w:lang w:val="en-IN"/>
        </w:rPr>
        <w:tab/>
      </w:r>
      <w:r w:rsidRPr="00470839">
        <w:rPr>
          <w:rFonts w:ascii="Times New Roman" w:hAnsi="Times New Roman" w:cs="Times New Roman"/>
          <w:bCs/>
          <w:lang w:val="en-IN"/>
        </w:rPr>
        <w:tab/>
      </w: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If at any point in time the SHA issues Standard Treatment Guidelines for all or some of the medical/ surgical procedures, assessing compliance to Standard Treatment Guidelines shall be within the scope of the medical audit.</w:t>
      </w:r>
    </w:p>
    <w:p w:rsidR="004B651D" w:rsidRPr="00470839" w:rsidRDefault="004B651D" w:rsidP="004B651D">
      <w:pPr>
        <w:ind w:right="29"/>
        <w:jc w:val="both"/>
        <w:rPr>
          <w:rFonts w:ascii="Times New Roman" w:hAnsi="Times New Roman" w:cs="Times New Roman"/>
          <w:bCs/>
          <w:lang w:val="en-IN"/>
        </w:rPr>
      </w:pPr>
    </w:p>
    <w:p w:rsidR="004B651D" w:rsidRPr="00470839" w:rsidRDefault="004B651D" w:rsidP="004B651D">
      <w:pPr>
        <w:jc w:val="both"/>
        <w:rPr>
          <w:rFonts w:ascii="Times New Roman" w:hAnsi="Times New Roman" w:cs="Times New Roman"/>
          <w:b/>
          <w:bCs/>
          <w:u w:val="single"/>
          <w:lang w:val="en-IN"/>
        </w:rPr>
      </w:pPr>
      <w:r w:rsidRPr="00470839">
        <w:rPr>
          <w:rFonts w:ascii="Times New Roman" w:hAnsi="Times New Roman" w:cs="Times New Roman"/>
          <w:b/>
          <w:bCs/>
          <w:u w:val="single"/>
          <w:lang w:val="en-IN"/>
        </w:rPr>
        <w:t xml:space="preserve">Methodology </w:t>
      </w: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Insurer shall conduct the medical audit through on-site visits to the concerned EHCPs for inspection of records, discussions with the nursing and medical staff.</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4"/>
        </w:numPr>
        <w:ind w:left="720"/>
        <w:contextualSpacing/>
        <w:jc w:val="both"/>
        <w:rPr>
          <w:rFonts w:ascii="Times New Roman" w:hAnsi="Times New Roman" w:cs="Times New Roman"/>
          <w:lang w:val="en-IN"/>
        </w:rPr>
      </w:pPr>
      <w:r w:rsidRPr="00470839">
        <w:rPr>
          <w:rFonts w:ascii="Times New Roman" w:hAnsi="Times New Roman" w:cs="Times New Roman"/>
          <w:bCs/>
          <w:lang w:val="en-IN"/>
        </w:rPr>
        <w:t>The</w:t>
      </w:r>
      <w:r w:rsidRPr="00470839">
        <w:rPr>
          <w:rFonts w:ascii="Times New Roman" w:hAnsi="Times New Roman" w:cs="Times New Roman"/>
          <w:lang w:val="en-IN"/>
        </w:rPr>
        <w:t xml:space="preserve"> indicative process of conducting medical audits is set out below and based on this the Insurer shall submit its detailed audit methodology to the SHA for approval: </w:t>
      </w:r>
    </w:p>
    <w:p w:rsidR="004B651D" w:rsidRPr="00470839" w:rsidRDefault="004B651D" w:rsidP="0061344F">
      <w:pPr>
        <w:widowControl w:val="0"/>
        <w:numPr>
          <w:ilvl w:val="0"/>
          <w:numId w:val="46"/>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The auditor shall check the data before meeting the EHCP authorities.</w:t>
      </w:r>
    </w:p>
    <w:p w:rsidR="004B651D" w:rsidRPr="00470839" w:rsidRDefault="004B651D" w:rsidP="0061344F">
      <w:pPr>
        <w:widowControl w:val="0"/>
        <w:numPr>
          <w:ilvl w:val="0"/>
          <w:numId w:val="46"/>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 xml:space="preserve">The audit should preferably be conducted in the presence of the EHCP’s physician/ treating doctor. </w:t>
      </w:r>
    </w:p>
    <w:p w:rsidR="004B651D" w:rsidRPr="00470839" w:rsidRDefault="004B651D" w:rsidP="004B651D">
      <w:pPr>
        <w:widowControl w:val="0"/>
        <w:ind w:left="1080" w:right="72"/>
        <w:jc w:val="both"/>
        <w:rPr>
          <w:rFonts w:ascii="Times New Roman" w:hAnsi="Times New Roman" w:cs="Times New Roman"/>
          <w:lang w:val="en-IN"/>
        </w:rPr>
      </w:pP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w:t>
      </w:r>
      <w:r w:rsidRPr="00470839">
        <w:rPr>
          <w:rFonts w:ascii="Times New Roman" w:hAnsi="Times New Roman" w:cs="Times New Roman"/>
          <w:lang w:val="en-IN"/>
        </w:rPr>
        <w:t xml:space="preserve"> medical audit will include a review of medical records in the format specified in </w:t>
      </w:r>
      <w:r w:rsidRPr="00470839">
        <w:rPr>
          <w:rFonts w:ascii="Times New Roman" w:hAnsi="Times New Roman" w:cs="Times New Roman"/>
          <w:b/>
          <w:bCs/>
          <w:lang w:val="en-IN"/>
        </w:rPr>
        <w:t>Annex 2.</w:t>
      </w:r>
      <w:r w:rsidR="00332BAE" w:rsidRPr="00470839">
        <w:rPr>
          <w:rFonts w:ascii="Times New Roman" w:hAnsi="Times New Roman" w:cs="Times New Roman"/>
          <w:b/>
          <w:bCs/>
          <w:lang w:val="en-IN"/>
        </w:rPr>
        <w:t>8</w:t>
      </w:r>
      <w:r w:rsidRPr="00470839">
        <w:rPr>
          <w:rFonts w:ascii="Times New Roman" w:hAnsi="Times New Roman" w:cs="Times New Roman"/>
          <w:lang w:val="en-IN"/>
        </w:rPr>
        <w:t xml:space="preserve">. </w:t>
      </w:r>
    </w:p>
    <w:p w:rsidR="004B651D" w:rsidRPr="00470839" w:rsidRDefault="004B651D" w:rsidP="004B651D">
      <w:pPr>
        <w:ind w:left="1080" w:right="29"/>
        <w:jc w:val="both"/>
        <w:rPr>
          <w:rFonts w:ascii="Times New Roman" w:hAnsi="Times New Roman" w:cs="Times New Roman"/>
          <w:bCs/>
          <w:lang w:val="en-IN"/>
        </w:rPr>
      </w:pPr>
    </w:p>
    <w:p w:rsidR="004B651D" w:rsidRPr="00470839" w:rsidRDefault="004B651D" w:rsidP="004B651D">
      <w:pPr>
        <w:jc w:val="both"/>
        <w:rPr>
          <w:rFonts w:ascii="Times New Roman" w:hAnsi="Times New Roman" w:cs="Times New Roman"/>
          <w:b/>
          <w:bCs/>
          <w:u w:val="single"/>
          <w:lang w:val="en-IN"/>
        </w:rPr>
      </w:pPr>
      <w:r w:rsidRPr="00470839">
        <w:rPr>
          <w:rFonts w:ascii="Times New Roman" w:hAnsi="Times New Roman" w:cs="Times New Roman"/>
          <w:b/>
          <w:bCs/>
          <w:u w:val="single"/>
          <w:lang w:val="en-IN"/>
        </w:rPr>
        <w:t>Personnel</w:t>
      </w:r>
    </w:p>
    <w:p w:rsidR="004B651D" w:rsidRPr="00470839" w:rsidRDefault="004B651D" w:rsidP="004B651D">
      <w:pPr>
        <w:jc w:val="both"/>
        <w:rPr>
          <w:rFonts w:ascii="Times New Roman" w:hAnsi="Times New Roman" w:cs="Times New Roman"/>
          <w:b/>
          <w:bCs/>
          <w:u w:val="single"/>
          <w:lang w:val="en-IN"/>
        </w:rPr>
      </w:pP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All medical audits should compulsorily be done by MBBS doctors or Specialists as required </w:t>
      </w:r>
      <w:r w:rsidRPr="00470839">
        <w:rPr>
          <w:rFonts w:ascii="Times New Roman" w:hAnsi="Times New Roman" w:cs="Times New Roman"/>
          <w:bCs/>
          <w:lang w:val="en-IN"/>
        </w:rPr>
        <w:t>who</w:t>
      </w:r>
      <w:r w:rsidRPr="00470839">
        <w:rPr>
          <w:rFonts w:ascii="Times New Roman" w:hAnsi="Times New Roman" w:cs="Times New Roman"/>
          <w:lang w:val="en-IN"/>
        </w:rPr>
        <w:t xml:space="preserve"> are a part of the Insurer’s or the </w:t>
      </w:r>
      <w:r w:rsidR="007B3A60" w:rsidRPr="00470839">
        <w:rPr>
          <w:rFonts w:ascii="Times New Roman" w:hAnsi="Times New Roman" w:cs="Times New Roman"/>
          <w:lang w:val="en-IN"/>
        </w:rPr>
        <w:t>Outsource</w:t>
      </w:r>
      <w:r w:rsidR="00E55540" w:rsidRPr="00470839">
        <w:rPr>
          <w:rFonts w:ascii="Times New Roman" w:hAnsi="Times New Roman" w:cs="Times New Roman"/>
          <w:lang w:val="en-IN"/>
        </w:rPr>
        <w:t>d</w:t>
      </w:r>
      <w:r w:rsidR="007B3A60" w:rsidRPr="00470839">
        <w:rPr>
          <w:rFonts w:ascii="Times New Roman" w:hAnsi="Times New Roman" w:cs="Times New Roman"/>
          <w:lang w:val="en-IN"/>
        </w:rPr>
        <w:t xml:space="preserve"> agency </w:t>
      </w:r>
      <w:r w:rsidRPr="00470839">
        <w:rPr>
          <w:rFonts w:ascii="Times New Roman" w:hAnsi="Times New Roman" w:cs="Times New Roman"/>
          <w:lang w:val="en-IN"/>
        </w:rPr>
        <w:t xml:space="preserve">or is otherwise duly authorized to undertake such medical audit by the Insurer or the </w:t>
      </w:r>
      <w:r w:rsidR="007B3A60" w:rsidRPr="00470839">
        <w:rPr>
          <w:rFonts w:ascii="Times New Roman" w:hAnsi="Times New Roman" w:cs="Times New Roman"/>
          <w:lang w:val="en-IN"/>
        </w:rPr>
        <w:t>outsource</w:t>
      </w:r>
      <w:r w:rsidR="00E55540" w:rsidRPr="00470839">
        <w:rPr>
          <w:rFonts w:ascii="Times New Roman" w:hAnsi="Times New Roman" w:cs="Times New Roman"/>
          <w:lang w:val="en-IN"/>
        </w:rPr>
        <w:t>d</w:t>
      </w:r>
      <w:r w:rsidR="007B3A60" w:rsidRPr="00470839">
        <w:rPr>
          <w:rFonts w:ascii="Times New Roman" w:hAnsi="Times New Roman" w:cs="Times New Roman"/>
          <w:lang w:val="en-IN"/>
        </w:rPr>
        <w:t xml:space="preserve"> agency</w:t>
      </w:r>
      <w:r w:rsidRPr="00470839">
        <w:rPr>
          <w:rFonts w:ascii="Times New Roman" w:hAnsi="Times New Roman" w:cs="Times New Roman"/>
          <w:lang w:val="en-IN"/>
        </w:rPr>
        <w:t xml:space="preserve">. The Insurer shall share the profiles of all such auditors hired/empanelled by it for medical audit purposes under the Scheme.  </w:t>
      </w:r>
    </w:p>
    <w:p w:rsidR="008A17F4" w:rsidRPr="00470839" w:rsidRDefault="008A17F4" w:rsidP="004B651D">
      <w:pPr>
        <w:ind w:right="29"/>
        <w:jc w:val="both"/>
        <w:rPr>
          <w:rFonts w:ascii="Times New Roman" w:hAnsi="Times New Roman" w:cs="Times New Roman"/>
          <w:bCs/>
          <w:lang w:val="en-IN"/>
        </w:rPr>
      </w:pPr>
    </w:p>
    <w:p w:rsidR="00DE20A5" w:rsidRPr="00470839" w:rsidRDefault="00DE20A5" w:rsidP="004B651D">
      <w:pPr>
        <w:ind w:right="29"/>
        <w:jc w:val="both"/>
        <w:rPr>
          <w:rFonts w:ascii="Times New Roman" w:hAnsi="Times New Roman" w:cs="Times New Roman"/>
          <w:bCs/>
          <w:lang w:val="en-IN"/>
        </w:rPr>
      </w:pPr>
    </w:p>
    <w:p w:rsidR="00DE20A5" w:rsidRPr="00470839" w:rsidRDefault="00DE20A5" w:rsidP="004B651D">
      <w:pPr>
        <w:ind w:right="29"/>
        <w:jc w:val="both"/>
        <w:rPr>
          <w:rFonts w:ascii="Times New Roman" w:hAnsi="Times New Roman" w:cs="Times New Roman"/>
          <w:bCs/>
          <w:lang w:val="en-IN"/>
        </w:rPr>
      </w:pPr>
    </w:p>
    <w:p w:rsidR="004B651D" w:rsidRPr="00470839" w:rsidRDefault="004B651D" w:rsidP="004B651D">
      <w:pPr>
        <w:rPr>
          <w:rFonts w:ascii="Times New Roman" w:hAnsi="Times New Roman" w:cs="Times New Roman"/>
          <w:b/>
          <w:bCs/>
          <w:u w:val="single"/>
          <w:lang w:val="en-IN"/>
        </w:rPr>
      </w:pPr>
      <w:r w:rsidRPr="00470839">
        <w:rPr>
          <w:rFonts w:ascii="Times New Roman" w:hAnsi="Times New Roman" w:cs="Times New Roman"/>
          <w:b/>
          <w:bCs/>
          <w:u w:val="single"/>
          <w:lang w:val="en-IN"/>
        </w:rPr>
        <w:t>Frequency and Sample</w:t>
      </w:r>
    </w:p>
    <w:p w:rsidR="004B651D" w:rsidRPr="00470839" w:rsidRDefault="004B651D" w:rsidP="0061344F">
      <w:pPr>
        <w:numPr>
          <w:ilvl w:val="0"/>
          <w:numId w:val="34"/>
        </w:numPr>
        <w:ind w:left="720"/>
        <w:contextualSpacing/>
        <w:jc w:val="both"/>
        <w:rPr>
          <w:rFonts w:ascii="Times New Roman" w:hAnsi="Times New Roman" w:cs="Times New Roman"/>
          <w:bCs/>
          <w:lang w:val="en-IN"/>
        </w:rPr>
      </w:pPr>
      <w:r w:rsidRPr="00470839">
        <w:rPr>
          <w:rFonts w:ascii="Times New Roman" w:hAnsi="Times New Roman" w:cs="Times New Roman"/>
          <w:lang w:val="en-IN"/>
        </w:rPr>
        <w:t xml:space="preserve">The number of medical audits to be conducted by the Insurer will be a five percent of the total cases hospitalized in each of the EHCP in the current quarter.  The sample shall be selected in a manner to ensure that over a period of one year every district and every EHCP is included at least once in the medical audits.  </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4B651D">
      <w:pPr>
        <w:pStyle w:val="Heading3"/>
        <w:numPr>
          <w:ilvl w:val="2"/>
          <w:numId w:val="1"/>
        </w:numPr>
        <w:spacing w:before="0"/>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t>Hospital Audit</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60"/>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The Insurer will conduct hospital audit for every single EHCP visited by it as a part of the medical audit as described in </w:t>
      </w:r>
      <w:r w:rsidRPr="00470839">
        <w:rPr>
          <w:rFonts w:ascii="Times New Roman" w:hAnsi="Times New Roman" w:cs="Times New Roman"/>
          <w:b/>
          <w:bCs/>
          <w:lang w:val="en-IN"/>
        </w:rPr>
        <w:t>Section 2</w:t>
      </w:r>
      <w:r w:rsidR="001279A0" w:rsidRPr="00470839">
        <w:rPr>
          <w:rFonts w:ascii="Times New Roman" w:hAnsi="Times New Roman" w:cs="Times New Roman"/>
          <w:b/>
          <w:bCs/>
          <w:lang w:val="en-IN"/>
        </w:rPr>
        <w:t>3</w:t>
      </w:r>
      <w:r w:rsidRPr="00470839">
        <w:rPr>
          <w:rFonts w:ascii="Times New Roman" w:hAnsi="Times New Roman" w:cs="Times New Roman"/>
          <w:b/>
          <w:bCs/>
          <w:lang w:val="en-IN"/>
        </w:rPr>
        <w:t xml:space="preserve">.2.2 </w:t>
      </w:r>
      <w:r w:rsidRPr="00470839">
        <w:rPr>
          <w:rFonts w:ascii="Times New Roman" w:hAnsi="Times New Roman" w:cs="Times New Roman"/>
          <w:bCs/>
          <w:lang w:val="en-IN"/>
        </w:rPr>
        <w:t>above.</w:t>
      </w:r>
    </w:p>
    <w:p w:rsidR="004B651D" w:rsidRPr="00470839" w:rsidRDefault="004B651D" w:rsidP="0061344F">
      <w:pPr>
        <w:numPr>
          <w:ilvl w:val="0"/>
          <w:numId w:val="60"/>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lastRenderedPageBreak/>
        <w:t xml:space="preserve">Hospital audit shall be conducted as per the format prescribed in </w:t>
      </w:r>
      <w:r w:rsidRPr="00470839">
        <w:rPr>
          <w:rFonts w:ascii="Times New Roman" w:hAnsi="Times New Roman" w:cs="Times New Roman"/>
          <w:b/>
          <w:bCs/>
          <w:lang w:val="en-IN"/>
        </w:rPr>
        <w:t>Annex 2.</w:t>
      </w:r>
      <w:r w:rsidR="00332BAE" w:rsidRPr="00470839">
        <w:rPr>
          <w:rFonts w:ascii="Times New Roman" w:hAnsi="Times New Roman" w:cs="Times New Roman"/>
          <w:b/>
          <w:bCs/>
          <w:lang w:val="en-IN"/>
        </w:rPr>
        <w:t>9</w:t>
      </w:r>
      <w:r w:rsidRPr="00470839">
        <w:rPr>
          <w:rFonts w:ascii="Times New Roman" w:hAnsi="Times New Roman" w:cs="Times New Roman"/>
          <w:bCs/>
          <w:lang w:val="en-IN"/>
        </w:rPr>
        <w:t>.</w:t>
      </w:r>
    </w:p>
    <w:p w:rsidR="004B651D" w:rsidRPr="00470839" w:rsidRDefault="004B651D" w:rsidP="0061344F">
      <w:pPr>
        <w:numPr>
          <w:ilvl w:val="0"/>
          <w:numId w:val="60"/>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Hospital audit will focus on compliance to EHCP’s obligations like operational help desk, appropriate signage of the Scheme prominently displayed, etc. details of which are captured in </w:t>
      </w:r>
      <w:r w:rsidRPr="00470839">
        <w:rPr>
          <w:rFonts w:ascii="Times New Roman" w:hAnsi="Times New Roman" w:cs="Times New Roman"/>
          <w:b/>
          <w:bCs/>
          <w:lang w:val="en-IN"/>
        </w:rPr>
        <w:t>Annex 2.</w:t>
      </w:r>
      <w:r w:rsidR="00332BAE" w:rsidRPr="00470839">
        <w:rPr>
          <w:rFonts w:ascii="Times New Roman" w:hAnsi="Times New Roman" w:cs="Times New Roman"/>
          <w:b/>
          <w:bCs/>
          <w:lang w:val="en-IN"/>
        </w:rPr>
        <w:t>9</w:t>
      </w:r>
      <w:r w:rsidRPr="00470839">
        <w:rPr>
          <w:rFonts w:ascii="Times New Roman" w:hAnsi="Times New Roman" w:cs="Times New Roman"/>
          <w:bCs/>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55" w:name="_Toc464890718"/>
      <w:bookmarkStart w:id="156" w:name="_Toc475788275"/>
      <w:bookmarkStart w:id="157" w:name="_Toc26353761"/>
      <w:r w:rsidRPr="00470839">
        <w:rPr>
          <w:rFonts w:ascii="Times New Roman" w:hAnsi="Times New Roman" w:cs="Times New Roman"/>
          <w:color w:val="auto"/>
          <w:sz w:val="24"/>
          <w:szCs w:val="24"/>
          <w:lang w:val="en-IN"/>
        </w:rPr>
        <w:t xml:space="preserve">Monitoring Activities to be undertaken by the </w:t>
      </w:r>
      <w:bookmarkEnd w:id="155"/>
      <w:bookmarkEnd w:id="156"/>
      <w:r w:rsidR="0093700F" w:rsidRPr="00470839">
        <w:rPr>
          <w:rFonts w:ascii="Times New Roman" w:hAnsi="Times New Roman" w:cs="Times New Roman"/>
          <w:color w:val="auto"/>
          <w:sz w:val="24"/>
          <w:szCs w:val="24"/>
          <w:lang w:val="en-IN"/>
        </w:rPr>
        <w:t>State Health Agency</w:t>
      </w:r>
      <w:bookmarkEnd w:id="157"/>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3"/>
        <w:numPr>
          <w:ilvl w:val="2"/>
          <w:numId w:val="1"/>
        </w:numPr>
        <w:spacing w:before="0"/>
        <w:rPr>
          <w:rFonts w:ascii="Times New Roman" w:hAnsi="Times New Roman" w:cs="Times New Roman"/>
          <w:color w:val="auto"/>
          <w:sz w:val="24"/>
          <w:szCs w:val="24"/>
          <w:lang w:val="en-IN"/>
        </w:rPr>
      </w:pPr>
      <w:bookmarkStart w:id="158" w:name="_Toc464890719"/>
      <w:bookmarkStart w:id="159" w:name="_Toc475788276"/>
      <w:r w:rsidRPr="00470839">
        <w:rPr>
          <w:rFonts w:ascii="Times New Roman" w:hAnsi="Times New Roman" w:cs="Times New Roman"/>
          <w:color w:val="auto"/>
          <w:sz w:val="24"/>
          <w:szCs w:val="24"/>
          <w:lang w:val="en-IN"/>
        </w:rPr>
        <w:t xml:space="preserve">Audits by the </w:t>
      </w:r>
      <w:bookmarkEnd w:id="158"/>
      <w:bookmarkEnd w:id="159"/>
      <w:r w:rsidR="0093700F" w:rsidRPr="00470839">
        <w:rPr>
          <w:rFonts w:ascii="Times New Roman" w:hAnsi="Times New Roman" w:cs="Times New Roman"/>
          <w:color w:val="auto"/>
          <w:sz w:val="24"/>
          <w:szCs w:val="24"/>
          <w:lang w:val="en-IN"/>
        </w:rPr>
        <w:t>State Health Agency</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61"/>
        </w:numPr>
        <w:contextualSpacing/>
        <w:jc w:val="both"/>
        <w:rPr>
          <w:rFonts w:ascii="Times New Roman" w:hAnsi="Times New Roman" w:cs="Times New Roman"/>
          <w:bCs/>
          <w:lang w:val="en-IN"/>
        </w:rPr>
      </w:pPr>
      <w:r w:rsidRPr="00470839">
        <w:rPr>
          <w:rFonts w:ascii="Times New Roman" w:hAnsi="Times New Roman" w:cs="Times New Roman"/>
          <w:bCs/>
          <w:u w:val="single"/>
          <w:lang w:val="en-IN"/>
        </w:rPr>
        <w:t>Audit of the audits undertaken by the Insurer</w:t>
      </w:r>
      <w:r w:rsidRPr="00470839">
        <w:rPr>
          <w:rFonts w:ascii="Times New Roman" w:hAnsi="Times New Roman" w:cs="Times New Roman"/>
          <w:bCs/>
          <w:lang w:val="en-IN"/>
        </w:rPr>
        <w:t>: The SHA shall have the right to undertake sampled audits of all audits (Medical Audit and Hospital Audit) undertaken by the Insurer.</w:t>
      </w:r>
    </w:p>
    <w:p w:rsidR="004B651D" w:rsidRPr="00470839" w:rsidRDefault="004B651D" w:rsidP="004B651D">
      <w:pPr>
        <w:ind w:left="1080" w:right="29" w:hanging="360"/>
        <w:jc w:val="both"/>
        <w:rPr>
          <w:rFonts w:ascii="Times New Roman" w:hAnsi="Times New Roman" w:cs="Times New Roman"/>
          <w:bCs/>
          <w:lang w:val="en-IN"/>
        </w:rPr>
      </w:pPr>
    </w:p>
    <w:p w:rsidR="004B651D" w:rsidRPr="00470839" w:rsidRDefault="004B651D" w:rsidP="0061344F">
      <w:pPr>
        <w:numPr>
          <w:ilvl w:val="0"/>
          <w:numId w:val="61"/>
        </w:numPr>
        <w:contextualSpacing/>
        <w:jc w:val="both"/>
        <w:rPr>
          <w:rFonts w:ascii="Times New Roman" w:hAnsi="Times New Roman" w:cs="Times New Roman"/>
          <w:bCs/>
          <w:lang w:val="en-IN"/>
        </w:rPr>
      </w:pPr>
      <w:r w:rsidRPr="00470839">
        <w:rPr>
          <w:rFonts w:ascii="Times New Roman" w:hAnsi="Times New Roman" w:cs="Times New Roman"/>
          <w:bCs/>
          <w:u w:val="single"/>
          <w:lang w:val="en-IN"/>
        </w:rPr>
        <w:t>Direct audits</w:t>
      </w:r>
      <w:r w:rsidRPr="00470839">
        <w:rPr>
          <w:rFonts w:ascii="Times New Roman" w:hAnsi="Times New Roman" w:cs="Times New Roman"/>
          <w:bCs/>
          <w:lang w:val="en-IN"/>
        </w:rPr>
        <w:t xml:space="preserve">: In addition to the audit of the audits undertaken by the Insurer referred in </w:t>
      </w:r>
      <w:r w:rsidRPr="00470839">
        <w:rPr>
          <w:rFonts w:ascii="Times New Roman" w:hAnsi="Times New Roman" w:cs="Times New Roman"/>
          <w:b/>
          <w:bCs/>
          <w:lang w:val="en-IN"/>
        </w:rPr>
        <w:t>Section 2</w:t>
      </w:r>
      <w:r w:rsidR="001279A0" w:rsidRPr="00470839">
        <w:rPr>
          <w:rFonts w:ascii="Times New Roman" w:hAnsi="Times New Roman" w:cs="Times New Roman"/>
          <w:b/>
          <w:bCs/>
          <w:lang w:val="en-IN"/>
        </w:rPr>
        <w:t>3</w:t>
      </w:r>
      <w:r w:rsidRPr="00470839">
        <w:rPr>
          <w:rFonts w:ascii="Times New Roman" w:hAnsi="Times New Roman" w:cs="Times New Roman"/>
          <w:b/>
          <w:bCs/>
          <w:lang w:val="en-IN"/>
        </w:rPr>
        <w:t>.3.1.a</w:t>
      </w:r>
      <w:r w:rsidRPr="00470839">
        <w:rPr>
          <w:rFonts w:ascii="Times New Roman" w:hAnsi="Times New Roman" w:cs="Times New Roman"/>
          <w:bCs/>
          <w:lang w:val="en-IN"/>
        </w:rPr>
        <w:t>, the SHA shall have the right to undertake direct audits on a regular basis conducted either directly by it or through its authorized representatives/ agencies including appointed third parties. Direct audits shall include:</w:t>
      </w:r>
    </w:p>
    <w:p w:rsidR="004B651D" w:rsidRPr="00470839" w:rsidRDefault="004B651D" w:rsidP="004B651D">
      <w:pPr>
        <w:ind w:left="1080" w:right="29"/>
        <w:jc w:val="both"/>
        <w:rPr>
          <w:rFonts w:ascii="Times New Roman" w:hAnsi="Times New Roman" w:cs="Times New Roman"/>
          <w:bCs/>
          <w:lang w:val="en-IN"/>
        </w:rPr>
      </w:pPr>
    </w:p>
    <w:p w:rsidR="004B651D" w:rsidRPr="00470839" w:rsidRDefault="004B651D" w:rsidP="0061344F">
      <w:pPr>
        <w:numPr>
          <w:ilvl w:val="0"/>
          <w:numId w:val="74"/>
        </w:numPr>
        <w:ind w:right="72"/>
        <w:contextualSpacing/>
        <w:jc w:val="both"/>
        <w:rPr>
          <w:rFonts w:ascii="Times New Roman" w:hAnsi="Times New Roman" w:cs="Times New Roman"/>
          <w:bCs/>
          <w:lang w:val="en-IN"/>
        </w:rPr>
      </w:pPr>
      <w:r w:rsidRPr="00470839">
        <w:rPr>
          <w:rFonts w:ascii="Times New Roman" w:hAnsi="Times New Roman" w:cs="Times New Roman"/>
          <w:bCs/>
          <w:u w:val="single"/>
          <w:lang w:val="en-IN"/>
        </w:rPr>
        <w:t>Claims audit</w:t>
      </w:r>
      <w:r w:rsidRPr="00470839">
        <w:rPr>
          <w:rFonts w:ascii="Times New Roman" w:hAnsi="Times New Roman" w:cs="Times New Roman"/>
          <w:bCs/>
          <w:lang w:val="en-IN"/>
        </w:rPr>
        <w:t xml:space="preserve">: For the purpose of claims audit, the SHA shall constitute a </w:t>
      </w:r>
      <w:r w:rsidRPr="00470839">
        <w:rPr>
          <w:rFonts w:ascii="Times New Roman" w:hAnsi="Times New Roman" w:cs="Times New Roman"/>
          <w:b/>
          <w:bCs/>
          <w:lang w:val="en-IN"/>
        </w:rPr>
        <w:t>Claims Review Committee</w:t>
      </w:r>
      <w:r w:rsidRPr="00470839">
        <w:rPr>
          <w:rFonts w:ascii="Times New Roman" w:hAnsi="Times New Roman" w:cs="Times New Roman"/>
          <w:bCs/>
          <w:lang w:val="en-IN"/>
        </w:rPr>
        <w:t xml:space="preserve"> (CRC) that shall look into 100 percent of the claims rejected or partially settled by the Insurer to assure itself of the legitimacy of the Insurer’s decisions. Claims settlement decisions of the Insurer that are disputed by the concerned EHCP shall be examined in depth by the CRC after such grievance of the EHCP is forwarded by the concerned Grievance Redressal Committee (GRC) to the CRC.</w:t>
      </w:r>
    </w:p>
    <w:p w:rsidR="004B651D" w:rsidRPr="00470839" w:rsidRDefault="004B651D" w:rsidP="004B651D">
      <w:pPr>
        <w:ind w:left="1440"/>
        <w:jc w:val="both"/>
        <w:rPr>
          <w:rFonts w:ascii="Times New Roman" w:hAnsi="Times New Roman" w:cs="Times New Roman"/>
          <w:bCs/>
          <w:lang w:val="en-IN"/>
        </w:rPr>
      </w:pPr>
    </w:p>
    <w:p w:rsidR="004B651D" w:rsidRPr="00470839" w:rsidRDefault="004B651D" w:rsidP="004B651D">
      <w:pPr>
        <w:ind w:left="864"/>
        <w:jc w:val="both"/>
        <w:rPr>
          <w:rFonts w:ascii="Times New Roman" w:hAnsi="Times New Roman" w:cs="Times New Roman"/>
          <w:bCs/>
          <w:lang w:val="en-IN"/>
        </w:rPr>
      </w:pPr>
      <w:r w:rsidRPr="00470839">
        <w:rPr>
          <w:rFonts w:ascii="Times New Roman" w:hAnsi="Times New Roman" w:cs="Times New Roman"/>
          <w:bCs/>
          <w:lang w:val="en-IN"/>
        </w:rPr>
        <w:t>CRC shall examine the merits of the case within 30 working days and recommend its decision to the concerned GRC.  The GRC shall then communicate the decision to the aggrieved party (the EHCP) as per the provisions specified in the Section of Grievance Redressal Mechanism.</w:t>
      </w:r>
    </w:p>
    <w:p w:rsidR="004B651D" w:rsidRPr="00470839" w:rsidRDefault="004B651D" w:rsidP="004B651D">
      <w:pPr>
        <w:ind w:left="1080"/>
        <w:jc w:val="both"/>
        <w:rPr>
          <w:rFonts w:ascii="Times New Roman" w:hAnsi="Times New Roman" w:cs="Times New Roman"/>
          <w:bCs/>
          <w:lang w:val="en-IN"/>
        </w:rPr>
      </w:pPr>
    </w:p>
    <w:p w:rsidR="004B651D" w:rsidRPr="00470839" w:rsidRDefault="004B651D" w:rsidP="004B651D">
      <w:pPr>
        <w:ind w:left="864"/>
        <w:jc w:val="both"/>
        <w:rPr>
          <w:rFonts w:ascii="Times New Roman" w:hAnsi="Times New Roman" w:cs="Times New Roman"/>
          <w:bCs/>
          <w:lang w:val="en-IN"/>
        </w:rPr>
      </w:pPr>
      <w:r w:rsidRPr="00470839">
        <w:rPr>
          <w:rFonts w:ascii="Times New Roman" w:hAnsi="Times New Roman" w:cs="Times New Roman"/>
          <w:bCs/>
          <w:lang w:val="en-IN"/>
        </w:rPr>
        <w:t>During the claims audit the SHA shall look into the following aspects (indicative, not exhaustive):</w:t>
      </w:r>
    </w:p>
    <w:p w:rsidR="004B651D" w:rsidRPr="00470839" w:rsidRDefault="004B651D" w:rsidP="0061344F">
      <w:pPr>
        <w:numPr>
          <w:ilvl w:val="0"/>
          <w:numId w:val="75"/>
        </w:numPr>
        <w:ind w:right="72"/>
        <w:contextualSpacing/>
        <w:jc w:val="both"/>
        <w:rPr>
          <w:rFonts w:ascii="Times New Roman" w:hAnsi="Times New Roman" w:cs="Times New Roman"/>
          <w:bCs/>
          <w:lang w:val="en-IN"/>
        </w:rPr>
      </w:pPr>
      <w:r w:rsidRPr="00470839">
        <w:rPr>
          <w:rFonts w:ascii="Times New Roman" w:hAnsi="Times New Roman" w:cs="Times New Roman"/>
          <w:bCs/>
          <w:lang w:val="en-IN"/>
        </w:rPr>
        <w:t>Evidence of rigorous review of claims.</w:t>
      </w:r>
    </w:p>
    <w:p w:rsidR="004B651D" w:rsidRPr="00470839" w:rsidRDefault="004B651D" w:rsidP="0061344F">
      <w:pPr>
        <w:numPr>
          <w:ilvl w:val="0"/>
          <w:numId w:val="75"/>
        </w:numPr>
        <w:ind w:right="72"/>
        <w:contextualSpacing/>
        <w:jc w:val="both"/>
        <w:rPr>
          <w:rFonts w:ascii="Times New Roman" w:hAnsi="Times New Roman" w:cs="Times New Roman"/>
          <w:bCs/>
          <w:lang w:val="en-IN"/>
        </w:rPr>
      </w:pPr>
      <w:r w:rsidRPr="00470839">
        <w:rPr>
          <w:rFonts w:ascii="Times New Roman" w:hAnsi="Times New Roman" w:cs="Times New Roman"/>
          <w:bCs/>
          <w:lang w:val="en-IN"/>
        </w:rPr>
        <w:t>Comprehensiveness of claims submissions (documentation) by the EHCPs.</w:t>
      </w:r>
    </w:p>
    <w:p w:rsidR="004B651D" w:rsidRPr="00470839" w:rsidRDefault="004B651D" w:rsidP="0061344F">
      <w:pPr>
        <w:numPr>
          <w:ilvl w:val="0"/>
          <w:numId w:val="75"/>
        </w:numPr>
        <w:ind w:right="72"/>
        <w:contextualSpacing/>
        <w:jc w:val="both"/>
        <w:rPr>
          <w:rFonts w:ascii="Times New Roman" w:hAnsi="Times New Roman" w:cs="Times New Roman"/>
          <w:bCs/>
          <w:lang w:val="en-IN"/>
        </w:rPr>
      </w:pPr>
      <w:r w:rsidRPr="00470839">
        <w:rPr>
          <w:rFonts w:ascii="Times New Roman" w:hAnsi="Times New Roman" w:cs="Times New Roman"/>
          <w:bCs/>
          <w:lang w:val="en-IN"/>
        </w:rPr>
        <w:t>Number of type of queries raised by the Insurer during review of claims – appropriateness of queries.</w:t>
      </w:r>
    </w:p>
    <w:p w:rsidR="004B651D" w:rsidRPr="00470839" w:rsidRDefault="004B651D" w:rsidP="0061344F">
      <w:pPr>
        <w:numPr>
          <w:ilvl w:val="0"/>
          <w:numId w:val="75"/>
        </w:numPr>
        <w:ind w:right="72"/>
        <w:contextualSpacing/>
        <w:jc w:val="both"/>
        <w:rPr>
          <w:rFonts w:ascii="Times New Roman" w:hAnsi="Times New Roman" w:cs="Times New Roman"/>
          <w:bCs/>
          <w:lang w:val="en-IN"/>
        </w:rPr>
      </w:pPr>
      <w:r w:rsidRPr="00470839">
        <w:rPr>
          <w:rFonts w:ascii="Times New Roman" w:hAnsi="Times New Roman" w:cs="Times New Roman"/>
          <w:bCs/>
          <w:lang w:val="en-IN"/>
        </w:rPr>
        <w:t>Accuracy of claims settlement amount.</w:t>
      </w:r>
    </w:p>
    <w:p w:rsidR="004B651D" w:rsidRPr="00470839" w:rsidRDefault="004B651D" w:rsidP="004B651D">
      <w:pPr>
        <w:ind w:right="29"/>
        <w:jc w:val="both"/>
        <w:rPr>
          <w:rFonts w:ascii="Times New Roman" w:hAnsi="Times New Roman" w:cs="Times New Roman"/>
          <w:bCs/>
          <w:lang w:val="en-IN"/>
        </w:rPr>
      </w:pPr>
    </w:p>
    <w:p w:rsidR="004B651D" w:rsidRPr="00470839" w:rsidRDefault="004B651D" w:rsidP="0061344F">
      <w:pPr>
        <w:numPr>
          <w:ilvl w:val="0"/>
          <w:numId w:val="74"/>
        </w:numPr>
        <w:ind w:right="72"/>
        <w:contextualSpacing/>
        <w:jc w:val="both"/>
        <w:rPr>
          <w:rFonts w:ascii="Times New Roman" w:hAnsi="Times New Roman" w:cs="Times New Roman"/>
          <w:lang w:val="en-IN"/>
        </w:rPr>
      </w:pPr>
      <w:r w:rsidRPr="00470839">
        <w:rPr>
          <w:rFonts w:ascii="Times New Roman" w:hAnsi="Times New Roman" w:cs="Times New Roman"/>
          <w:bCs/>
          <w:u w:val="single"/>
          <w:lang w:val="en-IN"/>
        </w:rPr>
        <w:t>Concurrent Audits</w:t>
      </w:r>
      <w:r w:rsidRPr="00470839">
        <w:rPr>
          <w:rFonts w:ascii="Times New Roman" w:hAnsi="Times New Roman" w:cs="Times New Roman"/>
          <w:bCs/>
          <w:lang w:val="en-IN"/>
        </w:rPr>
        <w:t>: The SHA shall have the right to set up mechanisms for concurrent audit of the implementation of the Scheme and monitoring of Insurer’s performance under this Insurance Contract.</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3"/>
        <w:numPr>
          <w:ilvl w:val="2"/>
          <w:numId w:val="1"/>
        </w:numPr>
        <w:spacing w:before="0"/>
        <w:rPr>
          <w:rFonts w:ascii="Times New Roman" w:hAnsi="Times New Roman" w:cs="Times New Roman"/>
          <w:color w:val="auto"/>
          <w:sz w:val="24"/>
          <w:szCs w:val="24"/>
          <w:lang w:val="en-IN"/>
        </w:rPr>
      </w:pPr>
      <w:bookmarkStart w:id="160" w:name="_Toc464890720"/>
      <w:bookmarkStart w:id="161" w:name="_Toc475788277"/>
      <w:r w:rsidRPr="00470839">
        <w:rPr>
          <w:rFonts w:ascii="Times New Roman" w:hAnsi="Times New Roman" w:cs="Times New Roman"/>
          <w:color w:val="auto"/>
          <w:sz w:val="24"/>
          <w:szCs w:val="24"/>
          <w:lang w:val="en-IN"/>
        </w:rPr>
        <w:t xml:space="preserve">Spot Checks by the </w:t>
      </w:r>
      <w:bookmarkEnd w:id="160"/>
      <w:bookmarkEnd w:id="161"/>
      <w:r w:rsidR="0093700F" w:rsidRPr="00470839">
        <w:rPr>
          <w:rFonts w:ascii="Times New Roman" w:hAnsi="Times New Roman" w:cs="Times New Roman"/>
          <w:color w:val="auto"/>
          <w:sz w:val="24"/>
          <w:szCs w:val="24"/>
          <w:lang w:val="en-IN"/>
        </w:rPr>
        <w:t>State Health Agency</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62"/>
        </w:numPr>
        <w:contextualSpacing/>
        <w:jc w:val="both"/>
        <w:rPr>
          <w:rFonts w:ascii="Times New Roman" w:hAnsi="Times New Roman" w:cs="Times New Roman"/>
          <w:bCs/>
          <w:lang w:val="en-IN"/>
        </w:rPr>
      </w:pPr>
      <w:r w:rsidRPr="00470839">
        <w:rPr>
          <w:rFonts w:ascii="Times New Roman" w:hAnsi="Times New Roman" w:cs="Times New Roman"/>
          <w:bCs/>
          <w:lang w:val="en-IN"/>
        </w:rPr>
        <w:t>The SHA shall have the right to undertake spot checks of district offices of the Insurer and the premises of the EHCP without any prior intimation.</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62"/>
        </w:numPr>
        <w:contextualSpacing/>
        <w:jc w:val="both"/>
        <w:rPr>
          <w:rFonts w:ascii="Times New Roman" w:hAnsi="Times New Roman" w:cs="Times New Roman"/>
          <w:lang w:val="en-IN"/>
        </w:rPr>
      </w:pPr>
      <w:r w:rsidRPr="00470839">
        <w:rPr>
          <w:rFonts w:ascii="Times New Roman" w:hAnsi="Times New Roman" w:cs="Times New Roman"/>
          <w:bCs/>
          <w:lang w:val="en-IN"/>
        </w:rPr>
        <w:t>The spot checks shall be random and will be at the sole discretion of the SHA.</w:t>
      </w:r>
    </w:p>
    <w:p w:rsidR="004B651D" w:rsidRPr="00470839" w:rsidRDefault="004B651D" w:rsidP="004B651D">
      <w:pPr>
        <w:ind w:left="1080"/>
        <w:jc w:val="both"/>
        <w:rPr>
          <w:rFonts w:ascii="Times New Roman" w:hAnsi="Times New Roman" w:cs="Times New Roman"/>
          <w:lang w:val="en-IN"/>
        </w:rPr>
      </w:pPr>
    </w:p>
    <w:p w:rsidR="004B651D" w:rsidRPr="00470839" w:rsidRDefault="004B651D" w:rsidP="004B651D">
      <w:pPr>
        <w:ind w:left="1080"/>
        <w:jc w:val="both"/>
        <w:rPr>
          <w:rFonts w:ascii="Times New Roman" w:hAnsi="Times New Roman" w:cs="Times New Roman"/>
          <w:lang w:val="en-IN"/>
        </w:rPr>
      </w:pPr>
    </w:p>
    <w:p w:rsidR="004B651D" w:rsidRPr="00470839" w:rsidRDefault="004B651D" w:rsidP="004B651D">
      <w:pPr>
        <w:pStyle w:val="Heading3"/>
        <w:numPr>
          <w:ilvl w:val="2"/>
          <w:numId w:val="1"/>
        </w:numPr>
        <w:spacing w:before="0"/>
        <w:rPr>
          <w:rFonts w:ascii="Times New Roman" w:hAnsi="Times New Roman" w:cs="Times New Roman"/>
          <w:color w:val="auto"/>
          <w:sz w:val="24"/>
          <w:szCs w:val="24"/>
          <w:lang w:val="en-IN"/>
        </w:rPr>
      </w:pPr>
      <w:bookmarkStart w:id="162" w:name="_Toc464890721"/>
      <w:bookmarkStart w:id="163" w:name="_Toc475788278"/>
      <w:r w:rsidRPr="00470839">
        <w:rPr>
          <w:rFonts w:ascii="Times New Roman" w:hAnsi="Times New Roman" w:cs="Times New Roman"/>
          <w:color w:val="auto"/>
          <w:sz w:val="24"/>
          <w:szCs w:val="24"/>
          <w:lang w:val="en-IN"/>
        </w:rPr>
        <w:t>Performance Review and Monitoring Meetings</w:t>
      </w:r>
      <w:bookmarkEnd w:id="162"/>
      <w:bookmarkEnd w:id="163"/>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6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SHA shall organize fortnightly meetings for the first three months and monthly review meetings thereafter with the Insurer.  The SHA shall have the right to call for additional review meetings as required to ensure smooth functioning of the Scheme.</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6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Whereas the SHA shall issue the Agenda for the review meeting prior to the meeting while communicating the date of the review meeting, as a general rule the Agenda shall have the following items:</w:t>
      </w:r>
    </w:p>
    <w:p w:rsidR="004B651D" w:rsidRPr="00470839" w:rsidRDefault="004B651D" w:rsidP="0061344F">
      <w:pPr>
        <w:numPr>
          <w:ilvl w:val="0"/>
          <w:numId w:val="35"/>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Review of action taken from the previous review meeting.</w:t>
      </w:r>
    </w:p>
    <w:p w:rsidR="004B651D" w:rsidRPr="00470839" w:rsidRDefault="004B651D" w:rsidP="0061344F">
      <w:pPr>
        <w:numPr>
          <w:ilvl w:val="0"/>
          <w:numId w:val="35"/>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Review of performance and progress in the last quarter: utilization pattern, claims pattern, etc. This will be done based on the review of reports submitted by the Insurer in the quarter under review.</w:t>
      </w:r>
    </w:p>
    <w:p w:rsidR="004B651D" w:rsidRPr="00470839" w:rsidRDefault="004B651D" w:rsidP="0061344F">
      <w:pPr>
        <w:numPr>
          <w:ilvl w:val="0"/>
          <w:numId w:val="35"/>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KPI Results review – with discussions on variance from prescribed threshold limits, if any.</w:t>
      </w:r>
    </w:p>
    <w:p w:rsidR="004B651D" w:rsidRPr="00470839" w:rsidRDefault="004B651D" w:rsidP="0061344F">
      <w:pPr>
        <w:numPr>
          <w:ilvl w:val="0"/>
          <w:numId w:val="35"/>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Contracts management issue(s), if any.</w:t>
      </w:r>
    </w:p>
    <w:p w:rsidR="004B651D" w:rsidRPr="00470839" w:rsidRDefault="004B651D" w:rsidP="0061344F">
      <w:pPr>
        <w:numPr>
          <w:ilvl w:val="0"/>
          <w:numId w:val="35"/>
        </w:numPr>
        <w:ind w:left="1080" w:right="72"/>
        <w:contextualSpacing/>
        <w:jc w:val="both"/>
        <w:rPr>
          <w:rFonts w:ascii="Times New Roman" w:hAnsi="Times New Roman" w:cs="Times New Roman"/>
          <w:bCs/>
          <w:lang w:val="en-IN"/>
        </w:rPr>
      </w:pPr>
      <w:r w:rsidRPr="00470839">
        <w:rPr>
          <w:rFonts w:ascii="Times New Roman" w:hAnsi="Times New Roman" w:cs="Times New Roman"/>
          <w:bCs/>
          <w:lang w:val="en-IN"/>
        </w:rPr>
        <w:t>Risk review, fraud alerts, action taken of fraud alerts.</w:t>
      </w:r>
    </w:p>
    <w:p w:rsidR="00E67422" w:rsidRPr="00470839" w:rsidRDefault="004B651D" w:rsidP="008E2744">
      <w:pPr>
        <w:numPr>
          <w:ilvl w:val="0"/>
          <w:numId w:val="35"/>
        </w:numPr>
        <w:ind w:left="1080" w:right="72" w:hanging="371"/>
        <w:contextualSpacing/>
        <w:jc w:val="both"/>
        <w:rPr>
          <w:rFonts w:ascii="Times New Roman" w:hAnsi="Times New Roman" w:cs="Times New Roman"/>
          <w:bCs/>
          <w:lang w:val="en-IN"/>
        </w:rPr>
      </w:pPr>
      <w:r w:rsidRPr="00470839">
        <w:rPr>
          <w:rFonts w:ascii="Times New Roman" w:hAnsi="Times New Roman" w:cs="Times New Roman"/>
          <w:bCs/>
          <w:lang w:val="en-IN"/>
        </w:rPr>
        <w:t xml:space="preserve">Inter insurance company claim settlement </w:t>
      </w:r>
    </w:p>
    <w:p w:rsidR="004B651D" w:rsidRPr="00470839" w:rsidRDefault="004B651D" w:rsidP="008E2744">
      <w:pPr>
        <w:numPr>
          <w:ilvl w:val="0"/>
          <w:numId w:val="35"/>
        </w:numPr>
        <w:ind w:left="1080" w:right="72" w:hanging="371"/>
        <w:contextualSpacing/>
        <w:jc w:val="both"/>
        <w:rPr>
          <w:rFonts w:ascii="Times New Roman" w:hAnsi="Times New Roman" w:cs="Times New Roman"/>
          <w:bCs/>
          <w:lang w:val="en-IN"/>
        </w:rPr>
      </w:pPr>
      <w:r w:rsidRPr="00470839">
        <w:rPr>
          <w:rFonts w:ascii="Times New Roman" w:hAnsi="Times New Roman" w:cs="Times New Roman"/>
          <w:bCs/>
          <w:lang w:val="en-IN"/>
        </w:rPr>
        <w:t xml:space="preserve">Any other item. </w:t>
      </w:r>
    </w:p>
    <w:p w:rsidR="004B651D" w:rsidRPr="00470839" w:rsidRDefault="004B651D" w:rsidP="004B651D">
      <w:pPr>
        <w:ind w:left="1080" w:right="29"/>
        <w:jc w:val="both"/>
        <w:rPr>
          <w:rFonts w:ascii="Times New Roman" w:hAnsi="Times New Roman" w:cs="Times New Roman"/>
          <w:bCs/>
          <w:lang w:val="en-IN"/>
        </w:rPr>
      </w:pPr>
    </w:p>
    <w:p w:rsidR="004B651D" w:rsidRPr="00470839" w:rsidRDefault="004B651D" w:rsidP="0061344F">
      <w:pPr>
        <w:numPr>
          <w:ilvl w:val="0"/>
          <w:numId w:val="6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All meetings shall be documented and minutes shared with all concerned parties.</w:t>
      </w:r>
    </w:p>
    <w:p w:rsidR="004B651D" w:rsidRPr="00470839" w:rsidRDefault="004B651D" w:rsidP="004B651D">
      <w:pPr>
        <w:jc w:val="both"/>
        <w:rPr>
          <w:rFonts w:ascii="Times New Roman" w:hAnsi="Times New Roman" w:cs="Times New Roman"/>
          <w:bCs/>
          <w:lang w:val="en-IN"/>
        </w:rPr>
      </w:pPr>
    </w:p>
    <w:p w:rsidR="004B651D" w:rsidRPr="00470839" w:rsidRDefault="004B651D" w:rsidP="0061344F">
      <w:pPr>
        <w:numPr>
          <w:ilvl w:val="0"/>
          <w:numId w:val="6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Apart from the regularly quarterly review meetings, the SHA shall have the right to call for interim review meetings as and when required on specific issues.</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64" w:name="_Toc464890722"/>
      <w:bookmarkStart w:id="165" w:name="_Toc475788279"/>
      <w:bookmarkStart w:id="166" w:name="_Toc26353762"/>
      <w:r w:rsidRPr="00470839">
        <w:rPr>
          <w:rFonts w:ascii="Times New Roman" w:hAnsi="Times New Roman" w:cs="Times New Roman"/>
          <w:color w:val="auto"/>
          <w:sz w:val="24"/>
          <w:szCs w:val="24"/>
          <w:lang w:val="en-IN"/>
        </w:rPr>
        <w:t>Key Performance Indicators for the Insurer</w:t>
      </w:r>
      <w:bookmarkEnd w:id="164"/>
      <w:bookmarkEnd w:id="165"/>
      <w:bookmarkEnd w:id="166"/>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47"/>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A set of critical indicators where the performance level below the threshold limit set, shall attract financial penalties and shall be called </w:t>
      </w:r>
      <w:r w:rsidRPr="00470839">
        <w:rPr>
          <w:rFonts w:ascii="Times New Roman" w:hAnsi="Times New Roman" w:cs="Times New Roman"/>
          <w:b/>
          <w:lang w:val="en-IN"/>
        </w:rPr>
        <w:t>Key Performance Indicators</w:t>
      </w:r>
      <w:r w:rsidRPr="00470839">
        <w:rPr>
          <w:rFonts w:ascii="Times New Roman" w:hAnsi="Times New Roman" w:cs="Times New Roman"/>
          <w:bCs/>
          <w:lang w:val="en-IN"/>
        </w:rPr>
        <w:t xml:space="preserve"> (KPI).  For list of KPIs, see </w:t>
      </w:r>
      <w:r w:rsidRPr="00470839">
        <w:rPr>
          <w:rFonts w:ascii="Times New Roman" w:hAnsi="Times New Roman" w:cs="Times New Roman"/>
          <w:b/>
          <w:bCs/>
          <w:lang w:val="en-IN"/>
        </w:rPr>
        <w:t>Annex 2.</w:t>
      </w:r>
      <w:r w:rsidR="00B850AC" w:rsidRPr="00470839">
        <w:rPr>
          <w:rFonts w:ascii="Times New Roman" w:hAnsi="Times New Roman" w:cs="Times New Roman"/>
          <w:b/>
          <w:bCs/>
          <w:lang w:val="en-IN"/>
        </w:rPr>
        <w:t>1</w:t>
      </w:r>
      <w:r w:rsidR="00332BAE" w:rsidRPr="00470839">
        <w:rPr>
          <w:rFonts w:ascii="Times New Roman" w:hAnsi="Times New Roman" w:cs="Times New Roman"/>
          <w:b/>
          <w:bCs/>
          <w:lang w:val="en-IN"/>
        </w:rPr>
        <w:t>0</w:t>
      </w:r>
      <w:r w:rsidRPr="00470839">
        <w:rPr>
          <w:rFonts w:ascii="Times New Roman" w:hAnsi="Times New Roman" w:cs="Times New Roman"/>
          <w:lang w:val="en-IN"/>
        </w:rPr>
        <w:t>.</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47"/>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At the end of every 12 months, the SHA shall have the right to amend the KPIs, which if amended, shall be applicable prospectively on the Insurer and the Insurer shall be obliged to abide by the same.</w:t>
      </w:r>
    </w:p>
    <w:p w:rsidR="004B651D" w:rsidRPr="00470839" w:rsidRDefault="004B651D" w:rsidP="004B651D">
      <w:pPr>
        <w:ind w:left="720" w:hanging="360"/>
        <w:jc w:val="both"/>
        <w:rPr>
          <w:rFonts w:ascii="Times New Roman" w:hAnsi="Times New Roman" w:cs="Times New Roman"/>
          <w:bCs/>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67" w:name="_Toc464890723"/>
      <w:bookmarkStart w:id="168" w:name="_Toc475788280"/>
      <w:bookmarkStart w:id="169" w:name="_Toc26353763"/>
      <w:r w:rsidRPr="00470839">
        <w:rPr>
          <w:rFonts w:ascii="Times New Roman" w:hAnsi="Times New Roman" w:cs="Times New Roman"/>
          <w:color w:val="auto"/>
          <w:sz w:val="24"/>
          <w:szCs w:val="24"/>
          <w:lang w:val="en-IN"/>
        </w:rPr>
        <w:t>Measuring Performance</w:t>
      </w:r>
      <w:bookmarkEnd w:id="167"/>
      <w:bookmarkEnd w:id="168"/>
      <w:bookmarkEnd w:id="169"/>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Performance shall be measured quarterly against the KPIs and the thresholds for each indicator.</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Indicator performance results shall be reviewed in the quarterly review meetings and reasons for variances, if any, shall be presented by the Insurer.</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All penalties imposed by the SHA on the Insurer shall have to be paid by the Insurer within 60 days of such demand.</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lastRenderedPageBreak/>
        <w:t xml:space="preserve">Based on the review the SHA shall have the right to issue rectification orders demanding the performance to be brought up to the levels desired as per the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Guidelines.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All such rectifications shall be undertaken by the Insurer within 30 days of the date of issue of such Rectification Order unless stated otherwise in such Order(s).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At the end of the rectification period, the Insurer shall submit an Action Taken Report with evidences of rectifications done to the SHA.</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6"/>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If the SHA is not satisfied with the Action Taken Report, it shall call for a follow up meeting with the Insurer and shall have the right to take appropriate actions within the overall provisions of the Insurance Contract between the SHA and the Insurer.</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70" w:name="_Toc26353764"/>
      <w:r w:rsidRPr="00470839">
        <w:rPr>
          <w:rFonts w:ascii="Times New Roman" w:hAnsi="Times New Roman" w:cs="Times New Roman"/>
          <w:color w:val="auto"/>
          <w:sz w:val="24"/>
          <w:szCs w:val="24"/>
          <w:lang w:val="en-IN"/>
        </w:rPr>
        <w:t>Fraud Control and Management</w:t>
      </w:r>
      <w:bookmarkEnd w:id="170"/>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Scheme shall use an integrated centralized IT platform for detecting outlier behaviour and predictive modelling to identify fraud.</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The MIS software will be designed to generate automatic reports and present trends including outlier behaviours against the list of trigger alerts. </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For an indicative (not exhaustive) list of fraud triggers that </w:t>
      </w:r>
      <w:r w:rsidR="001279A0" w:rsidRPr="00470839">
        <w:rPr>
          <w:rFonts w:ascii="Times New Roman" w:hAnsi="Times New Roman" w:cs="Times New Roman"/>
          <w:bCs/>
          <w:lang w:val="en-IN"/>
        </w:rPr>
        <w:t>may</w:t>
      </w:r>
      <w:r w:rsidRPr="00470839">
        <w:rPr>
          <w:rFonts w:ascii="Times New Roman" w:hAnsi="Times New Roman" w:cs="Times New Roman"/>
          <w:bCs/>
          <w:lang w:val="en-IN"/>
        </w:rPr>
        <w:t xml:space="preserve"> be automatically and on a real-time basis be tracked by the centralised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IT platform, refer to </w:t>
      </w:r>
      <w:r w:rsidRPr="00470839">
        <w:rPr>
          <w:rFonts w:ascii="Times New Roman" w:hAnsi="Times New Roman" w:cs="Times New Roman"/>
          <w:b/>
          <w:bCs/>
          <w:lang w:val="en-IN"/>
        </w:rPr>
        <w:t>Annex 2.1</w:t>
      </w:r>
      <w:r w:rsidR="00332BAE" w:rsidRPr="00470839">
        <w:rPr>
          <w:rFonts w:ascii="Times New Roman" w:hAnsi="Times New Roman" w:cs="Times New Roman"/>
          <w:b/>
          <w:bCs/>
          <w:lang w:val="en-IN"/>
        </w:rPr>
        <w:t>1</w:t>
      </w:r>
      <w:r w:rsidRPr="00470839">
        <w:rPr>
          <w:rFonts w:ascii="Times New Roman" w:hAnsi="Times New Roman" w:cs="Times New Roman"/>
          <w:bCs/>
          <w:lang w:val="en-IN"/>
        </w:rPr>
        <w:t>.</w:t>
      </w:r>
      <w:r w:rsidR="001279A0" w:rsidRPr="00470839">
        <w:rPr>
          <w:rFonts w:ascii="Times New Roman" w:hAnsi="Times New Roman" w:cs="Times New Roman"/>
          <w:bCs/>
          <w:lang w:val="en-IN"/>
        </w:rPr>
        <w:t xml:space="preserve"> The Insurer shall have capactities and track the indicative (not exhaustive) triggers</w:t>
      </w:r>
      <w:r w:rsidR="00583944" w:rsidRPr="00470839">
        <w:rPr>
          <w:rFonts w:ascii="Times New Roman" w:hAnsi="Times New Roman" w:cs="Times New Roman"/>
          <w:bCs/>
          <w:lang w:val="en-IN"/>
        </w:rPr>
        <w:t xml:space="preserve"> and it can add more triggers to the list</w:t>
      </w:r>
      <w:r w:rsidR="001279A0" w:rsidRPr="00470839">
        <w:rPr>
          <w:rFonts w:ascii="Times New Roman" w:hAnsi="Times New Roman" w:cs="Times New Roman"/>
          <w:bCs/>
          <w:lang w:val="en-IN"/>
        </w:rPr>
        <w:t>.</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Seamless integration of the centralised </w:t>
      </w:r>
      <w:r w:rsidR="009C7824" w:rsidRPr="00470839">
        <w:rPr>
          <w:rFonts w:ascii="Times New Roman" w:hAnsi="Times New Roman" w:cs="Times New Roman"/>
          <w:bCs/>
          <w:lang w:val="en-IN"/>
        </w:rPr>
        <w:t>AB-</w:t>
      </w:r>
      <w:r w:rsidR="000F1D8A" w:rsidRPr="00470839">
        <w:rPr>
          <w:rFonts w:ascii="Times New Roman" w:hAnsi="Times New Roman" w:cs="Times New Roman"/>
          <w:bCs/>
          <w:lang w:val="en-IN"/>
        </w:rPr>
        <w:t>PMJAY</w:t>
      </w:r>
      <w:r w:rsidRPr="00470839">
        <w:rPr>
          <w:rFonts w:ascii="Times New Roman" w:hAnsi="Times New Roman" w:cs="Times New Roman"/>
          <w:bCs/>
          <w:lang w:val="en-IN"/>
        </w:rPr>
        <w:t xml:space="preserve"> IT platform with State level servers shall ensure real time alerts to the SHAs for immediate intimation to the Insurer and for detailed investigations.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For all trigger alerts related to possible fraud at the level of EHCPs, the Insurer shall take the lead in immediate investigation of the case in close coordination and under constant supervision of the SHA.</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Investigations pursuant to any such alert shall be concluded within 15 days and all final decision related to outcome of the Investigation and consequent penal action, if the fraud is proven, shall vest solely with the SHA.</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SHA shall take all such decision within the provisions of the Insurance Contract and be founded on the Principles of Natural Justice.</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3"/>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 xml:space="preserve">The SHA shall on an ongoing basis measure the effectiveness of anti-fraud measures in the Scheme through a set of indicators. For a list of such indicative (not exhaustive) indicators, refer to </w:t>
      </w:r>
      <w:r w:rsidRPr="00470839">
        <w:rPr>
          <w:rFonts w:ascii="Times New Roman" w:hAnsi="Times New Roman" w:cs="Times New Roman"/>
          <w:b/>
          <w:bCs/>
          <w:lang w:val="en-IN"/>
        </w:rPr>
        <w:t>Annex 2.1</w:t>
      </w:r>
      <w:r w:rsidR="00332BAE" w:rsidRPr="00470839">
        <w:rPr>
          <w:rFonts w:ascii="Times New Roman" w:hAnsi="Times New Roman" w:cs="Times New Roman"/>
          <w:b/>
          <w:bCs/>
          <w:lang w:val="en-IN"/>
        </w:rPr>
        <w:t>2</w:t>
      </w:r>
      <w:r w:rsidRPr="00470839">
        <w:rPr>
          <w:rFonts w:ascii="Times New Roman" w:hAnsi="Times New Roman" w:cs="Times New Roman"/>
          <w:bCs/>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71" w:name="_Toc26353765"/>
      <w:r w:rsidRPr="00470839">
        <w:rPr>
          <w:rFonts w:ascii="Times New Roman" w:hAnsi="Times New Roman" w:cs="Times New Roman"/>
          <w:color w:val="auto"/>
          <w:sz w:val="24"/>
          <w:szCs w:val="24"/>
          <w:lang w:val="en-IN"/>
        </w:rPr>
        <w:t>Reporting Requirements</w:t>
      </w:r>
      <w:bookmarkEnd w:id="171"/>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12"/>
        </w:numPr>
        <w:ind w:left="720"/>
        <w:contextualSpacing/>
        <w:jc w:val="both"/>
        <w:rPr>
          <w:rFonts w:ascii="Times New Roman" w:hAnsi="Times New Roman" w:cs="Times New Roman"/>
          <w:lang w:val="en-IN"/>
        </w:rPr>
      </w:pPr>
      <w:r w:rsidRPr="00470839">
        <w:rPr>
          <w:rFonts w:ascii="Times New Roman" w:hAnsi="Times New Roman" w:cs="Times New Roman"/>
          <w:bCs/>
          <w:lang w:val="en-IN"/>
        </w:rPr>
        <w:t>The Insurer shall submit the following reports as per the scheduled provided in the table below:</w:t>
      </w:r>
    </w:p>
    <w:p w:rsidR="004B651D" w:rsidRPr="00470839" w:rsidRDefault="004B651D" w:rsidP="004B651D">
      <w:pPr>
        <w:rPr>
          <w:rFonts w:ascii="Times New Roman" w:hAnsi="Times New Roman" w:cs="Times New Roman"/>
          <w:lang w:val="en-IN"/>
        </w:rPr>
      </w:pPr>
    </w:p>
    <w:tbl>
      <w:tblPr>
        <w:tblW w:w="45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506"/>
        <w:gridCol w:w="1957"/>
        <w:gridCol w:w="3426"/>
      </w:tblGrid>
      <w:tr w:rsidR="004B651D" w:rsidRPr="00470839" w:rsidTr="00DD3092">
        <w:trPr>
          <w:trHeight w:val="499"/>
        </w:trPr>
        <w:tc>
          <w:tcPr>
            <w:tcW w:w="388" w:type="pct"/>
          </w:tcPr>
          <w:p w:rsidR="004B651D" w:rsidRPr="00470839" w:rsidRDefault="004B651D" w:rsidP="00DD3092">
            <w:pPr>
              <w:jc w:val="center"/>
              <w:rPr>
                <w:rFonts w:ascii="Times New Roman" w:hAnsi="Times New Roman" w:cs="Times New Roman"/>
                <w:b/>
                <w:bCs/>
                <w:lang w:val="en-IN"/>
              </w:rPr>
            </w:pPr>
            <w:r w:rsidRPr="00470839">
              <w:rPr>
                <w:rFonts w:ascii="Times New Roman" w:hAnsi="Times New Roman" w:cs="Times New Roman"/>
                <w:b/>
                <w:bCs/>
                <w:lang w:val="en-IN"/>
              </w:rPr>
              <w:t>No.</w:t>
            </w:r>
          </w:p>
        </w:tc>
        <w:tc>
          <w:tcPr>
            <w:tcW w:w="1465" w:type="pct"/>
          </w:tcPr>
          <w:p w:rsidR="004B651D" w:rsidRPr="00470839" w:rsidRDefault="004B651D" w:rsidP="00DD3092">
            <w:pPr>
              <w:jc w:val="center"/>
              <w:rPr>
                <w:rFonts w:ascii="Times New Roman" w:hAnsi="Times New Roman" w:cs="Times New Roman"/>
                <w:b/>
                <w:bCs/>
                <w:lang w:val="en-IN"/>
              </w:rPr>
            </w:pPr>
            <w:r w:rsidRPr="00470839">
              <w:rPr>
                <w:rFonts w:ascii="Times New Roman" w:hAnsi="Times New Roman" w:cs="Times New Roman"/>
                <w:b/>
                <w:bCs/>
                <w:lang w:val="en-IN"/>
              </w:rPr>
              <w:t>Report</w:t>
            </w:r>
          </w:p>
        </w:tc>
        <w:tc>
          <w:tcPr>
            <w:tcW w:w="1144" w:type="pct"/>
          </w:tcPr>
          <w:p w:rsidR="004B651D" w:rsidRPr="00470839" w:rsidRDefault="004B651D" w:rsidP="00DD3092">
            <w:pPr>
              <w:jc w:val="center"/>
              <w:rPr>
                <w:rFonts w:ascii="Times New Roman" w:hAnsi="Times New Roman" w:cs="Times New Roman"/>
                <w:b/>
                <w:bCs/>
                <w:lang w:val="en-IN"/>
              </w:rPr>
            </w:pPr>
            <w:r w:rsidRPr="00470839">
              <w:rPr>
                <w:rFonts w:ascii="Times New Roman" w:hAnsi="Times New Roman" w:cs="Times New Roman"/>
                <w:b/>
                <w:bCs/>
                <w:lang w:val="en-IN"/>
              </w:rPr>
              <w:t xml:space="preserve">Frequency </w:t>
            </w:r>
          </w:p>
        </w:tc>
        <w:tc>
          <w:tcPr>
            <w:tcW w:w="2003" w:type="pct"/>
          </w:tcPr>
          <w:p w:rsidR="004B651D" w:rsidRPr="00470839" w:rsidRDefault="004B651D" w:rsidP="00DD3092">
            <w:pPr>
              <w:jc w:val="center"/>
              <w:rPr>
                <w:rFonts w:ascii="Times New Roman" w:hAnsi="Times New Roman" w:cs="Times New Roman"/>
                <w:b/>
                <w:bCs/>
                <w:lang w:val="en-IN"/>
              </w:rPr>
            </w:pPr>
            <w:r w:rsidRPr="00470839">
              <w:rPr>
                <w:rFonts w:ascii="Times New Roman" w:hAnsi="Times New Roman" w:cs="Times New Roman"/>
                <w:b/>
                <w:bCs/>
                <w:lang w:val="en-IN"/>
              </w:rPr>
              <w:t>Deadline</w:t>
            </w:r>
          </w:p>
        </w:tc>
      </w:tr>
      <w:tr w:rsidR="004B651D" w:rsidRPr="00470839" w:rsidTr="00DD3092">
        <w:trPr>
          <w:trHeight w:val="499"/>
        </w:trPr>
        <w:tc>
          <w:tcPr>
            <w:tcW w:w="388" w:type="pct"/>
          </w:tcPr>
          <w:p w:rsidR="004B651D" w:rsidRPr="00470839" w:rsidRDefault="004B651D" w:rsidP="0061344F">
            <w:pPr>
              <w:numPr>
                <w:ilvl w:val="0"/>
                <w:numId w:val="48"/>
              </w:numPr>
              <w:ind w:left="0" w:firstLine="0"/>
              <w:contextualSpacing/>
              <w:jc w:val="center"/>
              <w:rPr>
                <w:rFonts w:ascii="Times New Roman" w:hAnsi="Times New Roman" w:cs="Times New Roman"/>
                <w:lang w:val="en-IN"/>
              </w:rPr>
            </w:pPr>
          </w:p>
        </w:tc>
        <w:tc>
          <w:tcPr>
            <w:tcW w:w="1465"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Medical &amp; Hospital Audit Reports</w:t>
            </w:r>
          </w:p>
        </w:tc>
        <w:tc>
          <w:tcPr>
            <w:tcW w:w="114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For each audit</w:t>
            </w:r>
          </w:p>
        </w:tc>
        <w:tc>
          <w:tcPr>
            <w:tcW w:w="2003"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Within 10 days of completing the audit</w:t>
            </w:r>
          </w:p>
        </w:tc>
      </w:tr>
      <w:tr w:rsidR="004B651D" w:rsidRPr="00470839" w:rsidTr="00DD3092">
        <w:trPr>
          <w:trHeight w:val="499"/>
        </w:trPr>
        <w:tc>
          <w:tcPr>
            <w:tcW w:w="388" w:type="pct"/>
          </w:tcPr>
          <w:p w:rsidR="004B651D" w:rsidRPr="00470839" w:rsidRDefault="004B651D" w:rsidP="0061344F">
            <w:pPr>
              <w:numPr>
                <w:ilvl w:val="0"/>
                <w:numId w:val="48"/>
              </w:numPr>
              <w:ind w:left="0" w:firstLine="0"/>
              <w:contextualSpacing/>
              <w:rPr>
                <w:rFonts w:ascii="Times New Roman" w:hAnsi="Times New Roman" w:cs="Times New Roman"/>
                <w:lang w:val="en-IN"/>
              </w:rPr>
            </w:pPr>
          </w:p>
        </w:tc>
        <w:tc>
          <w:tcPr>
            <w:tcW w:w="1465"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Medical &amp; Hospital Audit Summary Reports</w:t>
            </w:r>
          </w:p>
        </w:tc>
        <w:tc>
          <w:tcPr>
            <w:tcW w:w="114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Quarterly</w:t>
            </w:r>
          </w:p>
        </w:tc>
        <w:tc>
          <w:tcPr>
            <w:tcW w:w="2003"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Within 10</w:t>
            </w:r>
            <w:r w:rsidRPr="00470839">
              <w:rPr>
                <w:rFonts w:ascii="Times New Roman" w:hAnsi="Times New Roman" w:cs="Times New Roman"/>
                <w:vertAlign w:val="superscript"/>
                <w:lang w:val="en-IN"/>
              </w:rPr>
              <w:t>th</w:t>
            </w:r>
            <w:r w:rsidRPr="00470839">
              <w:rPr>
                <w:rFonts w:ascii="Times New Roman" w:hAnsi="Times New Roman" w:cs="Times New Roman"/>
                <w:lang w:val="en-IN"/>
              </w:rPr>
              <w:t xml:space="preserve"> day of the month following the end of the quarter</w:t>
            </w:r>
          </w:p>
        </w:tc>
      </w:tr>
      <w:tr w:rsidR="004B651D" w:rsidRPr="00470839" w:rsidTr="00DD3092">
        <w:trPr>
          <w:trHeight w:val="499"/>
        </w:trPr>
        <w:tc>
          <w:tcPr>
            <w:tcW w:w="388" w:type="pct"/>
          </w:tcPr>
          <w:p w:rsidR="004B651D" w:rsidRPr="00470839" w:rsidRDefault="004B651D" w:rsidP="0061344F">
            <w:pPr>
              <w:numPr>
                <w:ilvl w:val="0"/>
                <w:numId w:val="48"/>
              </w:numPr>
              <w:ind w:left="0" w:firstLine="0"/>
              <w:contextualSpacing/>
              <w:rPr>
                <w:rFonts w:ascii="Times New Roman" w:hAnsi="Times New Roman" w:cs="Times New Roman"/>
                <w:lang w:val="en-IN"/>
              </w:rPr>
            </w:pPr>
          </w:p>
        </w:tc>
        <w:tc>
          <w:tcPr>
            <w:tcW w:w="1465"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Claims/ Utilization Summary Reports</w:t>
            </w:r>
          </w:p>
        </w:tc>
        <w:tc>
          <w:tcPr>
            <w:tcW w:w="114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Monthly</w:t>
            </w:r>
          </w:p>
        </w:tc>
        <w:tc>
          <w:tcPr>
            <w:tcW w:w="2003"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Within 5</w:t>
            </w:r>
            <w:r w:rsidRPr="00470839">
              <w:rPr>
                <w:rFonts w:ascii="Times New Roman" w:hAnsi="Times New Roman" w:cs="Times New Roman"/>
                <w:vertAlign w:val="superscript"/>
                <w:lang w:val="en-IN"/>
              </w:rPr>
              <w:t>th</w:t>
            </w:r>
            <w:r w:rsidRPr="00470839">
              <w:rPr>
                <w:rFonts w:ascii="Times New Roman" w:hAnsi="Times New Roman" w:cs="Times New Roman"/>
                <w:lang w:val="en-IN"/>
              </w:rPr>
              <w:t xml:space="preserve"> day of the month following the end of the month</w:t>
            </w:r>
          </w:p>
        </w:tc>
      </w:tr>
      <w:tr w:rsidR="004B651D" w:rsidRPr="00470839" w:rsidTr="00DD3092">
        <w:trPr>
          <w:trHeight w:val="518"/>
        </w:trPr>
        <w:tc>
          <w:tcPr>
            <w:tcW w:w="388" w:type="pct"/>
          </w:tcPr>
          <w:p w:rsidR="004B651D" w:rsidRPr="00470839" w:rsidRDefault="004B651D" w:rsidP="0061344F">
            <w:pPr>
              <w:numPr>
                <w:ilvl w:val="0"/>
                <w:numId w:val="48"/>
              </w:numPr>
              <w:ind w:left="0" w:firstLine="0"/>
              <w:contextualSpacing/>
              <w:rPr>
                <w:rFonts w:ascii="Times New Roman" w:hAnsi="Times New Roman" w:cs="Times New Roman"/>
                <w:lang w:val="en-IN"/>
              </w:rPr>
            </w:pPr>
          </w:p>
        </w:tc>
        <w:tc>
          <w:tcPr>
            <w:tcW w:w="1465"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Overall Scheme Progress Reports</w:t>
            </w:r>
          </w:p>
        </w:tc>
        <w:tc>
          <w:tcPr>
            <w:tcW w:w="114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Monthly</w:t>
            </w:r>
          </w:p>
        </w:tc>
        <w:tc>
          <w:tcPr>
            <w:tcW w:w="2003"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Within 10</w:t>
            </w:r>
            <w:r w:rsidRPr="00470839">
              <w:rPr>
                <w:rFonts w:ascii="Times New Roman" w:hAnsi="Times New Roman" w:cs="Times New Roman"/>
                <w:vertAlign w:val="superscript"/>
                <w:lang w:val="en-IN"/>
              </w:rPr>
              <w:t>th</w:t>
            </w:r>
            <w:r w:rsidRPr="00470839">
              <w:rPr>
                <w:rFonts w:ascii="Times New Roman" w:hAnsi="Times New Roman" w:cs="Times New Roman"/>
                <w:lang w:val="en-IN"/>
              </w:rPr>
              <w:t xml:space="preserve"> day of the month following the end of the quarter</w:t>
            </w:r>
          </w:p>
        </w:tc>
      </w:tr>
    </w:tbl>
    <w:p w:rsidR="004B651D" w:rsidRPr="00470839" w:rsidRDefault="004B651D" w:rsidP="004B651D">
      <w:pPr>
        <w:ind w:right="29"/>
        <w:jc w:val="both"/>
        <w:rPr>
          <w:rFonts w:ascii="Times New Roman" w:hAnsi="Times New Roman" w:cs="Times New Roman"/>
          <w:bCs/>
          <w:lang w:val="en-IN"/>
        </w:rPr>
      </w:pPr>
    </w:p>
    <w:p w:rsidR="004B651D" w:rsidRPr="00470839" w:rsidRDefault="004B651D" w:rsidP="004B651D">
      <w:pPr>
        <w:numPr>
          <w:ilvl w:val="0"/>
          <w:numId w:val="12"/>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All reports shall be uploaded by the Insurer online on the SHA web portal.</w:t>
      </w:r>
    </w:p>
    <w:p w:rsidR="004B651D" w:rsidRPr="00470839" w:rsidRDefault="004B651D" w:rsidP="004B651D">
      <w:pPr>
        <w:jc w:val="both"/>
        <w:rPr>
          <w:rFonts w:ascii="Times New Roman" w:hAnsi="Times New Roman" w:cs="Times New Roman"/>
          <w:bCs/>
          <w:lang w:val="en-IN"/>
        </w:rPr>
      </w:pPr>
    </w:p>
    <w:p w:rsidR="004B651D" w:rsidRPr="00470839" w:rsidRDefault="004B651D" w:rsidP="004B651D">
      <w:pPr>
        <w:numPr>
          <w:ilvl w:val="0"/>
          <w:numId w:val="12"/>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Insurer shall receive auto-acknowledgement immediately on submission of the report.</w:t>
      </w:r>
    </w:p>
    <w:p w:rsidR="004B651D" w:rsidRPr="00470839" w:rsidRDefault="004B651D" w:rsidP="004B651D">
      <w:pPr>
        <w:jc w:val="both"/>
        <w:rPr>
          <w:rFonts w:ascii="Times New Roman" w:hAnsi="Times New Roman" w:cs="Times New Roman"/>
          <w:bCs/>
          <w:lang w:val="en-IN"/>
        </w:rPr>
      </w:pPr>
    </w:p>
    <w:p w:rsidR="004B651D" w:rsidRPr="00470839" w:rsidRDefault="004B651D" w:rsidP="004B651D">
      <w:pPr>
        <w:numPr>
          <w:ilvl w:val="0"/>
          <w:numId w:val="12"/>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The SHA shall review all progress reports and provide feedback, if any, to the Insurer.</w:t>
      </w:r>
    </w:p>
    <w:p w:rsidR="004B651D" w:rsidRPr="00470839" w:rsidRDefault="004B651D" w:rsidP="004B651D">
      <w:pPr>
        <w:jc w:val="both"/>
        <w:rPr>
          <w:rFonts w:ascii="Times New Roman" w:hAnsi="Times New Roman" w:cs="Times New Roman"/>
          <w:bCs/>
          <w:lang w:val="en-IN"/>
        </w:rPr>
      </w:pPr>
    </w:p>
    <w:p w:rsidR="004B651D" w:rsidRPr="00470839" w:rsidRDefault="004B651D" w:rsidP="004B651D">
      <w:pPr>
        <w:numPr>
          <w:ilvl w:val="0"/>
          <w:numId w:val="12"/>
        </w:numPr>
        <w:ind w:left="720"/>
        <w:contextualSpacing/>
        <w:jc w:val="both"/>
        <w:rPr>
          <w:rFonts w:ascii="Times New Roman" w:hAnsi="Times New Roman" w:cs="Times New Roman"/>
          <w:bCs/>
          <w:lang w:val="en-IN"/>
        </w:rPr>
      </w:pPr>
      <w:r w:rsidRPr="00470839">
        <w:rPr>
          <w:rFonts w:ascii="Times New Roman" w:hAnsi="Times New Roman" w:cs="Times New Roman"/>
          <w:bCs/>
          <w:lang w:val="en-IN"/>
        </w:rPr>
        <w:t>All Audits reports shall be reviewed by the SHA and based on the audit observations, determine remedial actions, wherever required.</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72" w:name="_Toc26353766"/>
      <w:r w:rsidRPr="00470839">
        <w:rPr>
          <w:rFonts w:ascii="Times New Roman" w:hAnsi="Times New Roman" w:cs="Times New Roman"/>
          <w:color w:val="auto"/>
          <w:sz w:val="24"/>
          <w:szCs w:val="24"/>
          <w:lang w:val="en-IN"/>
        </w:rPr>
        <w:t>Events of Default of the Insurer and Penalties</w:t>
      </w:r>
      <w:bookmarkEnd w:id="172"/>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73" w:name="_Toc26353767"/>
      <w:r w:rsidRPr="00470839">
        <w:rPr>
          <w:rFonts w:ascii="Times New Roman" w:hAnsi="Times New Roman" w:cs="Times New Roman"/>
          <w:color w:val="auto"/>
          <w:sz w:val="24"/>
          <w:szCs w:val="24"/>
          <w:lang w:val="en-IN"/>
        </w:rPr>
        <w:t>Events of Default</w:t>
      </w:r>
      <w:bookmarkEnd w:id="173"/>
    </w:p>
    <w:p w:rsidR="004B651D" w:rsidRPr="00470839" w:rsidRDefault="004B651D" w:rsidP="004B651D">
      <w:pPr>
        <w:ind w:right="29"/>
        <w:jc w:val="both"/>
        <w:rPr>
          <w:rFonts w:ascii="Times New Roman" w:eastAsia="Times" w:hAnsi="Times New Roman" w:cs="Times New Roman"/>
          <w:lang w:val="en-IN"/>
        </w:rPr>
      </w:pPr>
    </w:p>
    <w:p w:rsidR="004B651D" w:rsidRPr="00470839" w:rsidRDefault="004B651D" w:rsidP="004B651D">
      <w:pPr>
        <w:numPr>
          <w:ilvl w:val="0"/>
          <w:numId w:val="25"/>
        </w:numPr>
        <w:ind w:left="720"/>
        <w:contextualSpacing/>
        <w:jc w:val="both"/>
        <w:rPr>
          <w:rFonts w:ascii="Times New Roman" w:hAnsi="Times New Roman" w:cs="Times New Roman"/>
          <w:bCs/>
          <w:lang w:val="en-IN"/>
        </w:rPr>
      </w:pPr>
      <w:r w:rsidRPr="00470839">
        <w:rPr>
          <w:rFonts w:ascii="Times New Roman" w:eastAsia="Times" w:hAnsi="Times New Roman" w:cs="Times New Roman"/>
          <w:lang w:val="en-IN"/>
        </w:rPr>
        <w:t>Following instances would constitute Events of Default for the Insurer which may lead to termination of the Insurance Contract with the SHA:</w:t>
      </w:r>
    </w:p>
    <w:p w:rsidR="004B651D" w:rsidRPr="00470839" w:rsidRDefault="004B651D" w:rsidP="004B651D">
      <w:pPr>
        <w:ind w:left="1080" w:right="29"/>
        <w:jc w:val="both"/>
        <w:rPr>
          <w:rFonts w:ascii="Times New Roman" w:eastAsia="Times" w:hAnsi="Times New Roman" w:cs="Times New Roman"/>
          <w:lang w:val="en-IN"/>
        </w:rPr>
      </w:pPr>
    </w:p>
    <w:p w:rsidR="004B651D" w:rsidRPr="00470839" w:rsidRDefault="004B651D" w:rsidP="0061344F">
      <w:pPr>
        <w:numPr>
          <w:ilvl w:val="0"/>
          <w:numId w:val="64"/>
        </w:numPr>
        <w:ind w:left="1080" w:right="72"/>
        <w:contextualSpacing/>
        <w:jc w:val="both"/>
        <w:rPr>
          <w:rFonts w:ascii="Times New Roman" w:eastAsia="Times" w:hAnsi="Times New Roman" w:cs="Times New Roman"/>
          <w:lang w:val="en-IN"/>
        </w:rPr>
      </w:pPr>
      <w:r w:rsidRPr="00470839">
        <w:rPr>
          <w:rFonts w:ascii="Times New Roman" w:eastAsia="Times" w:hAnsi="Times New Roman" w:cs="Times New Roman"/>
          <w:lang w:val="en-IN"/>
        </w:rPr>
        <w:t xml:space="preserve">Performance against KPI is below the threshold specified in </w:t>
      </w:r>
      <w:r w:rsidRPr="00470839">
        <w:rPr>
          <w:rFonts w:ascii="Times New Roman" w:eastAsia="Times" w:hAnsi="Times New Roman" w:cs="Times New Roman"/>
          <w:b/>
          <w:bCs/>
          <w:lang w:val="en-IN"/>
        </w:rPr>
        <w:t>Annex 2.</w:t>
      </w:r>
      <w:r w:rsidR="00B850AC" w:rsidRPr="00470839">
        <w:rPr>
          <w:rFonts w:ascii="Times New Roman" w:eastAsia="Times" w:hAnsi="Times New Roman" w:cs="Times New Roman"/>
          <w:b/>
          <w:bCs/>
          <w:lang w:val="en-IN"/>
        </w:rPr>
        <w:t>1</w:t>
      </w:r>
      <w:r w:rsidR="00332BAE" w:rsidRPr="00470839">
        <w:rPr>
          <w:rFonts w:ascii="Times New Roman" w:eastAsia="Times" w:hAnsi="Times New Roman" w:cs="Times New Roman"/>
          <w:b/>
          <w:bCs/>
          <w:lang w:val="en-IN"/>
        </w:rPr>
        <w:t>0</w:t>
      </w:r>
      <w:r w:rsidRPr="00470839">
        <w:rPr>
          <w:rFonts w:ascii="Times New Roman" w:eastAsia="Times" w:hAnsi="Times New Roman" w:cs="Times New Roman"/>
          <w:b/>
          <w:bCs/>
          <w:lang w:val="en-IN"/>
        </w:rPr>
        <w:t xml:space="preserve"> </w:t>
      </w:r>
      <w:r w:rsidRPr="00470839">
        <w:rPr>
          <w:rFonts w:ascii="Times New Roman" w:eastAsia="Times" w:hAnsi="Times New Roman" w:cs="Times New Roman"/>
          <w:lang w:val="en-IN"/>
        </w:rPr>
        <w:t>for two consecutive quarters.</w:t>
      </w:r>
    </w:p>
    <w:p w:rsidR="004B651D" w:rsidRPr="00470839" w:rsidRDefault="004B651D" w:rsidP="0061344F">
      <w:pPr>
        <w:numPr>
          <w:ilvl w:val="0"/>
          <w:numId w:val="64"/>
        </w:numPr>
        <w:ind w:left="1080" w:right="72"/>
        <w:contextualSpacing/>
        <w:jc w:val="both"/>
        <w:rPr>
          <w:rFonts w:ascii="Times New Roman" w:eastAsia="Times" w:hAnsi="Times New Roman" w:cs="Times New Roman"/>
          <w:lang w:val="en-IN"/>
        </w:rPr>
      </w:pPr>
      <w:r w:rsidRPr="00470839">
        <w:rPr>
          <w:rFonts w:ascii="Times New Roman" w:eastAsia="Times" w:hAnsi="Times New Roman" w:cs="Times New Roman"/>
          <w:lang w:val="en-IN"/>
        </w:rPr>
        <w:t>Intentional or unintentional act of undisputedly proven fraud committed by the Insurer.</w:t>
      </w:r>
    </w:p>
    <w:p w:rsidR="004B651D" w:rsidRPr="00470839" w:rsidRDefault="004B651D" w:rsidP="004B651D">
      <w:pPr>
        <w:ind w:left="1800" w:right="29"/>
        <w:jc w:val="both"/>
        <w:rPr>
          <w:rFonts w:ascii="Times New Roman" w:eastAsia="Times" w:hAnsi="Times New Roman" w:cs="Times New Roman"/>
          <w:lang w:val="en-IN"/>
        </w:rPr>
      </w:pPr>
    </w:p>
    <w:p w:rsidR="004B651D" w:rsidRPr="00470839" w:rsidRDefault="004B651D" w:rsidP="004B651D">
      <w:pPr>
        <w:numPr>
          <w:ilvl w:val="0"/>
          <w:numId w:val="25"/>
        </w:numPr>
        <w:ind w:left="720"/>
        <w:contextualSpacing/>
        <w:jc w:val="both"/>
        <w:rPr>
          <w:rFonts w:ascii="Times New Roman" w:hAnsi="Times New Roman" w:cs="Times New Roman"/>
          <w:bCs/>
          <w:lang w:val="en-IN"/>
        </w:rPr>
      </w:pPr>
      <w:r w:rsidRPr="00470839">
        <w:rPr>
          <w:rFonts w:ascii="Times New Roman" w:eastAsia="Times" w:hAnsi="Times New Roman" w:cs="Times New Roman"/>
          <w:lang w:val="en-IN"/>
        </w:rPr>
        <w:t>Further e</w:t>
      </w:r>
      <w:r w:rsidRPr="00470839">
        <w:rPr>
          <w:rFonts w:ascii="Times New Roman" w:hAnsi="Times New Roman" w:cs="Times New Roman"/>
          <w:lang w:val="en-IN" w:eastAsia="en-IN"/>
        </w:rPr>
        <w:t xml:space="preserve">ach of the following events or circumstances, to the extent not caused by a default of the SHA or Force Majeure, shall be considered for the purposes of the Insurance Contract as Events of Default of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which, if not rectified within the time period permitted, may lead to Termination of the Insurance Contract:</w:t>
      </w:r>
      <w:r w:rsidRPr="00470839">
        <w:rPr>
          <w:rFonts w:ascii="Times New Roman" w:eastAsia="Times" w:hAnsi="Times New Roman" w:cs="Times New Roman"/>
          <w:lang w:val="en-IN"/>
        </w:rPr>
        <w:t xml:space="preserve"> </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has </w:t>
      </w:r>
      <w:r w:rsidRPr="00470839">
        <w:rPr>
          <w:rFonts w:ascii="Times New Roman" w:hAnsi="Times New Roman" w:cs="Times New Roman"/>
          <w:b/>
          <w:bCs/>
          <w:lang w:val="en-IN" w:eastAsia="en-IN"/>
        </w:rPr>
        <w:t>failed to perform or discharge any of its obligations</w:t>
      </w:r>
      <w:r w:rsidRPr="00470839">
        <w:rPr>
          <w:rFonts w:ascii="Times New Roman" w:hAnsi="Times New Roman" w:cs="Times New Roman"/>
          <w:lang w:val="en-IN" w:eastAsia="en-IN"/>
        </w:rPr>
        <w:t xml:space="preserve"> in accordance with the provisions of the Insurance Contract with SHA unless such event has occurred because of a Force Majeure Event, or due to reasons solely attributable to the SHA without any contributory factor of the </w:t>
      </w:r>
      <w:r w:rsidRPr="00470839">
        <w:rPr>
          <w:rFonts w:ascii="Times New Roman" w:hAnsi="Times New Roman" w:cs="Times New Roman"/>
          <w:lang w:val="en-IN"/>
        </w:rPr>
        <w:t>Insurer.</w:t>
      </w: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has successively </w:t>
      </w:r>
      <w:r w:rsidRPr="00470839">
        <w:rPr>
          <w:rFonts w:ascii="Times New Roman" w:hAnsi="Times New Roman" w:cs="Times New Roman"/>
          <w:b/>
          <w:bCs/>
          <w:lang w:val="en-IN" w:eastAsia="en-IN"/>
        </w:rPr>
        <w:t>infringed the terms and conditions</w:t>
      </w:r>
      <w:r w:rsidRPr="00470839">
        <w:rPr>
          <w:rFonts w:ascii="Times New Roman" w:hAnsi="Times New Roman" w:cs="Times New Roman"/>
          <w:lang w:val="en-IN" w:eastAsia="en-IN"/>
        </w:rPr>
        <w:t xml:space="preserve"> of the Insurance Contract and/or has failed to rectify the same even after the expiry of the notice period for rectification of such infringement then it would amount to material breach of the terms of the Insurance Contract by the </w:t>
      </w:r>
      <w:r w:rsidRPr="00470839">
        <w:rPr>
          <w:rFonts w:ascii="Times New Roman" w:hAnsi="Times New Roman" w:cs="Times New Roman"/>
          <w:lang w:val="en-IN"/>
        </w:rPr>
        <w:t>Insurer</w:t>
      </w:r>
      <w:r w:rsidRPr="00470839">
        <w:rPr>
          <w:rFonts w:ascii="Times New Roman" w:hAnsi="Times New Roman" w:cs="Times New Roman"/>
          <w:lang w:val="en-IN" w:eastAsia="en-IN"/>
        </w:rPr>
        <w:t xml:space="preserve">.   </w:t>
      </w: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lang w:val="en-IN" w:eastAsia="en-IN"/>
        </w:rPr>
      </w:pPr>
      <w:r w:rsidRPr="00470839">
        <w:rPr>
          <w:rFonts w:ascii="Times New Roman" w:hAnsi="Times New Roman" w:cs="Times New Roman"/>
          <w:lang w:val="en-IN" w:eastAsia="en-IN"/>
        </w:rPr>
        <w:lastRenderedPageBreak/>
        <w:t xml:space="preserve">If at any time </w:t>
      </w:r>
      <w:r w:rsidRPr="00470839">
        <w:rPr>
          <w:rFonts w:ascii="Times New Roman" w:hAnsi="Times New Roman" w:cs="Times New Roman"/>
          <w:b/>
          <w:bCs/>
          <w:lang w:val="en-IN" w:eastAsia="en-IN"/>
        </w:rPr>
        <w:t>any payment,</w:t>
      </w:r>
      <w:r w:rsidRPr="00470839">
        <w:rPr>
          <w:rFonts w:ascii="Times New Roman" w:hAnsi="Times New Roman" w:cs="Times New Roman"/>
          <w:lang w:val="en-IN" w:eastAsia="en-IN"/>
        </w:rPr>
        <w:t xml:space="preserve"> assessment, charge, lien, penalty or damage herein specified to be paid by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to the SHA, or any part thereof, </w:t>
      </w:r>
      <w:r w:rsidRPr="00470839">
        <w:rPr>
          <w:rFonts w:ascii="Times New Roman" w:hAnsi="Times New Roman" w:cs="Times New Roman"/>
          <w:b/>
          <w:bCs/>
          <w:lang w:val="en-IN" w:eastAsia="en-IN"/>
        </w:rPr>
        <w:t>shall be in arrears and unpaid</w:t>
      </w:r>
      <w:r w:rsidRPr="00470839">
        <w:rPr>
          <w:rFonts w:ascii="Times New Roman" w:hAnsi="Times New Roman" w:cs="Times New Roman"/>
          <w:lang w:val="en-IN" w:eastAsia="en-IN"/>
        </w:rPr>
        <w:t>;</w:t>
      </w: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b/>
          <w:bCs/>
          <w:lang w:val="en-IN" w:eastAsia="en-IN"/>
        </w:rPr>
      </w:pPr>
      <w:r w:rsidRPr="00470839">
        <w:rPr>
          <w:rFonts w:ascii="Times New Roman" w:hAnsi="Times New Roman" w:cs="Times New Roman"/>
          <w:b/>
          <w:bCs/>
          <w:lang w:val="en-IN" w:eastAsia="en-IN"/>
        </w:rPr>
        <w:t>Any representation</w:t>
      </w:r>
      <w:r w:rsidRPr="00470839">
        <w:rPr>
          <w:rFonts w:ascii="Times New Roman" w:hAnsi="Times New Roman" w:cs="Times New Roman"/>
          <w:lang w:val="en-IN" w:eastAsia="en-IN"/>
        </w:rPr>
        <w:t xml:space="preserve"> made or warranties given by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under the Insurance Contract is found to be </w:t>
      </w:r>
      <w:r w:rsidRPr="00470839">
        <w:rPr>
          <w:rFonts w:ascii="Times New Roman" w:hAnsi="Times New Roman" w:cs="Times New Roman"/>
          <w:b/>
          <w:bCs/>
          <w:lang w:val="en-IN" w:eastAsia="en-IN"/>
        </w:rPr>
        <w:t>false or misleading;</w:t>
      </w: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engaging or knowingly has allowed any of its employees, agents, tenants, contractor or representative to engage in any activity prohibited by law or which constitutes a breach of or an offence under any law, in the course of any activity undertaken pursuant to the Insurance Contract;</w:t>
      </w:r>
    </w:p>
    <w:p w:rsidR="004B651D" w:rsidRPr="00470839" w:rsidRDefault="004B651D" w:rsidP="0061344F">
      <w:pPr>
        <w:numPr>
          <w:ilvl w:val="0"/>
          <w:numId w:val="65"/>
        </w:numPr>
        <w:autoSpaceDE w:val="0"/>
        <w:autoSpaceDN w:val="0"/>
        <w:adjustRightInd w:val="0"/>
        <w:ind w:left="1080" w:right="72"/>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has been adjudged as bankrupt or become insolvent:</w:t>
      </w:r>
    </w:p>
    <w:p w:rsidR="004B651D" w:rsidRPr="00470839" w:rsidRDefault="004B651D" w:rsidP="0061344F">
      <w:pPr>
        <w:numPr>
          <w:ilvl w:val="0"/>
          <w:numId w:val="65"/>
        </w:numPr>
        <w:autoSpaceDE w:val="0"/>
        <w:autoSpaceDN w:val="0"/>
        <w:adjustRightInd w:val="0"/>
        <w:ind w:left="1134" w:right="72" w:hanging="414"/>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Any petition for winding up of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has been admitted and liquidator or provisional liquidator has been appointed or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has been ordered to be wound up by Court of competent jurisdiction, except for the purpose of amalgamation or reconstruction with the prior consent of the SHA, provided that, as part of such or reconstruction and the amalgamated or reconstructed entity has unconditionally assumed all surviving obligations of 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under the Insurance Contract;</w:t>
      </w:r>
    </w:p>
    <w:p w:rsidR="004B651D" w:rsidRPr="00470839" w:rsidRDefault="004B651D" w:rsidP="0061344F">
      <w:pPr>
        <w:numPr>
          <w:ilvl w:val="0"/>
          <w:numId w:val="65"/>
        </w:numPr>
        <w:autoSpaceDE w:val="0"/>
        <w:autoSpaceDN w:val="0"/>
        <w:adjustRightInd w:val="0"/>
        <w:ind w:left="1276" w:right="72" w:hanging="556"/>
        <w:contextualSpacing/>
        <w:jc w:val="both"/>
        <w:rPr>
          <w:rFonts w:ascii="Times New Roman" w:hAnsi="Times New Roman" w:cs="Times New Roman"/>
          <w:lang w:val="en-IN" w:eastAsia="en-IN"/>
        </w:rPr>
      </w:pPr>
      <w:r w:rsidRPr="00470839">
        <w:rPr>
          <w:rFonts w:ascii="Times New Roman" w:hAnsi="Times New Roman" w:cs="Times New Roman"/>
          <w:lang w:val="en-IN" w:eastAsia="en-IN"/>
        </w:rPr>
        <w:t xml:space="preserve">The </w:t>
      </w:r>
      <w:r w:rsidRPr="00470839">
        <w:rPr>
          <w:rFonts w:ascii="Times New Roman" w:hAnsi="Times New Roman" w:cs="Times New Roman"/>
          <w:lang w:val="en-IN"/>
        </w:rPr>
        <w:t xml:space="preserve">Insurer </w:t>
      </w:r>
      <w:r w:rsidRPr="00470839">
        <w:rPr>
          <w:rFonts w:ascii="Times New Roman" w:hAnsi="Times New Roman" w:cs="Times New Roman"/>
          <w:lang w:val="en-IN" w:eastAsia="en-IN"/>
        </w:rPr>
        <w:t xml:space="preserve">has abandoned the Project Office(s) of the </w:t>
      </w:r>
      <w:r w:rsidR="009C7824" w:rsidRPr="00470839">
        <w:rPr>
          <w:rFonts w:ascii="Times New Roman" w:hAnsi="Times New Roman" w:cs="Times New Roman"/>
          <w:lang w:val="en-IN" w:eastAsia="en-IN"/>
        </w:rPr>
        <w:t>AB-</w:t>
      </w:r>
      <w:r w:rsidR="000F1D8A" w:rsidRPr="00470839">
        <w:rPr>
          <w:rFonts w:ascii="Times New Roman" w:hAnsi="Times New Roman" w:cs="Times New Roman"/>
          <w:lang w:val="en-IN" w:eastAsia="en-IN"/>
        </w:rPr>
        <w:t>PMJAY</w:t>
      </w:r>
      <w:r w:rsidRPr="00470839">
        <w:rPr>
          <w:rFonts w:ascii="Times New Roman" w:hAnsi="Times New Roman" w:cs="Times New Roman"/>
          <w:lang w:val="en-IN" w:eastAsia="en-IN"/>
        </w:rPr>
        <w:t xml:space="preserve"> and is non-contactable.</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jc w:val="both"/>
        <w:rPr>
          <w:rFonts w:ascii="Times New Roman" w:hAnsi="Times New Roman" w:cs="Times New Roman"/>
          <w:color w:val="auto"/>
          <w:sz w:val="24"/>
          <w:szCs w:val="24"/>
          <w:lang w:val="en-IN"/>
        </w:rPr>
      </w:pPr>
      <w:bookmarkStart w:id="174" w:name="_Toc26353768"/>
      <w:r w:rsidRPr="00470839">
        <w:rPr>
          <w:rFonts w:ascii="Times New Roman" w:hAnsi="Times New Roman" w:cs="Times New Roman"/>
          <w:color w:val="auto"/>
          <w:sz w:val="24"/>
          <w:szCs w:val="24"/>
          <w:lang w:val="en-IN"/>
        </w:rPr>
        <w:t>Penalties</w:t>
      </w:r>
      <w:bookmarkEnd w:id="174"/>
    </w:p>
    <w:p w:rsidR="004B651D" w:rsidRPr="00470839" w:rsidRDefault="004B651D" w:rsidP="004B651D">
      <w:pPr>
        <w:ind w:left="1800" w:right="29"/>
        <w:jc w:val="both"/>
        <w:rPr>
          <w:rFonts w:ascii="Times New Roman" w:eastAsia="Times" w:hAnsi="Times New Roman" w:cs="Times New Roman"/>
          <w:lang w:val="en-IN"/>
        </w:rPr>
      </w:pPr>
    </w:p>
    <w:p w:rsidR="004B651D" w:rsidRPr="00470839" w:rsidRDefault="004B651D" w:rsidP="0061344F">
      <w:pPr>
        <w:numPr>
          <w:ilvl w:val="0"/>
          <w:numId w:val="37"/>
        </w:numPr>
        <w:contextualSpacing/>
        <w:jc w:val="both"/>
        <w:rPr>
          <w:rFonts w:ascii="Times New Roman" w:hAnsi="Times New Roman" w:cs="Times New Roman"/>
          <w:lang w:val="en-IN"/>
        </w:rPr>
      </w:pPr>
      <w:r w:rsidRPr="00470839">
        <w:rPr>
          <w:rFonts w:ascii="Times New Roman" w:eastAsia="Times" w:hAnsi="Times New Roman" w:cs="Times New Roman"/>
          <w:lang w:val="en-IN"/>
        </w:rPr>
        <w:t xml:space="preserve">KPI performance related penalties are provided in the KPI table in </w:t>
      </w:r>
      <w:r w:rsidRPr="00470839">
        <w:rPr>
          <w:rFonts w:ascii="Times New Roman" w:eastAsia="Times" w:hAnsi="Times New Roman" w:cs="Times New Roman"/>
          <w:b/>
          <w:lang w:val="en-IN"/>
        </w:rPr>
        <w:t>Annex 2.</w:t>
      </w:r>
      <w:r w:rsidR="00B850AC" w:rsidRPr="00470839">
        <w:rPr>
          <w:rFonts w:ascii="Times New Roman" w:eastAsia="Times" w:hAnsi="Times New Roman" w:cs="Times New Roman"/>
          <w:b/>
          <w:lang w:val="en-IN"/>
        </w:rPr>
        <w:t>1</w:t>
      </w:r>
      <w:r w:rsidR="00332BAE" w:rsidRPr="00470839">
        <w:rPr>
          <w:rFonts w:ascii="Times New Roman" w:eastAsia="Times" w:hAnsi="Times New Roman" w:cs="Times New Roman"/>
          <w:b/>
          <w:lang w:val="en-IN"/>
        </w:rPr>
        <w:t>0</w:t>
      </w:r>
      <w:r w:rsidRPr="00470839">
        <w:rPr>
          <w:rFonts w:ascii="Times New Roman" w:eastAsia="Times" w:hAnsi="Times New Roman" w:cs="Times New Roman"/>
          <w:lang w:val="en-IN"/>
        </w:rPr>
        <w:t xml:space="preserve">. </w:t>
      </w:r>
    </w:p>
    <w:p w:rsidR="004B651D" w:rsidRPr="00470839" w:rsidRDefault="004B651D" w:rsidP="004B651D">
      <w:pPr>
        <w:ind w:hanging="360"/>
        <w:jc w:val="both"/>
        <w:rPr>
          <w:rFonts w:ascii="Times New Roman" w:hAnsi="Times New Roman" w:cs="Times New Roman"/>
          <w:lang w:val="en-IN"/>
        </w:rPr>
      </w:pPr>
    </w:p>
    <w:p w:rsidR="004B651D" w:rsidRPr="00470839" w:rsidRDefault="004B651D" w:rsidP="0061344F">
      <w:pPr>
        <w:numPr>
          <w:ilvl w:val="0"/>
          <w:numId w:val="37"/>
        </w:numPr>
        <w:contextualSpacing/>
        <w:jc w:val="both"/>
        <w:rPr>
          <w:rFonts w:ascii="Times New Roman" w:hAnsi="Times New Roman" w:cs="Times New Roman"/>
          <w:lang w:val="en-IN"/>
        </w:rPr>
      </w:pPr>
      <w:r w:rsidRPr="00470839">
        <w:rPr>
          <w:rFonts w:ascii="Times New Roman" w:hAnsi="Times New Roman" w:cs="Times New Roman"/>
          <w:lang w:val="en-IN"/>
        </w:rPr>
        <w:t>Apart from the KPI related penalties, the SHA shall impose the following penalties on the Insurer which have been referred to in the other sections of this Tender Document:</w:t>
      </w:r>
    </w:p>
    <w:p w:rsidR="004B651D" w:rsidRPr="00470839" w:rsidRDefault="004B651D" w:rsidP="004B651D">
      <w:pPr>
        <w:jc w:val="both"/>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332BAE" w:rsidRPr="00470839" w:rsidRDefault="00332BAE" w:rsidP="004B651D">
      <w:pPr>
        <w:rPr>
          <w:rFonts w:ascii="Times New Roman" w:hAnsi="Times New Roman" w:cs="Times New Roman"/>
          <w:lang w:val="en-IN"/>
        </w:rPr>
      </w:pPr>
    </w:p>
    <w:p w:rsidR="00332BAE" w:rsidRPr="00470839" w:rsidRDefault="00332BAE" w:rsidP="004B651D">
      <w:pPr>
        <w:rPr>
          <w:rFonts w:ascii="Times New Roman" w:hAnsi="Times New Roman" w:cs="Times New Roman"/>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70"/>
        <w:gridCol w:w="4749"/>
        <w:gridCol w:w="4147"/>
      </w:tblGrid>
      <w:tr w:rsidR="004B651D" w:rsidRPr="00470839" w:rsidTr="00216CA6">
        <w:trPr>
          <w:trHeight w:val="372"/>
        </w:trPr>
        <w:tc>
          <w:tcPr>
            <w:tcW w:w="284" w:type="pct"/>
            <w:shd w:val="clear" w:color="auto" w:fill="FFFFFF"/>
            <w:tcMar>
              <w:top w:w="0" w:type="dxa"/>
              <w:left w:w="108" w:type="dxa"/>
              <w:bottom w:w="0" w:type="dxa"/>
              <w:right w:w="108" w:type="dxa"/>
            </w:tcMar>
            <w:hideMark/>
          </w:tcPr>
          <w:p w:rsidR="004B651D" w:rsidRPr="00470839" w:rsidRDefault="004B651D" w:rsidP="00DD3092">
            <w:pPr>
              <w:jc w:val="center"/>
              <w:rPr>
                <w:rFonts w:ascii="Times New Roman" w:eastAsia="Times New Roman" w:hAnsi="Times New Roman" w:cs="Times New Roman"/>
                <w:lang w:val="en-IN" w:eastAsia="en-IN"/>
              </w:rPr>
            </w:pPr>
            <w:r w:rsidRPr="00470839">
              <w:rPr>
                <w:rFonts w:ascii="Times New Roman" w:eastAsia="Times New Roman" w:hAnsi="Times New Roman" w:cs="Times New Roman"/>
                <w:b/>
                <w:bCs/>
                <w:lang w:val="en-IN" w:eastAsia="en-IN"/>
              </w:rPr>
              <w:t>No.</w:t>
            </w:r>
          </w:p>
        </w:tc>
        <w:tc>
          <w:tcPr>
            <w:tcW w:w="2517" w:type="pct"/>
            <w:shd w:val="clear" w:color="auto" w:fill="FFFFFF"/>
            <w:tcMar>
              <w:top w:w="0" w:type="dxa"/>
              <w:left w:w="108" w:type="dxa"/>
              <w:bottom w:w="0" w:type="dxa"/>
              <w:right w:w="108" w:type="dxa"/>
            </w:tcMar>
            <w:hideMark/>
          </w:tcPr>
          <w:p w:rsidR="004B651D" w:rsidRPr="00470839" w:rsidRDefault="004B651D" w:rsidP="00DD3092">
            <w:pPr>
              <w:jc w:val="center"/>
              <w:rPr>
                <w:rFonts w:ascii="Times New Roman" w:eastAsia="Times New Roman" w:hAnsi="Times New Roman" w:cs="Times New Roman"/>
                <w:lang w:val="en-IN" w:eastAsia="en-IN"/>
              </w:rPr>
            </w:pPr>
            <w:r w:rsidRPr="00470839">
              <w:rPr>
                <w:rFonts w:ascii="Times New Roman" w:eastAsia="Times New Roman" w:hAnsi="Times New Roman" w:cs="Times New Roman"/>
                <w:b/>
                <w:bCs/>
                <w:lang w:val="en-IN" w:eastAsia="en-IN"/>
              </w:rPr>
              <w:t>Additional Defaults</w:t>
            </w:r>
          </w:p>
        </w:tc>
        <w:tc>
          <w:tcPr>
            <w:tcW w:w="2199" w:type="pct"/>
            <w:shd w:val="clear" w:color="auto" w:fill="FFFFFF"/>
            <w:tcMar>
              <w:top w:w="0" w:type="dxa"/>
              <w:left w:w="108" w:type="dxa"/>
              <w:bottom w:w="0" w:type="dxa"/>
              <w:right w:w="108" w:type="dxa"/>
            </w:tcMar>
            <w:hideMark/>
          </w:tcPr>
          <w:p w:rsidR="004B651D" w:rsidRPr="00470839" w:rsidRDefault="004B651D" w:rsidP="00DD3092">
            <w:pPr>
              <w:jc w:val="center"/>
              <w:rPr>
                <w:rFonts w:ascii="Times New Roman" w:eastAsia="Times New Roman" w:hAnsi="Times New Roman" w:cs="Times New Roman"/>
                <w:lang w:val="en-IN" w:eastAsia="en-IN"/>
              </w:rPr>
            </w:pPr>
            <w:r w:rsidRPr="00470839">
              <w:rPr>
                <w:rFonts w:ascii="Times New Roman" w:eastAsia="Times New Roman" w:hAnsi="Times New Roman" w:cs="Times New Roman"/>
                <w:b/>
                <w:bCs/>
                <w:lang w:val="en-IN" w:eastAsia="en-IN"/>
              </w:rPr>
              <w:t>Penalty</w:t>
            </w:r>
          </w:p>
        </w:tc>
      </w:tr>
      <w:tr w:rsidR="004B651D" w:rsidRPr="00470839" w:rsidTr="00216CA6">
        <w:trPr>
          <w:trHeight w:val="848"/>
        </w:trPr>
        <w:tc>
          <w:tcPr>
            <w:tcW w:w="284" w:type="pct"/>
            <w:shd w:val="clear" w:color="auto" w:fill="FFFFFF"/>
            <w:tcMar>
              <w:top w:w="0" w:type="dxa"/>
              <w:left w:w="108" w:type="dxa"/>
              <w:bottom w:w="0" w:type="dxa"/>
              <w:right w:w="108" w:type="dxa"/>
            </w:tcMar>
          </w:tcPr>
          <w:p w:rsidR="004B651D" w:rsidRPr="00470839" w:rsidRDefault="004B651D" w:rsidP="0061344F">
            <w:pPr>
              <w:numPr>
                <w:ilvl w:val="0"/>
                <w:numId w:val="76"/>
              </w:numPr>
              <w:ind w:left="0" w:firstLine="0"/>
              <w:contextualSpacing/>
              <w:jc w:val="center"/>
              <w:rPr>
                <w:rFonts w:ascii="Times New Roman" w:eastAsia="Times New Roman" w:hAnsi="Times New Roman" w:cs="Times New Roman"/>
                <w:lang w:val="en-IN" w:eastAsia="en-IN"/>
              </w:rPr>
            </w:pPr>
          </w:p>
        </w:tc>
        <w:tc>
          <w:tcPr>
            <w:tcW w:w="2517" w:type="pct"/>
            <w:shd w:val="clear" w:color="auto" w:fill="FFFFFF"/>
            <w:tcMar>
              <w:top w:w="0" w:type="dxa"/>
              <w:left w:w="108" w:type="dxa"/>
              <w:bottom w:w="0" w:type="dxa"/>
              <w:right w:w="108" w:type="dxa"/>
            </w:tcMar>
            <w:hideMark/>
          </w:tcPr>
          <w:p w:rsidR="004B651D" w:rsidRPr="00470839" w:rsidRDefault="004B651D" w:rsidP="00C978DA">
            <w:pPr>
              <w:rPr>
                <w:rFonts w:ascii="Times New Roman" w:eastAsia="Times New Roman" w:hAnsi="Times New Roman" w:cs="Times New Roman"/>
                <w:lang w:val="en-IN" w:eastAsia="en-IN"/>
              </w:rPr>
            </w:pPr>
            <w:r w:rsidRPr="00470839">
              <w:rPr>
                <w:rFonts w:ascii="Times New Roman" w:eastAsia="Times New Roman" w:hAnsi="Times New Roman" w:cs="Times New Roman"/>
                <w:lang w:val="en-IN" w:eastAsia="en-IN"/>
              </w:rPr>
              <w:t xml:space="preserve">If premium refund is not made by the Insurer to the SHA within </w:t>
            </w:r>
            <w:r w:rsidR="00C978DA" w:rsidRPr="00470839">
              <w:rPr>
                <w:rFonts w:ascii="Times New Roman" w:eastAsia="Times New Roman" w:hAnsi="Times New Roman" w:cs="Times New Roman"/>
                <w:lang w:val="en-IN" w:eastAsia="en-IN"/>
              </w:rPr>
              <w:t xml:space="preserve">30 </w:t>
            </w:r>
            <w:r w:rsidRPr="00470839">
              <w:rPr>
                <w:rFonts w:ascii="Times New Roman" w:eastAsia="Times New Roman" w:hAnsi="Times New Roman" w:cs="Times New Roman"/>
                <w:lang w:val="en-IN" w:eastAsia="en-IN"/>
              </w:rPr>
              <w:t xml:space="preserve"> days of the communication for refund sent by the SHA to the Insurer</w:t>
            </w:r>
          </w:p>
        </w:tc>
        <w:tc>
          <w:tcPr>
            <w:tcW w:w="2199" w:type="pct"/>
            <w:shd w:val="clear" w:color="auto" w:fill="FFFFFF"/>
            <w:tcMar>
              <w:top w:w="0" w:type="dxa"/>
              <w:left w:w="108" w:type="dxa"/>
              <w:bottom w:w="0" w:type="dxa"/>
              <w:right w:w="108" w:type="dxa"/>
            </w:tcMar>
            <w:hideMark/>
          </w:tcPr>
          <w:p w:rsidR="004B651D" w:rsidRPr="00470839" w:rsidRDefault="004B651D" w:rsidP="0003682B">
            <w:pPr>
              <w:rPr>
                <w:rFonts w:ascii="Times New Roman" w:eastAsia="Times New Roman" w:hAnsi="Times New Roman" w:cs="Times New Roman"/>
                <w:lang w:val="en-IN" w:eastAsia="en-IN"/>
              </w:rPr>
            </w:pPr>
            <w:r w:rsidRPr="00470839">
              <w:rPr>
                <w:rFonts w:ascii="Times New Roman" w:eastAsia="Times New Roman" w:hAnsi="Times New Roman" w:cs="Times New Roman"/>
                <w:lang w:val="en-IN" w:eastAsia="en-IN"/>
              </w:rPr>
              <w:t xml:space="preserve">1% penal interest for every </w:t>
            </w:r>
            <w:r w:rsidR="00F3233C" w:rsidRPr="00470839">
              <w:rPr>
                <w:rFonts w:ascii="Times New Roman" w:eastAsia="Times New Roman" w:hAnsi="Times New Roman" w:cs="Times New Roman"/>
                <w:lang w:val="en-IN" w:eastAsia="en-IN"/>
              </w:rPr>
              <w:t>week</w:t>
            </w:r>
            <w:r w:rsidRPr="00470839">
              <w:rPr>
                <w:rFonts w:ascii="Times New Roman" w:eastAsia="Times New Roman" w:hAnsi="Times New Roman" w:cs="Times New Roman"/>
                <w:lang w:val="en-IN" w:eastAsia="en-IN"/>
              </w:rPr>
              <w:t xml:space="preserve"> of delay</w:t>
            </w:r>
            <w:r w:rsidR="00F3233C" w:rsidRPr="00470839">
              <w:rPr>
                <w:rFonts w:ascii="Times New Roman" w:eastAsia="Times New Roman" w:hAnsi="Times New Roman" w:cs="Times New Roman"/>
                <w:lang w:val="en-IN" w:eastAsia="en-IN"/>
              </w:rPr>
              <w:t xml:space="preserve"> or part thereof</w:t>
            </w:r>
            <w:r w:rsidR="002D644C" w:rsidRPr="00470839">
              <w:rPr>
                <w:rFonts w:ascii="Times New Roman" w:eastAsia="Times New Roman" w:hAnsi="Times New Roman" w:cs="Times New Roman"/>
                <w:lang w:val="en-IN" w:eastAsia="en-IN"/>
              </w:rPr>
              <w:t xml:space="preserve"> and if not received within 30 days, penal interest to be recovered through legal means</w:t>
            </w:r>
          </w:p>
        </w:tc>
      </w:tr>
      <w:tr w:rsidR="004B651D" w:rsidRPr="00470839" w:rsidTr="00216CA6">
        <w:trPr>
          <w:trHeight w:val="1113"/>
        </w:trPr>
        <w:tc>
          <w:tcPr>
            <w:tcW w:w="284" w:type="pct"/>
            <w:shd w:val="clear" w:color="auto" w:fill="FFFFFF"/>
            <w:tcMar>
              <w:top w:w="0" w:type="dxa"/>
              <w:left w:w="108" w:type="dxa"/>
              <w:bottom w:w="0" w:type="dxa"/>
              <w:right w:w="108" w:type="dxa"/>
            </w:tcMar>
          </w:tcPr>
          <w:p w:rsidR="004B651D" w:rsidRPr="00470839" w:rsidRDefault="004B651D" w:rsidP="0061344F">
            <w:pPr>
              <w:numPr>
                <w:ilvl w:val="0"/>
                <w:numId w:val="76"/>
              </w:numPr>
              <w:ind w:left="0" w:firstLine="0"/>
              <w:contextualSpacing/>
              <w:jc w:val="center"/>
              <w:rPr>
                <w:rFonts w:ascii="Times New Roman" w:eastAsia="Times New Roman" w:hAnsi="Times New Roman" w:cs="Times New Roman"/>
                <w:lang w:val="en-IN" w:eastAsia="en-IN"/>
              </w:rPr>
            </w:pPr>
          </w:p>
        </w:tc>
        <w:tc>
          <w:tcPr>
            <w:tcW w:w="2517" w:type="pct"/>
            <w:shd w:val="clear" w:color="auto" w:fill="FFFFFF"/>
            <w:tcMar>
              <w:top w:w="0" w:type="dxa"/>
              <w:left w:w="108" w:type="dxa"/>
              <w:bottom w:w="0" w:type="dxa"/>
              <w:right w:w="108" w:type="dxa"/>
            </w:tcMar>
            <w:hideMark/>
          </w:tcPr>
          <w:p w:rsidR="004B651D" w:rsidRPr="00470839" w:rsidRDefault="004B651D" w:rsidP="00DD3092">
            <w:pPr>
              <w:autoSpaceDE w:val="0"/>
              <w:autoSpaceDN w:val="0"/>
              <w:adjustRightInd w:val="0"/>
              <w:rPr>
                <w:rFonts w:ascii="Times New Roman" w:eastAsia="Times New Roman" w:hAnsi="Times New Roman" w:cs="Times New Roman"/>
                <w:lang w:val="en-IN" w:eastAsia="en-IN"/>
              </w:rPr>
            </w:pPr>
            <w:r w:rsidRPr="00470839">
              <w:rPr>
                <w:rFonts w:ascii="Times New Roman" w:hAnsi="Times New Roman" w:cs="Times New Roman"/>
                <w:lang w:val="en-IN"/>
              </w:rPr>
              <w:t xml:space="preserve">If the premium is not paid to the Insurer, by the SHA within 6 months of the commencement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Cover</w:t>
            </w:r>
          </w:p>
        </w:tc>
        <w:tc>
          <w:tcPr>
            <w:tcW w:w="2199" w:type="pct"/>
            <w:shd w:val="clear" w:color="auto" w:fill="FFFFFF"/>
            <w:tcMar>
              <w:top w:w="0" w:type="dxa"/>
              <w:left w:w="108" w:type="dxa"/>
              <w:bottom w:w="0" w:type="dxa"/>
              <w:right w:w="108" w:type="dxa"/>
            </w:tcMar>
            <w:hideMark/>
          </w:tcPr>
          <w:p w:rsidR="004B651D" w:rsidRPr="00470839" w:rsidRDefault="004B651D" w:rsidP="00D90021">
            <w:pPr>
              <w:autoSpaceDE w:val="0"/>
              <w:autoSpaceDN w:val="0"/>
              <w:adjustRightInd w:val="0"/>
              <w:rPr>
                <w:rFonts w:ascii="Times New Roman" w:eastAsia="Times New Roman" w:hAnsi="Times New Roman" w:cs="Times New Roman"/>
                <w:strike/>
                <w:lang w:val="en-IN" w:eastAsia="en-IN"/>
              </w:rPr>
            </w:pPr>
            <w:r w:rsidRPr="00470839">
              <w:rPr>
                <w:rFonts w:ascii="Times New Roman" w:hAnsi="Times New Roman" w:cs="Times New Roman"/>
                <w:lang w:val="en-IN"/>
              </w:rPr>
              <w:t xml:space="preserve">Interest @ </w:t>
            </w:r>
            <w:r w:rsidR="00FD33A3" w:rsidRPr="00470839">
              <w:rPr>
                <w:rFonts w:ascii="Times New Roman" w:hAnsi="Times New Roman" w:cs="Times New Roman"/>
                <w:lang w:val="en-IN"/>
              </w:rPr>
              <w:t xml:space="preserve">1% </w:t>
            </w:r>
            <w:r w:rsidRPr="00470839">
              <w:rPr>
                <w:rFonts w:ascii="Times New Roman" w:hAnsi="Times New Roman" w:cs="Times New Roman"/>
                <w:lang w:val="en-IN"/>
              </w:rPr>
              <w:t xml:space="preserve">of the premium amount for every </w:t>
            </w:r>
            <w:r w:rsidR="004D09F4" w:rsidRPr="00470839">
              <w:rPr>
                <w:rFonts w:ascii="Times New Roman" w:hAnsi="Times New Roman" w:cs="Times New Roman"/>
                <w:lang w:val="en-IN"/>
              </w:rPr>
              <w:t>7</w:t>
            </w:r>
            <w:r w:rsidRPr="00470839">
              <w:rPr>
                <w:rFonts w:ascii="Times New Roman" w:hAnsi="Times New Roman" w:cs="Times New Roman"/>
                <w:lang w:val="en-IN"/>
              </w:rPr>
              <w:t xml:space="preserve"> days’ delay shall be paid by the SHA to the Insurer</w:t>
            </w:r>
          </w:p>
        </w:tc>
      </w:tr>
      <w:tr w:rsidR="00341BEB" w:rsidRPr="00470839" w:rsidTr="00216CA6">
        <w:trPr>
          <w:trHeight w:val="854"/>
        </w:trPr>
        <w:tc>
          <w:tcPr>
            <w:tcW w:w="284" w:type="pct"/>
            <w:shd w:val="clear" w:color="auto" w:fill="FFFFFF"/>
            <w:tcMar>
              <w:top w:w="0" w:type="dxa"/>
              <w:left w:w="108" w:type="dxa"/>
              <w:bottom w:w="0" w:type="dxa"/>
              <w:right w:w="108" w:type="dxa"/>
            </w:tcMar>
          </w:tcPr>
          <w:p w:rsidR="00341BEB" w:rsidRPr="00470839" w:rsidRDefault="00341BEB" w:rsidP="0061344F">
            <w:pPr>
              <w:numPr>
                <w:ilvl w:val="0"/>
                <w:numId w:val="76"/>
              </w:numPr>
              <w:ind w:left="0" w:firstLine="0"/>
              <w:contextualSpacing/>
              <w:jc w:val="center"/>
              <w:rPr>
                <w:rFonts w:ascii="Times New Roman" w:eastAsia="Times New Roman" w:hAnsi="Times New Roman" w:cs="Times New Roman"/>
                <w:lang w:val="en-IN" w:eastAsia="en-IN"/>
              </w:rPr>
            </w:pPr>
          </w:p>
        </w:tc>
        <w:tc>
          <w:tcPr>
            <w:tcW w:w="2517" w:type="pct"/>
            <w:shd w:val="clear" w:color="auto" w:fill="FFFFFF"/>
            <w:tcMar>
              <w:top w:w="0" w:type="dxa"/>
              <w:left w:w="108" w:type="dxa"/>
              <w:bottom w:w="0" w:type="dxa"/>
              <w:right w:w="108" w:type="dxa"/>
            </w:tcMar>
          </w:tcPr>
          <w:p w:rsidR="00341BEB" w:rsidRPr="00470839" w:rsidRDefault="00341BEB" w:rsidP="00DD3092">
            <w:pPr>
              <w:autoSpaceDE w:val="0"/>
              <w:autoSpaceDN w:val="0"/>
              <w:adjustRightInd w:val="0"/>
              <w:rPr>
                <w:rFonts w:ascii="Times New Roman" w:hAnsi="Times New Roman" w:cs="Times New Roman"/>
                <w:lang w:val="en-IN"/>
              </w:rPr>
            </w:pPr>
            <w:r w:rsidRPr="00470839">
              <w:rPr>
                <w:rFonts w:ascii="Times New Roman" w:hAnsi="Times New Roman" w:cs="Times New Roman"/>
                <w:lang w:val="en-IN"/>
              </w:rPr>
              <w:t xml:space="preserve">If claim payment to the hospital is delayed beyond defined period of </w:t>
            </w:r>
            <w:r w:rsidR="00EA5896" w:rsidRPr="00470839">
              <w:rPr>
                <w:rFonts w:ascii="Times New Roman" w:hAnsi="Times New Roman" w:cs="Times New Roman"/>
                <w:lang w:val="en-IN"/>
              </w:rPr>
              <w:t>15</w:t>
            </w:r>
            <w:r w:rsidR="00B62539" w:rsidRPr="00470839">
              <w:rPr>
                <w:rFonts w:ascii="Times New Roman" w:hAnsi="Times New Roman" w:cs="Times New Roman"/>
                <w:lang w:val="en-IN"/>
              </w:rPr>
              <w:t xml:space="preserve"> </w:t>
            </w:r>
            <w:r w:rsidRPr="00470839">
              <w:rPr>
                <w:rFonts w:ascii="Times New Roman" w:hAnsi="Times New Roman" w:cs="Times New Roman"/>
                <w:lang w:val="en-IN"/>
              </w:rPr>
              <w:t xml:space="preserve">days. </w:t>
            </w:r>
          </w:p>
        </w:tc>
        <w:tc>
          <w:tcPr>
            <w:tcW w:w="2199" w:type="pct"/>
            <w:shd w:val="clear" w:color="auto" w:fill="FFFFFF"/>
            <w:tcMar>
              <w:top w:w="0" w:type="dxa"/>
              <w:left w:w="108" w:type="dxa"/>
              <w:bottom w:w="0" w:type="dxa"/>
              <w:right w:w="108" w:type="dxa"/>
            </w:tcMar>
          </w:tcPr>
          <w:p w:rsidR="00341BEB" w:rsidRPr="00470839" w:rsidRDefault="00341BEB" w:rsidP="00D90021">
            <w:pPr>
              <w:autoSpaceDE w:val="0"/>
              <w:autoSpaceDN w:val="0"/>
              <w:adjustRightInd w:val="0"/>
              <w:rPr>
                <w:rFonts w:ascii="Times New Roman" w:hAnsi="Times New Roman" w:cs="Times New Roman"/>
                <w:lang w:val="en-IN"/>
              </w:rPr>
            </w:pPr>
            <w:r w:rsidRPr="00470839">
              <w:rPr>
                <w:rFonts w:ascii="Times New Roman" w:hAnsi="Times New Roman" w:cs="Times New Roman"/>
                <w:lang w:val="en-IN"/>
              </w:rPr>
              <w:t xml:space="preserve">An interest of </w:t>
            </w:r>
            <w:r w:rsidR="00894E8D" w:rsidRPr="00470839">
              <w:rPr>
                <w:rFonts w:ascii="Times New Roman" w:hAnsi="Times New Roman" w:cs="Times New Roman"/>
                <w:lang w:val="en-IN"/>
              </w:rPr>
              <w:t xml:space="preserve">1% for every seven day of delay after </w:t>
            </w:r>
            <w:r w:rsidR="00583944" w:rsidRPr="00470839">
              <w:rPr>
                <w:rFonts w:ascii="Times New Roman" w:hAnsi="Times New Roman" w:cs="Times New Roman"/>
                <w:lang w:val="en-IN"/>
              </w:rPr>
              <w:t>15</w:t>
            </w:r>
            <w:r w:rsidR="00B62539" w:rsidRPr="00470839">
              <w:rPr>
                <w:rFonts w:ascii="Times New Roman" w:hAnsi="Times New Roman" w:cs="Times New Roman"/>
                <w:lang w:val="en-IN"/>
              </w:rPr>
              <w:t xml:space="preserve"> </w:t>
            </w:r>
            <w:r w:rsidR="00894E8D" w:rsidRPr="00470839">
              <w:rPr>
                <w:rFonts w:ascii="Times New Roman" w:hAnsi="Times New Roman" w:cs="Times New Roman"/>
                <w:lang w:val="en-IN"/>
              </w:rPr>
              <w:t>days</w:t>
            </w:r>
          </w:p>
        </w:tc>
      </w:tr>
      <w:tr w:rsidR="00216CA6" w:rsidRPr="00470839" w:rsidTr="00216CA6">
        <w:trPr>
          <w:trHeight w:val="854"/>
        </w:trPr>
        <w:tc>
          <w:tcPr>
            <w:tcW w:w="284" w:type="pct"/>
            <w:shd w:val="clear" w:color="auto" w:fill="FFFFFF"/>
            <w:tcMar>
              <w:top w:w="0" w:type="dxa"/>
              <w:left w:w="108" w:type="dxa"/>
              <w:bottom w:w="0" w:type="dxa"/>
              <w:right w:w="108" w:type="dxa"/>
            </w:tcMar>
          </w:tcPr>
          <w:p w:rsidR="00216CA6" w:rsidRPr="00470839" w:rsidRDefault="00216CA6" w:rsidP="00216CA6">
            <w:pPr>
              <w:numPr>
                <w:ilvl w:val="0"/>
                <w:numId w:val="76"/>
              </w:numPr>
              <w:ind w:left="0" w:firstLine="0"/>
              <w:contextualSpacing/>
              <w:jc w:val="center"/>
              <w:rPr>
                <w:rFonts w:ascii="Times New Roman" w:eastAsia="Times New Roman" w:hAnsi="Times New Roman" w:cs="Times New Roman"/>
                <w:lang w:val="en-IN" w:eastAsia="en-IN"/>
              </w:rPr>
            </w:pPr>
          </w:p>
        </w:tc>
        <w:tc>
          <w:tcPr>
            <w:tcW w:w="2517" w:type="pct"/>
            <w:shd w:val="clear" w:color="auto" w:fill="FFFFFF"/>
            <w:tcMar>
              <w:top w:w="0" w:type="dxa"/>
              <w:left w:w="108" w:type="dxa"/>
              <w:bottom w:w="0" w:type="dxa"/>
              <w:right w:w="108" w:type="dxa"/>
            </w:tcMar>
          </w:tcPr>
          <w:p w:rsidR="00216CA6" w:rsidRPr="00470839" w:rsidRDefault="00216CA6" w:rsidP="00216CA6">
            <w:pPr>
              <w:autoSpaceDE w:val="0"/>
              <w:autoSpaceDN w:val="0"/>
              <w:adjustRightInd w:val="0"/>
              <w:rPr>
                <w:rFonts w:ascii="Times New Roman" w:hAnsi="Times New Roman" w:cs="Times New Roman"/>
                <w:lang w:val="en-IN"/>
              </w:rPr>
            </w:pPr>
            <w:r w:rsidRPr="00470839">
              <w:rPr>
                <w:rFonts w:ascii="Times New Roman" w:hAnsi="Times New Roman" w:cs="Times New Roman"/>
                <w:lang w:val="en-IN"/>
              </w:rPr>
              <w:t xml:space="preserve">For claims outside State, if claim payment to the hospital is delayed beyond defined period of </w:t>
            </w:r>
            <w:r w:rsidR="00DE20A5" w:rsidRPr="00470839">
              <w:rPr>
                <w:rFonts w:ascii="Times New Roman" w:hAnsi="Times New Roman" w:cs="Times New Roman"/>
                <w:lang w:val="en-IN"/>
              </w:rPr>
              <w:t>30</w:t>
            </w:r>
            <w:r w:rsidRPr="00470839">
              <w:rPr>
                <w:rFonts w:ascii="Times New Roman" w:hAnsi="Times New Roman" w:cs="Times New Roman"/>
                <w:lang w:val="en-IN"/>
              </w:rPr>
              <w:t xml:space="preserve"> days. </w:t>
            </w:r>
          </w:p>
        </w:tc>
        <w:tc>
          <w:tcPr>
            <w:tcW w:w="2199" w:type="pct"/>
            <w:shd w:val="clear" w:color="auto" w:fill="FFFFFF"/>
            <w:tcMar>
              <w:top w:w="0" w:type="dxa"/>
              <w:left w:w="108" w:type="dxa"/>
              <w:bottom w:w="0" w:type="dxa"/>
              <w:right w:w="108" w:type="dxa"/>
            </w:tcMar>
          </w:tcPr>
          <w:p w:rsidR="00216CA6" w:rsidRPr="00470839" w:rsidRDefault="00216CA6" w:rsidP="00216CA6">
            <w:pPr>
              <w:autoSpaceDE w:val="0"/>
              <w:autoSpaceDN w:val="0"/>
              <w:adjustRightInd w:val="0"/>
              <w:rPr>
                <w:rFonts w:ascii="Times New Roman" w:hAnsi="Times New Roman" w:cs="Times New Roman"/>
                <w:lang w:val="en-IN"/>
              </w:rPr>
            </w:pPr>
            <w:r w:rsidRPr="00470839">
              <w:rPr>
                <w:rFonts w:ascii="Times New Roman" w:hAnsi="Times New Roman" w:cs="Times New Roman"/>
                <w:lang w:val="en-IN"/>
              </w:rPr>
              <w:t xml:space="preserve">An interest of 1% for every seven day of delay after </w:t>
            </w:r>
            <w:r w:rsidR="00DE20A5" w:rsidRPr="00470839">
              <w:rPr>
                <w:rFonts w:ascii="Times New Roman" w:hAnsi="Times New Roman" w:cs="Times New Roman"/>
                <w:lang w:val="en-IN"/>
              </w:rPr>
              <w:t>30</w:t>
            </w:r>
            <w:r w:rsidRPr="00470839">
              <w:rPr>
                <w:rFonts w:ascii="Times New Roman" w:hAnsi="Times New Roman" w:cs="Times New Roman"/>
                <w:lang w:val="en-IN"/>
              </w:rPr>
              <w:t xml:space="preserve"> days</w:t>
            </w:r>
          </w:p>
        </w:tc>
      </w:tr>
    </w:tbl>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75" w:name="_Toc26353769"/>
      <w:r w:rsidRPr="00470839">
        <w:rPr>
          <w:rFonts w:ascii="Times New Roman" w:hAnsi="Times New Roman" w:cs="Times New Roman"/>
          <w:color w:val="auto"/>
          <w:sz w:val="24"/>
          <w:szCs w:val="24"/>
          <w:lang w:val="en-IN"/>
        </w:rPr>
        <w:t>Coordination Committee</w:t>
      </w:r>
      <w:bookmarkEnd w:id="175"/>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76" w:name="_Toc26353770"/>
      <w:r w:rsidRPr="00470839">
        <w:rPr>
          <w:rFonts w:ascii="Times New Roman" w:hAnsi="Times New Roman" w:cs="Times New Roman"/>
          <w:color w:val="auto"/>
          <w:sz w:val="24"/>
          <w:szCs w:val="24"/>
          <w:lang w:val="en-IN"/>
        </w:rPr>
        <w:lastRenderedPageBreak/>
        <w:t>Constitution and Membership</w:t>
      </w:r>
      <w:bookmarkEnd w:id="176"/>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31"/>
        </w:numPr>
        <w:contextualSpacing/>
        <w:jc w:val="both"/>
        <w:rPr>
          <w:rFonts w:ascii="Times New Roman" w:hAnsi="Times New Roman" w:cs="Times New Roman"/>
          <w:bCs/>
          <w:lang w:val="en-IN"/>
        </w:rPr>
      </w:pPr>
      <w:r w:rsidRPr="00470839">
        <w:rPr>
          <w:rFonts w:ascii="Times New Roman" w:hAnsi="Times New Roman" w:cs="Times New Roman"/>
          <w:lang w:val="en-IN"/>
        </w:rPr>
        <w:t xml:space="preserve">The SHA shall, within 15 days of the date of execution of this Insurance Contract, establish a coordination committee (the </w:t>
      </w:r>
      <w:r w:rsidRPr="00470839">
        <w:rPr>
          <w:rFonts w:ascii="Times New Roman" w:hAnsi="Times New Roman" w:cs="Times New Roman"/>
          <w:b/>
          <w:lang w:val="en-IN"/>
        </w:rPr>
        <w:t>Coordination Committee</w:t>
      </w:r>
      <w:r w:rsidRPr="00470839">
        <w:rPr>
          <w:rFonts w:ascii="Times New Roman" w:hAnsi="Times New Roman" w:cs="Times New Roman"/>
          <w:lang w:val="en-IN"/>
        </w:rPr>
        <w:t>) which shall meet quarterly to perform its functions.</w:t>
      </w:r>
    </w:p>
    <w:p w:rsidR="004B651D" w:rsidRPr="00470839" w:rsidRDefault="004B651D" w:rsidP="004B651D">
      <w:pPr>
        <w:ind w:hanging="360"/>
        <w:jc w:val="both"/>
        <w:rPr>
          <w:rFonts w:ascii="Times New Roman" w:hAnsi="Times New Roman" w:cs="Times New Roman"/>
          <w:bCs/>
          <w:lang w:val="en-IN"/>
        </w:rPr>
      </w:pPr>
    </w:p>
    <w:p w:rsidR="004B651D" w:rsidRPr="00470839" w:rsidRDefault="004B651D" w:rsidP="0061344F">
      <w:pPr>
        <w:numPr>
          <w:ilvl w:val="0"/>
          <w:numId w:val="31"/>
        </w:numPr>
        <w:contextualSpacing/>
        <w:jc w:val="both"/>
        <w:rPr>
          <w:rFonts w:ascii="Times New Roman" w:hAnsi="Times New Roman" w:cs="Times New Roman"/>
          <w:bCs/>
          <w:lang w:val="en-IN"/>
        </w:rPr>
      </w:pPr>
      <w:r w:rsidRPr="00470839">
        <w:rPr>
          <w:rFonts w:ascii="Times New Roman" w:hAnsi="Times New Roman" w:cs="Times New Roman"/>
          <w:lang w:val="en-IN"/>
        </w:rPr>
        <w:t>The Coordination Committee shall be constituted as follows:</w:t>
      </w:r>
    </w:p>
    <w:p w:rsidR="004B651D" w:rsidRPr="00470839" w:rsidRDefault="004B651D" w:rsidP="0061344F">
      <w:pPr>
        <w:numPr>
          <w:ilvl w:val="0"/>
          <w:numId w:val="66"/>
        </w:numPr>
        <w:tabs>
          <w:tab w:val="left" w:pos="720"/>
        </w:tabs>
        <w:ind w:left="1080" w:right="72"/>
        <w:contextualSpacing/>
        <w:jc w:val="both"/>
        <w:rPr>
          <w:rFonts w:ascii="Times New Roman" w:hAnsi="Times New Roman" w:cs="Times New Roman"/>
          <w:lang w:val="en-IN"/>
        </w:rPr>
      </w:pPr>
      <w:r w:rsidRPr="00470839">
        <w:rPr>
          <w:rFonts w:ascii="Times New Roman" w:hAnsi="Times New Roman" w:cs="Times New Roman"/>
          <w:lang w:val="en-IN"/>
        </w:rPr>
        <w:t>Principal Secretary (Health and Family Welfare) or any other representative designated by her/ him (Chairperson).</w:t>
      </w:r>
    </w:p>
    <w:p w:rsidR="002D644C" w:rsidRPr="00470839" w:rsidRDefault="002D644C" w:rsidP="0061344F">
      <w:pPr>
        <w:numPr>
          <w:ilvl w:val="0"/>
          <w:numId w:val="66"/>
        </w:numPr>
        <w:tabs>
          <w:tab w:val="left" w:pos="720"/>
        </w:tabs>
        <w:ind w:left="1080" w:right="72"/>
        <w:contextualSpacing/>
        <w:jc w:val="both"/>
        <w:rPr>
          <w:rFonts w:ascii="Times New Roman" w:hAnsi="Times New Roman" w:cs="Times New Roman"/>
          <w:lang w:val="en-IN"/>
        </w:rPr>
      </w:pPr>
      <w:r w:rsidRPr="00470839">
        <w:rPr>
          <w:rFonts w:ascii="Times New Roman" w:hAnsi="Times New Roman" w:cs="Times New Roman"/>
          <w:lang w:val="en-IN"/>
        </w:rPr>
        <w:t>Mission Director NHM.</w:t>
      </w:r>
    </w:p>
    <w:p w:rsidR="004B651D" w:rsidRPr="00470839" w:rsidRDefault="004B651D" w:rsidP="0061344F">
      <w:pPr>
        <w:numPr>
          <w:ilvl w:val="0"/>
          <w:numId w:val="66"/>
        </w:numPr>
        <w:tabs>
          <w:tab w:val="left" w:pos="720"/>
        </w:tabs>
        <w:ind w:left="1080" w:right="72"/>
        <w:contextualSpacing/>
        <w:jc w:val="both"/>
        <w:rPr>
          <w:rFonts w:ascii="Times New Roman" w:hAnsi="Times New Roman" w:cs="Times New Roman"/>
          <w:lang w:val="en-IN"/>
        </w:rPr>
      </w:pPr>
      <w:r w:rsidRPr="00470839">
        <w:rPr>
          <w:rFonts w:ascii="Times New Roman" w:hAnsi="Times New Roman" w:cs="Times New Roman"/>
          <w:lang w:val="en-IN"/>
        </w:rPr>
        <w:t>Director Health Services.</w:t>
      </w:r>
    </w:p>
    <w:p w:rsidR="004B651D" w:rsidRPr="00470839" w:rsidRDefault="004B651D" w:rsidP="0061344F">
      <w:pPr>
        <w:numPr>
          <w:ilvl w:val="0"/>
          <w:numId w:val="66"/>
        </w:numPr>
        <w:tabs>
          <w:tab w:val="left" w:pos="720"/>
        </w:tabs>
        <w:ind w:left="1080" w:right="72"/>
        <w:contextualSpacing/>
        <w:jc w:val="both"/>
        <w:rPr>
          <w:rFonts w:ascii="Times New Roman" w:hAnsi="Times New Roman" w:cs="Times New Roman"/>
          <w:lang w:val="en-IN"/>
        </w:rPr>
      </w:pPr>
      <w:r w:rsidRPr="00470839">
        <w:rPr>
          <w:rFonts w:ascii="Times New Roman" w:hAnsi="Times New Roman" w:cs="Times New Roman"/>
          <w:lang w:val="en-IN"/>
        </w:rPr>
        <w:t>The State Nodal Officer and one other member nominated by the SHA.</w:t>
      </w:r>
    </w:p>
    <w:p w:rsidR="004B651D" w:rsidRPr="00470839" w:rsidRDefault="004B651D" w:rsidP="0061344F">
      <w:pPr>
        <w:numPr>
          <w:ilvl w:val="0"/>
          <w:numId w:val="66"/>
        </w:numPr>
        <w:tabs>
          <w:tab w:val="left" w:pos="720"/>
        </w:tabs>
        <w:ind w:left="1080" w:right="72"/>
        <w:contextualSpacing/>
        <w:jc w:val="both"/>
        <w:rPr>
          <w:rFonts w:ascii="Times New Roman" w:hAnsi="Times New Roman" w:cs="Times New Roman"/>
          <w:lang w:val="en-IN"/>
        </w:rPr>
      </w:pPr>
      <w:r w:rsidRPr="00470839">
        <w:rPr>
          <w:rFonts w:ascii="Times New Roman" w:hAnsi="Times New Roman" w:cs="Times New Roman"/>
          <w:lang w:val="en-IN"/>
        </w:rPr>
        <w:t>The State Coordinator (s) of the Insurance Company (ies) and one other member from the Corporate/ regional office of the Insurer. How</w:t>
      </w:r>
      <w:r w:rsidR="00D6177E" w:rsidRPr="00470839">
        <w:rPr>
          <w:rFonts w:ascii="Times New Roman" w:hAnsi="Times New Roman" w:cs="Times New Roman"/>
          <w:lang w:val="en-IN"/>
        </w:rPr>
        <w:t>e</w:t>
      </w:r>
      <w:r w:rsidRPr="00470839">
        <w:rPr>
          <w:rFonts w:ascii="Times New Roman" w:hAnsi="Times New Roman" w:cs="Times New Roman"/>
          <w:lang w:val="en-IN"/>
        </w:rPr>
        <w:t xml:space="preserve">ver, in case of more than one insurance company, then such officer shall be on rotational basis. </w:t>
      </w:r>
    </w:p>
    <w:p w:rsidR="005011BC" w:rsidRPr="00470839" w:rsidRDefault="005011BC" w:rsidP="005011BC">
      <w:pPr>
        <w:ind w:firstLine="720"/>
        <w:contextualSpacing/>
        <w:jc w:val="both"/>
        <w:rPr>
          <w:rFonts w:ascii="Times New Roman" w:hAnsi="Times New Roman" w:cs="Times New Roman"/>
          <w:bCs/>
          <w:lang w:val="en-IN"/>
        </w:rPr>
      </w:pPr>
      <w:r w:rsidRPr="00470839">
        <w:rPr>
          <w:rFonts w:ascii="Times New Roman" w:hAnsi="Times New Roman" w:cs="Times New Roman"/>
          <w:lang w:val="en-IN"/>
        </w:rPr>
        <w:t>State may add additional members, if required.</w:t>
      </w:r>
    </w:p>
    <w:p w:rsidR="005011BC" w:rsidRPr="00470839" w:rsidRDefault="005011BC" w:rsidP="005011BC">
      <w:pPr>
        <w:tabs>
          <w:tab w:val="left" w:pos="720"/>
        </w:tabs>
        <w:ind w:left="720" w:right="72"/>
        <w:contextualSpacing/>
        <w:jc w:val="both"/>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77" w:name="_Toc26353771"/>
      <w:r w:rsidRPr="00470839">
        <w:rPr>
          <w:rFonts w:ascii="Times New Roman" w:hAnsi="Times New Roman" w:cs="Times New Roman"/>
          <w:color w:val="auto"/>
          <w:sz w:val="24"/>
          <w:szCs w:val="24"/>
          <w:lang w:val="en-IN"/>
        </w:rPr>
        <w:t>Roles and Responsibilities</w:t>
      </w:r>
      <w:bookmarkEnd w:id="177"/>
    </w:p>
    <w:p w:rsidR="004B651D" w:rsidRPr="00470839" w:rsidRDefault="004B651D" w:rsidP="004B651D">
      <w:pPr>
        <w:ind w:right="29"/>
        <w:jc w:val="both"/>
        <w:rPr>
          <w:rFonts w:ascii="Times New Roman" w:hAnsi="Times New Roman" w:cs="Times New Roman"/>
          <w:bCs/>
          <w:lang w:val="en-IN"/>
        </w:rPr>
      </w:pPr>
    </w:p>
    <w:p w:rsidR="004B651D" w:rsidRPr="00470839" w:rsidRDefault="004B651D" w:rsidP="004B651D">
      <w:pPr>
        <w:ind w:right="29"/>
        <w:jc w:val="both"/>
        <w:rPr>
          <w:rFonts w:ascii="Times New Roman" w:hAnsi="Times New Roman" w:cs="Times New Roman"/>
          <w:lang w:val="en-IN"/>
        </w:rPr>
      </w:pPr>
      <w:r w:rsidRPr="00470839">
        <w:rPr>
          <w:rFonts w:ascii="Times New Roman" w:hAnsi="Times New Roman" w:cs="Times New Roman"/>
          <w:lang w:val="en-IN"/>
        </w:rPr>
        <w:t xml:space="preserve">The key functions and role of the </w:t>
      </w:r>
      <w:r w:rsidRPr="00470839">
        <w:rPr>
          <w:rFonts w:ascii="Times New Roman" w:hAnsi="Times New Roman" w:cs="Times New Roman"/>
          <w:b/>
          <w:bCs/>
          <w:lang w:val="en-IN"/>
        </w:rPr>
        <w:t>Coordination Committee</w:t>
      </w:r>
      <w:r w:rsidRPr="00470839">
        <w:rPr>
          <w:rFonts w:ascii="Times New Roman" w:hAnsi="Times New Roman" w:cs="Times New Roman"/>
          <w:lang w:val="en-IN"/>
        </w:rPr>
        <w:t xml:space="preserve"> shall include but not be limited to:</w:t>
      </w:r>
    </w:p>
    <w:p w:rsidR="004B651D" w:rsidRPr="00470839" w:rsidRDefault="004B651D" w:rsidP="004B651D">
      <w:pPr>
        <w:ind w:right="29"/>
        <w:jc w:val="both"/>
        <w:rPr>
          <w:rFonts w:ascii="Times New Roman" w:hAnsi="Times New Roman" w:cs="Times New Roman"/>
          <w:lang w:val="en-IN"/>
        </w:rPr>
      </w:pPr>
    </w:p>
    <w:p w:rsidR="004B651D" w:rsidRPr="00470839" w:rsidRDefault="004B651D" w:rsidP="0061344F">
      <w:pPr>
        <w:numPr>
          <w:ilvl w:val="0"/>
          <w:numId w:val="67"/>
        </w:numPr>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Ensuring smooth interaction and process flow between the SHA and the Insurer. </w:t>
      </w:r>
    </w:p>
    <w:p w:rsidR="004B651D" w:rsidRPr="00470839" w:rsidRDefault="004B651D" w:rsidP="004B651D">
      <w:pPr>
        <w:tabs>
          <w:tab w:val="left" w:pos="1440"/>
        </w:tabs>
        <w:jc w:val="both"/>
        <w:rPr>
          <w:rFonts w:ascii="Times New Roman" w:hAnsi="Times New Roman" w:cs="Times New Roman"/>
          <w:lang w:val="en-IN"/>
        </w:rPr>
      </w:pPr>
    </w:p>
    <w:p w:rsidR="004B651D" w:rsidRPr="00470839" w:rsidRDefault="004B651D" w:rsidP="0061344F">
      <w:pPr>
        <w:numPr>
          <w:ilvl w:val="0"/>
          <w:numId w:val="67"/>
        </w:numPr>
        <w:ind w:left="720"/>
        <w:contextualSpacing/>
        <w:jc w:val="both"/>
        <w:rPr>
          <w:rFonts w:ascii="Times New Roman" w:hAnsi="Times New Roman" w:cs="Times New Roman"/>
          <w:lang w:val="en-IN"/>
        </w:rPr>
      </w:pPr>
      <w:r w:rsidRPr="00470839">
        <w:rPr>
          <w:rFonts w:ascii="Times New Roman" w:hAnsi="Times New Roman" w:cs="Times New Roman"/>
          <w:lang w:val="en-IN"/>
        </w:rPr>
        <w:t>Reviewing the implementation and functioning of the Scheme and initiating discussions between the Parties to ensure efficient management and implementation of the Scheme.</w:t>
      </w:r>
    </w:p>
    <w:p w:rsidR="004B651D" w:rsidRPr="00470839" w:rsidRDefault="004B651D" w:rsidP="004B651D">
      <w:pPr>
        <w:tabs>
          <w:tab w:val="left" w:pos="1440"/>
        </w:tabs>
        <w:jc w:val="both"/>
        <w:rPr>
          <w:rFonts w:ascii="Times New Roman" w:hAnsi="Times New Roman" w:cs="Times New Roman"/>
          <w:lang w:val="en-IN"/>
        </w:rPr>
      </w:pPr>
    </w:p>
    <w:p w:rsidR="004B651D" w:rsidRPr="00470839" w:rsidRDefault="004B651D" w:rsidP="0061344F">
      <w:pPr>
        <w:numPr>
          <w:ilvl w:val="0"/>
          <w:numId w:val="67"/>
        </w:numPr>
        <w:ind w:left="720"/>
        <w:contextualSpacing/>
        <w:jc w:val="both"/>
        <w:rPr>
          <w:rFonts w:ascii="Times New Roman" w:hAnsi="Times New Roman" w:cs="Times New Roman"/>
          <w:lang w:val="en-IN"/>
        </w:rPr>
      </w:pPr>
      <w:r w:rsidRPr="00470839">
        <w:rPr>
          <w:rFonts w:ascii="Times New Roman" w:hAnsi="Times New Roman" w:cs="Times New Roman"/>
          <w:lang w:val="en-IN"/>
        </w:rPr>
        <w:t>Reviewing the performance of the Insurer under the Insurance Contract.</w:t>
      </w:r>
    </w:p>
    <w:p w:rsidR="004B651D" w:rsidRPr="00470839" w:rsidRDefault="004B651D" w:rsidP="004B651D">
      <w:pPr>
        <w:tabs>
          <w:tab w:val="left" w:pos="1440"/>
        </w:tabs>
        <w:jc w:val="both"/>
        <w:rPr>
          <w:rFonts w:ascii="Times New Roman" w:hAnsi="Times New Roman" w:cs="Times New Roman"/>
          <w:lang w:val="en-IN"/>
        </w:rPr>
      </w:pPr>
    </w:p>
    <w:p w:rsidR="004B651D" w:rsidRPr="00470839" w:rsidRDefault="004B651D" w:rsidP="0061344F">
      <w:pPr>
        <w:numPr>
          <w:ilvl w:val="0"/>
          <w:numId w:val="67"/>
        </w:numPr>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Any other matter that the Parties may mutually agree upon. </w:t>
      </w:r>
    </w:p>
    <w:p w:rsidR="004B651D" w:rsidRPr="00470839" w:rsidRDefault="004B651D" w:rsidP="004B651D">
      <w:pPr>
        <w:rPr>
          <w:rFonts w:ascii="Times New Roman" w:hAnsi="Times New Roman" w:cs="Times New Roman"/>
          <w:lang w:val="en-IN"/>
        </w:rPr>
      </w:pPr>
    </w:p>
    <w:p w:rsidR="0006580B" w:rsidRPr="00470839" w:rsidRDefault="0006580B" w:rsidP="004B651D">
      <w:pPr>
        <w:pStyle w:val="Heading1"/>
        <w:numPr>
          <w:ilvl w:val="0"/>
          <w:numId w:val="1"/>
        </w:numPr>
        <w:spacing w:before="0"/>
        <w:ind w:left="360"/>
        <w:rPr>
          <w:rFonts w:ascii="Times New Roman" w:hAnsi="Times New Roman" w:cs="Times New Roman"/>
          <w:color w:val="auto"/>
          <w:sz w:val="24"/>
          <w:szCs w:val="24"/>
          <w:lang w:val="en-IN"/>
        </w:rPr>
      </w:pPr>
      <w:bookmarkStart w:id="178" w:name="_Toc26353772"/>
      <w:r w:rsidRPr="00470839">
        <w:rPr>
          <w:rFonts w:ascii="Times New Roman" w:hAnsi="Times New Roman" w:cs="Times New Roman"/>
          <w:color w:val="auto"/>
          <w:sz w:val="24"/>
          <w:szCs w:val="24"/>
          <w:lang w:val="en-IN"/>
        </w:rPr>
        <w:t>Grievance Redressal</w:t>
      </w:r>
      <w:bookmarkEnd w:id="178"/>
    </w:p>
    <w:p w:rsidR="0006580B" w:rsidRPr="00470839" w:rsidRDefault="0006580B" w:rsidP="0006580B">
      <w:pPr>
        <w:rPr>
          <w:rFonts w:ascii="Times New Roman" w:hAnsi="Times New Roman" w:cs="Times New Roman"/>
          <w:lang w:val="en-IN" w:bidi="hi-IN"/>
        </w:rPr>
      </w:pPr>
    </w:p>
    <w:p w:rsidR="0006580B" w:rsidRPr="00470839" w:rsidRDefault="0006580B" w:rsidP="0006580B">
      <w:pPr>
        <w:contextualSpacing/>
        <w:jc w:val="both"/>
        <w:rPr>
          <w:rFonts w:ascii="Times New Roman" w:hAnsi="Times New Roman" w:cs="Times New Roman"/>
          <w:lang w:val="en-IN"/>
        </w:rPr>
      </w:pPr>
      <w:r w:rsidRPr="00470839">
        <w:rPr>
          <w:rFonts w:ascii="Times New Roman" w:hAnsi="Times New Roman" w:cs="Times New Roman"/>
          <w:lang w:val="en-IN"/>
        </w:rPr>
        <w:t xml:space="preserve">A robust and strong grievance redressal mechanism has been designed for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The District authorities shall act as a frontline for the redressal of Beneficiaries’ / Providers / other Staekholder’s grievances. The  District authorities shall  also  attempt  to  solve  the  grievance  at  their  end.  The  grievances so recorded shall be numbered consecutively and the Beneficiaries / Providers</w:t>
      </w:r>
      <w:r w:rsidR="001279A0" w:rsidRPr="00470839">
        <w:rPr>
          <w:rFonts w:ascii="Times New Roman" w:hAnsi="Times New Roman" w:cs="Times New Roman"/>
          <w:lang w:val="en-IN"/>
        </w:rPr>
        <w:t xml:space="preserve"> or any other aggrieved party</w:t>
      </w:r>
      <w:r w:rsidRPr="00470839">
        <w:rPr>
          <w:rFonts w:ascii="Times New Roman" w:hAnsi="Times New Roman" w:cs="Times New Roman"/>
          <w:lang w:val="en-IN"/>
        </w:rPr>
        <w:t xml:space="preserve">  shall  be  provided  with  the  number  assigned  to  the  grievance.  The  District authorities shall  provide  the  Beneficiaries  /  Provider</w:t>
      </w:r>
      <w:r w:rsidR="001279A0" w:rsidRPr="00470839">
        <w:rPr>
          <w:rFonts w:ascii="Times New Roman" w:hAnsi="Times New Roman" w:cs="Times New Roman"/>
          <w:lang w:val="en-IN"/>
        </w:rPr>
        <w:t xml:space="preserve"> or any other aggrieved party</w:t>
      </w:r>
      <w:r w:rsidRPr="00470839">
        <w:rPr>
          <w:rFonts w:ascii="Times New Roman" w:hAnsi="Times New Roman" w:cs="Times New Roman"/>
          <w:lang w:val="en-IN"/>
        </w:rPr>
        <w:t xml:space="preserve">  with  details  of  the  follow-up action taken as regards the grievance as </w:t>
      </w:r>
      <w:r w:rsidR="001279A0" w:rsidRPr="00470839">
        <w:rPr>
          <w:rFonts w:ascii="Times New Roman" w:hAnsi="Times New Roman" w:cs="Times New Roman"/>
          <w:lang w:val="en-IN"/>
        </w:rPr>
        <w:t>per the process laid down</w:t>
      </w:r>
      <w:r w:rsidRPr="00470839">
        <w:rPr>
          <w:rFonts w:ascii="Times New Roman" w:hAnsi="Times New Roman" w:cs="Times New Roman"/>
          <w:lang w:val="en-IN"/>
        </w:rPr>
        <w:t>.  The  District authorities  shall  also  record  the  information  in  pre-agreed  format  of  any  complaint  /  grievance  received  by  oral,  written  or  any  other  form  of  communication.</w:t>
      </w:r>
    </w:p>
    <w:p w:rsidR="0006580B" w:rsidRPr="00470839" w:rsidRDefault="0006580B" w:rsidP="0006580B">
      <w:pPr>
        <w:contextualSpacing/>
        <w:jc w:val="both"/>
        <w:rPr>
          <w:rFonts w:ascii="Times New Roman" w:hAnsi="Times New Roman" w:cs="Times New Roman"/>
          <w:lang w:val="en-IN"/>
        </w:rPr>
      </w:pPr>
    </w:p>
    <w:p w:rsidR="0006580B" w:rsidRPr="00470839" w:rsidRDefault="0006580B" w:rsidP="0006580B">
      <w:pPr>
        <w:contextualSpacing/>
        <w:jc w:val="both"/>
        <w:rPr>
          <w:rFonts w:ascii="Times New Roman" w:hAnsi="Times New Roman" w:cs="Times New Roman"/>
          <w:lang w:val="en-IN"/>
        </w:rPr>
      </w:pPr>
      <w:r w:rsidRPr="00470839">
        <w:rPr>
          <w:rFonts w:ascii="Times New Roman" w:hAnsi="Times New Roman" w:cs="Times New Roman"/>
          <w:lang w:val="en-IN"/>
        </w:rPr>
        <w:t xml:space="preserve">Under the Grievance Redressal Mechanism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set of three tier Grievance Redressal Committees have been set up to attend to the grievances of various stakeholders at different levels. Details of Grievance Redressal mechanisms and guidelines for this purpose are provided at </w:t>
      </w:r>
      <w:r w:rsidRPr="00470839">
        <w:rPr>
          <w:rFonts w:ascii="Times New Roman" w:hAnsi="Times New Roman" w:cs="Times New Roman"/>
          <w:b/>
          <w:lang w:val="en-IN"/>
        </w:rPr>
        <w:t>Annex 2.</w:t>
      </w:r>
      <w:r w:rsidR="001279A0" w:rsidRPr="00470839">
        <w:rPr>
          <w:rFonts w:ascii="Times New Roman" w:hAnsi="Times New Roman" w:cs="Times New Roman"/>
          <w:b/>
          <w:lang w:val="en-IN"/>
        </w:rPr>
        <w:t>1</w:t>
      </w:r>
      <w:r w:rsidR="00332BAE" w:rsidRPr="00470839">
        <w:rPr>
          <w:rFonts w:ascii="Times New Roman" w:hAnsi="Times New Roman" w:cs="Times New Roman"/>
          <w:b/>
          <w:lang w:val="en-IN"/>
        </w:rPr>
        <w:t>4</w:t>
      </w:r>
      <w:r w:rsidRPr="00470839">
        <w:rPr>
          <w:rFonts w:ascii="Times New Roman" w:hAnsi="Times New Roman" w:cs="Times New Roman"/>
          <w:lang w:val="en-IN"/>
        </w:rPr>
        <w:t>.</w:t>
      </w:r>
    </w:p>
    <w:p w:rsidR="0006580B" w:rsidRPr="00470839" w:rsidRDefault="0006580B" w:rsidP="0006580B">
      <w:pPr>
        <w:rPr>
          <w:rFonts w:ascii="Times New Roman" w:hAnsi="Times New Roman" w:cs="Times New Roman"/>
          <w:lang w:val="en-IN" w:bidi="hi-IN"/>
        </w:rPr>
      </w:pPr>
    </w:p>
    <w:p w:rsidR="0006580B" w:rsidRPr="00470839" w:rsidRDefault="0006580B" w:rsidP="00360E83">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79" w:name="_Toc26353773"/>
      <w:r w:rsidRPr="00470839">
        <w:rPr>
          <w:rFonts w:ascii="Times New Roman" w:hAnsi="Times New Roman" w:cs="Times New Roman"/>
          <w:color w:val="auto"/>
          <w:sz w:val="24"/>
          <w:szCs w:val="24"/>
          <w:lang w:val="en-IN"/>
        </w:rPr>
        <w:lastRenderedPageBreak/>
        <w:t>Renewal of the Insurance Contract</w:t>
      </w:r>
      <w:bookmarkEnd w:id="179"/>
    </w:p>
    <w:p w:rsidR="004B651D" w:rsidRPr="00470839" w:rsidRDefault="004B651D" w:rsidP="004B651D">
      <w:pPr>
        <w:rPr>
          <w:rFonts w:ascii="Times New Roman" w:hAnsi="Times New Roman" w:cs="Times New Roman"/>
          <w:lang w:val="en-IN"/>
        </w:rPr>
      </w:pPr>
    </w:p>
    <w:p w:rsidR="004B651D" w:rsidRPr="00470839" w:rsidRDefault="004B651D" w:rsidP="004B651D">
      <w:pPr>
        <w:numPr>
          <w:ilvl w:val="0"/>
          <w:numId w:val="13"/>
        </w:numPr>
        <w:contextualSpacing/>
        <w:jc w:val="both"/>
        <w:rPr>
          <w:rFonts w:ascii="Times New Roman" w:hAnsi="Times New Roman" w:cs="Times New Roman"/>
          <w:noProof/>
          <w:lang w:val="en-IN"/>
        </w:rPr>
      </w:pPr>
      <w:r w:rsidRPr="00470839">
        <w:rPr>
          <w:rFonts w:ascii="Times New Roman" w:hAnsi="Times New Roman" w:cs="Times New Roman"/>
          <w:lang w:val="en-IN"/>
        </w:rPr>
        <w:t>The 3-year Term of this Insurance Contract is subje</w:t>
      </w:r>
      <w:r w:rsidR="00262DD2" w:rsidRPr="00470839">
        <w:rPr>
          <w:rFonts w:ascii="Times New Roman" w:hAnsi="Times New Roman" w:cs="Times New Roman"/>
          <w:lang w:val="en-IN"/>
        </w:rPr>
        <w:t xml:space="preserve">ct to </w:t>
      </w:r>
      <w:r w:rsidRPr="00470839">
        <w:rPr>
          <w:rFonts w:ascii="Times New Roman" w:hAnsi="Times New Roman" w:cs="Times New Roman"/>
          <w:lang w:val="en-IN"/>
        </w:rPr>
        <w:t>renewal</w:t>
      </w:r>
      <w:r w:rsidR="00262DD2" w:rsidRPr="00470839">
        <w:rPr>
          <w:rFonts w:ascii="Times New Roman" w:hAnsi="Times New Roman" w:cs="Times New Roman"/>
          <w:lang w:val="en-IN"/>
        </w:rPr>
        <w:t xml:space="preserve"> after two years for one more year</w:t>
      </w:r>
      <w:r w:rsidRPr="00470839">
        <w:rPr>
          <w:rFonts w:ascii="Times New Roman" w:hAnsi="Times New Roman" w:cs="Times New Roman"/>
          <w:lang w:val="en-IN"/>
        </w:rPr>
        <w:t>.</w:t>
      </w:r>
    </w:p>
    <w:p w:rsidR="004B651D" w:rsidRPr="00470839" w:rsidRDefault="004B651D" w:rsidP="004B651D">
      <w:pPr>
        <w:ind w:left="720" w:hanging="360"/>
        <w:jc w:val="both"/>
        <w:rPr>
          <w:rFonts w:ascii="Times New Roman" w:hAnsi="Times New Roman" w:cs="Times New Roman"/>
          <w:noProof/>
          <w:lang w:val="en-IN"/>
        </w:rPr>
      </w:pPr>
    </w:p>
    <w:p w:rsidR="004B651D" w:rsidRPr="00470839" w:rsidRDefault="004B651D" w:rsidP="004B651D">
      <w:pPr>
        <w:numPr>
          <w:ilvl w:val="0"/>
          <w:numId w:val="13"/>
        </w:numPr>
        <w:contextualSpacing/>
        <w:jc w:val="both"/>
        <w:rPr>
          <w:rFonts w:ascii="Times New Roman" w:hAnsi="Times New Roman" w:cs="Times New Roman"/>
          <w:noProof/>
          <w:lang w:val="en-IN"/>
        </w:rPr>
      </w:pPr>
      <w:r w:rsidRPr="00470839">
        <w:rPr>
          <w:rFonts w:ascii="Times New Roman" w:hAnsi="Times New Roman" w:cs="Times New Roman"/>
          <w:noProof/>
          <w:lang w:val="en-IN"/>
        </w:rPr>
        <w:t>All decisions related to renewal shall vest with the SHA.</w:t>
      </w:r>
    </w:p>
    <w:p w:rsidR="004B651D" w:rsidRPr="00470839" w:rsidRDefault="004B651D" w:rsidP="004B651D">
      <w:pPr>
        <w:ind w:left="720" w:hanging="360"/>
        <w:jc w:val="both"/>
        <w:rPr>
          <w:rFonts w:ascii="Times New Roman" w:hAnsi="Times New Roman" w:cs="Times New Roman"/>
          <w:noProof/>
          <w:lang w:val="en-IN"/>
        </w:rPr>
      </w:pPr>
    </w:p>
    <w:p w:rsidR="004B651D" w:rsidRPr="00470839" w:rsidRDefault="004B651D" w:rsidP="004B651D">
      <w:pPr>
        <w:numPr>
          <w:ilvl w:val="0"/>
          <w:numId w:val="13"/>
        </w:numPr>
        <w:contextualSpacing/>
        <w:jc w:val="both"/>
        <w:rPr>
          <w:rFonts w:ascii="Times New Roman" w:hAnsi="Times New Roman" w:cs="Times New Roman"/>
          <w:noProof/>
          <w:lang w:val="en-IN"/>
        </w:rPr>
      </w:pPr>
      <w:r w:rsidRPr="00470839">
        <w:rPr>
          <w:rFonts w:ascii="Times New Roman" w:hAnsi="Times New Roman" w:cs="Times New Roman"/>
          <w:lang w:val="en-IN"/>
        </w:rPr>
        <w:t xml:space="preserve">The SHA shall take the decision regarding the Insurance Contract renewal based on the parameters specified in </w:t>
      </w:r>
      <w:r w:rsidRPr="00470839">
        <w:rPr>
          <w:rFonts w:ascii="Times New Roman" w:hAnsi="Times New Roman" w:cs="Times New Roman"/>
          <w:b/>
          <w:lang w:val="en-IN"/>
        </w:rPr>
        <w:t>Section 11.5</w:t>
      </w:r>
      <w:r w:rsidRPr="00470839">
        <w:rPr>
          <w:rFonts w:ascii="Times New Roman" w:hAnsi="Times New Roman" w:cs="Times New Roman"/>
          <w:lang w:val="en-IN"/>
        </w:rPr>
        <w:t xml:space="preserve"> of this Volume II of the Tender Document.</w:t>
      </w:r>
    </w:p>
    <w:p w:rsidR="004B651D" w:rsidRPr="00470839" w:rsidRDefault="004B651D" w:rsidP="004B651D">
      <w:pPr>
        <w:ind w:left="720" w:hanging="360"/>
        <w:jc w:val="both"/>
        <w:rPr>
          <w:rFonts w:ascii="Times New Roman" w:hAnsi="Times New Roman" w:cs="Times New Roman"/>
          <w:lang w:val="en-IN"/>
        </w:rPr>
      </w:pPr>
    </w:p>
    <w:p w:rsidR="004B651D" w:rsidRPr="00470839" w:rsidRDefault="004B651D" w:rsidP="004B651D">
      <w:pPr>
        <w:numPr>
          <w:ilvl w:val="0"/>
          <w:numId w:val="13"/>
        </w:numPr>
        <w:contextualSpacing/>
        <w:jc w:val="both"/>
        <w:rPr>
          <w:rFonts w:ascii="Times New Roman" w:hAnsi="Times New Roman" w:cs="Times New Roman"/>
          <w:noProof/>
          <w:lang w:val="en-IN"/>
        </w:rPr>
      </w:pPr>
      <w:r w:rsidRPr="00470839">
        <w:rPr>
          <w:rFonts w:ascii="Times New Roman" w:hAnsi="Times New Roman" w:cs="Times New Roman"/>
          <w:lang w:val="en-IN"/>
        </w:rPr>
        <w:t>The Insurer hereby acknowledges and accepts tha</w:t>
      </w:r>
      <w:r w:rsidR="00262DD2" w:rsidRPr="00470839">
        <w:rPr>
          <w:rFonts w:ascii="Times New Roman" w:hAnsi="Times New Roman" w:cs="Times New Roman"/>
          <w:lang w:val="en-IN"/>
        </w:rPr>
        <w:t xml:space="preserve">t the decision related to </w:t>
      </w:r>
      <w:r w:rsidRPr="00470839">
        <w:rPr>
          <w:rFonts w:ascii="Times New Roman" w:hAnsi="Times New Roman" w:cs="Times New Roman"/>
          <w:lang w:val="en-IN"/>
        </w:rPr>
        <w:t>renewal is at the discretion of the SHA and this shall not be deemed as a right of the Insurer under this Insurance Contract.</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1"/>
        <w:numPr>
          <w:ilvl w:val="0"/>
          <w:numId w:val="1"/>
        </w:numPr>
        <w:spacing w:before="0"/>
        <w:ind w:left="360"/>
        <w:rPr>
          <w:rFonts w:ascii="Times New Roman" w:hAnsi="Times New Roman" w:cs="Times New Roman"/>
          <w:color w:val="auto"/>
          <w:sz w:val="24"/>
          <w:szCs w:val="24"/>
          <w:lang w:val="en-IN"/>
        </w:rPr>
      </w:pPr>
      <w:bookmarkStart w:id="180" w:name="_Toc26353774"/>
      <w:r w:rsidRPr="00470839">
        <w:rPr>
          <w:rFonts w:ascii="Times New Roman" w:hAnsi="Times New Roman" w:cs="Times New Roman"/>
          <w:color w:val="auto"/>
          <w:sz w:val="24"/>
          <w:szCs w:val="24"/>
          <w:lang w:val="en-IN"/>
        </w:rPr>
        <w:t>Termination of the Insurance Contract and Consequences</w:t>
      </w:r>
      <w:bookmarkEnd w:id="180"/>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81" w:name="_Toc26353775"/>
      <w:r w:rsidRPr="00470839">
        <w:rPr>
          <w:rFonts w:ascii="Times New Roman" w:hAnsi="Times New Roman" w:cs="Times New Roman"/>
          <w:color w:val="auto"/>
          <w:sz w:val="24"/>
          <w:szCs w:val="24"/>
          <w:lang w:val="en-IN"/>
        </w:rPr>
        <w:t>Grounds for Termination</w:t>
      </w:r>
      <w:bookmarkEnd w:id="181"/>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41"/>
        </w:numPr>
        <w:ind w:left="720"/>
        <w:contextualSpacing/>
        <w:rPr>
          <w:rFonts w:ascii="Times New Roman" w:hAnsi="Times New Roman" w:cs="Times New Roman"/>
          <w:lang w:val="en-IN"/>
        </w:rPr>
      </w:pPr>
      <w:r w:rsidRPr="00470839">
        <w:rPr>
          <w:rFonts w:ascii="Times New Roman" w:hAnsi="Times New Roman" w:cs="Times New Roman"/>
          <w:lang w:val="en-IN"/>
        </w:rPr>
        <w:t xml:space="preserve">If the SHA does not renew the Insurance Contract of the Insurer as per </w:t>
      </w:r>
      <w:r w:rsidRPr="00470839">
        <w:rPr>
          <w:rFonts w:ascii="Times New Roman" w:hAnsi="Times New Roman" w:cs="Times New Roman"/>
          <w:b/>
          <w:lang w:val="en-IN"/>
        </w:rPr>
        <w:t xml:space="preserve">Section </w:t>
      </w:r>
      <w:r w:rsidR="001279A0" w:rsidRPr="00470839">
        <w:rPr>
          <w:rFonts w:ascii="Times New Roman" w:hAnsi="Times New Roman" w:cs="Times New Roman"/>
          <w:b/>
          <w:lang w:val="en-IN"/>
        </w:rPr>
        <w:t>29</w:t>
      </w:r>
      <w:r w:rsidRPr="00470839">
        <w:rPr>
          <w:rFonts w:ascii="Times New Roman" w:hAnsi="Times New Roman" w:cs="Times New Roman"/>
          <w:lang w:val="en-IN"/>
        </w:rPr>
        <w:t xml:space="preserve"> above, it shall be terminated prematurely.</w:t>
      </w:r>
    </w:p>
    <w:p w:rsidR="004B651D" w:rsidRPr="00470839" w:rsidRDefault="004B651D" w:rsidP="004B651D">
      <w:pPr>
        <w:rPr>
          <w:rFonts w:ascii="Times New Roman" w:hAnsi="Times New Roman" w:cs="Times New Roman"/>
          <w:lang w:val="en-IN"/>
        </w:rPr>
      </w:pPr>
    </w:p>
    <w:p w:rsidR="004B651D" w:rsidRPr="00470839" w:rsidRDefault="004B651D" w:rsidP="0061344F">
      <w:pPr>
        <w:numPr>
          <w:ilvl w:val="0"/>
          <w:numId w:val="41"/>
        </w:numPr>
        <w:ind w:left="720"/>
        <w:contextualSpacing/>
        <w:rPr>
          <w:rFonts w:ascii="Times New Roman" w:hAnsi="Times New Roman" w:cs="Times New Roman"/>
          <w:lang w:val="en-IN"/>
        </w:rPr>
      </w:pPr>
      <w:r w:rsidRPr="00470839">
        <w:rPr>
          <w:rFonts w:ascii="Times New Roman" w:hAnsi="Times New Roman" w:cs="Times New Roman"/>
          <w:lang w:val="en-IN"/>
        </w:rPr>
        <w:t>The Insurance Contract may be terminated also on the occurrence of one or more of the following events:</w:t>
      </w:r>
    </w:p>
    <w:p w:rsidR="004B651D" w:rsidRPr="00470839" w:rsidRDefault="004B651D" w:rsidP="004B651D">
      <w:pPr>
        <w:rPr>
          <w:rFonts w:ascii="Times New Roman" w:hAnsi="Times New Roman" w:cs="Times New Roman"/>
          <w:lang w:val="en-IN"/>
        </w:rPr>
      </w:pP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 Insurer fails to duly obtain a renewal of its registration with the IRDAI</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or the IRDAI revokes or suspends the Insurer’s registration for the</w:t>
      </w:r>
      <w:r w:rsidRPr="00470839">
        <w:rPr>
          <w:rFonts w:ascii="Times New Roman" w:hAnsi="Times New Roman" w:cs="Times New Roman"/>
          <w:spacing w:val="2"/>
          <w:lang w:val="en-IN"/>
        </w:rPr>
        <w:t xml:space="preserve"> </w:t>
      </w:r>
      <w:r w:rsidRPr="00470839">
        <w:rPr>
          <w:rFonts w:ascii="Times New Roman" w:hAnsi="Times New Roman" w:cs="Times New Roman"/>
          <w:lang w:val="en-IN"/>
        </w:rPr>
        <w:t>Insurer’s failure</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to</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comply</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with</w:t>
      </w:r>
      <w:r w:rsidRPr="00470839">
        <w:rPr>
          <w:rFonts w:ascii="Times New Roman" w:hAnsi="Times New Roman" w:cs="Times New Roman"/>
          <w:spacing w:val="20"/>
          <w:lang w:val="en-IN"/>
        </w:rPr>
        <w:t xml:space="preserve"> </w:t>
      </w:r>
      <w:r w:rsidRPr="00470839">
        <w:rPr>
          <w:rFonts w:ascii="Times New Roman" w:hAnsi="Times New Roman" w:cs="Times New Roman"/>
          <w:lang w:val="en-IN"/>
        </w:rPr>
        <w:t>applicable</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Insurance</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Laws</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or</w:t>
      </w:r>
      <w:r w:rsidRPr="00470839">
        <w:rPr>
          <w:rFonts w:ascii="Times New Roman" w:hAnsi="Times New Roman" w:cs="Times New Roman"/>
          <w:spacing w:val="20"/>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Insurer’s</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failure</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to conduct the general or health insurance business in accordance</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with applicable Insurance Laws or the code of conduct issued by the IRDAI;</w:t>
      </w:r>
      <w:r w:rsidRPr="00470839">
        <w:rPr>
          <w:rFonts w:ascii="Times New Roman" w:hAnsi="Times New Roman" w:cs="Times New Roman"/>
          <w:spacing w:val="-13"/>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 Insurer’s average Turn-around Time over a period of 90 days is in</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excess of 45 days per Claim provided all premium due is paid by the SHA in time to the Insurer;</w:t>
      </w:r>
      <w:r w:rsidRPr="00470839">
        <w:rPr>
          <w:rFonts w:ascii="Times New Roman" w:hAnsi="Times New Roman" w:cs="Times New Roman"/>
          <w:spacing w:val="-8"/>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has</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failed</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to</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pay</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any</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Liquidated</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Damages</w:t>
      </w:r>
      <w:r w:rsidRPr="00470839">
        <w:rPr>
          <w:rFonts w:ascii="Times New Roman" w:hAnsi="Times New Roman" w:cs="Times New Roman"/>
          <w:spacing w:val="15"/>
          <w:lang w:val="en-IN"/>
        </w:rPr>
        <w:t xml:space="preserve">/ penalties </w:t>
      </w:r>
      <w:r w:rsidRPr="00470839">
        <w:rPr>
          <w:rFonts w:ascii="Times New Roman" w:hAnsi="Times New Roman" w:cs="Times New Roman"/>
          <w:lang w:val="en-IN"/>
        </w:rPr>
        <w:t>within</w:t>
      </w:r>
      <w:r w:rsidRPr="00470839">
        <w:rPr>
          <w:rFonts w:ascii="Times New Roman" w:hAnsi="Times New Roman" w:cs="Times New Roman"/>
          <w:spacing w:val="14"/>
          <w:lang w:val="en-IN"/>
        </w:rPr>
        <w:t xml:space="preserve"> </w:t>
      </w:r>
      <w:r w:rsidRPr="00470839">
        <w:rPr>
          <w:rFonts w:ascii="Times New Roman" w:hAnsi="Times New Roman" w:cs="Times New Roman"/>
          <w:lang w:val="en-IN"/>
        </w:rPr>
        <w:t>60</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days of receipt of a written notice from the SHA</w:t>
      </w:r>
      <w:r w:rsidRPr="00470839">
        <w:rPr>
          <w:rFonts w:ascii="Times New Roman" w:hAnsi="Times New Roman" w:cs="Times New Roman"/>
          <w:spacing w:val="6"/>
          <w:lang w:val="en-IN"/>
        </w:rPr>
        <w:t xml:space="preserve"> </w:t>
      </w:r>
      <w:r w:rsidRPr="00470839">
        <w:rPr>
          <w:rFonts w:ascii="Times New Roman" w:hAnsi="Times New Roman" w:cs="Times New Roman"/>
          <w:lang w:val="en-IN"/>
        </w:rPr>
        <w:t>requesting payment thereof;</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 Insurer's liability for Liquidated Damages for any Policy Cover</w:t>
      </w:r>
      <w:r w:rsidRPr="00470839">
        <w:rPr>
          <w:rFonts w:ascii="Times New Roman" w:hAnsi="Times New Roman" w:cs="Times New Roman"/>
          <w:spacing w:val="2"/>
          <w:lang w:val="en-IN"/>
        </w:rPr>
        <w:t xml:space="preserve"> </w:t>
      </w:r>
      <w:r w:rsidRPr="00470839">
        <w:rPr>
          <w:rFonts w:ascii="Times New Roman" w:hAnsi="Times New Roman" w:cs="Times New Roman"/>
          <w:lang w:val="en-IN"/>
        </w:rPr>
        <w:t>Period would exceed the Aggregate Liquidated</w:t>
      </w:r>
      <w:r w:rsidRPr="00470839">
        <w:rPr>
          <w:rFonts w:ascii="Times New Roman" w:hAnsi="Times New Roman" w:cs="Times New Roman"/>
          <w:spacing w:val="1"/>
          <w:lang w:val="en-IN"/>
        </w:rPr>
        <w:t xml:space="preserve"> </w:t>
      </w:r>
      <w:r w:rsidRPr="00470839">
        <w:rPr>
          <w:rFonts w:ascii="Times New Roman" w:hAnsi="Times New Roman" w:cs="Times New Roman"/>
          <w:lang w:val="en-IN"/>
        </w:rPr>
        <w:t>Damages Liability Cap of five percent;</w:t>
      </w:r>
      <w:r w:rsidRPr="00470839">
        <w:rPr>
          <w:rFonts w:ascii="Times New Roman" w:hAnsi="Times New Roman" w:cs="Times New Roman"/>
          <w:spacing w:val="-4"/>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amends</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or</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modifies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or</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seeks</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to</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amend</w:t>
      </w:r>
      <w:r w:rsidRPr="00470839">
        <w:rPr>
          <w:rFonts w:ascii="Times New Roman" w:hAnsi="Times New Roman" w:cs="Times New Roman"/>
          <w:spacing w:val="13"/>
          <w:lang w:val="en-IN"/>
        </w:rPr>
        <w:t xml:space="preserve"> </w:t>
      </w:r>
      <w:r w:rsidRPr="00470839">
        <w:rPr>
          <w:rFonts w:ascii="Times New Roman" w:hAnsi="Times New Roman" w:cs="Times New Roman"/>
          <w:lang w:val="en-IN"/>
        </w:rPr>
        <w:t>or</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modify</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 xml:space="preserve">Premium or the terms and conditions of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Cover for any renewal Policy</w:t>
      </w:r>
      <w:r w:rsidRPr="00470839">
        <w:rPr>
          <w:rFonts w:ascii="Times New Roman" w:hAnsi="Times New Roman" w:cs="Times New Roman"/>
          <w:spacing w:val="-13"/>
          <w:lang w:val="en-IN"/>
        </w:rPr>
        <w:t xml:space="preserve"> </w:t>
      </w:r>
      <w:r w:rsidRPr="00470839">
        <w:rPr>
          <w:rFonts w:ascii="Times New Roman" w:hAnsi="Times New Roman" w:cs="Times New Roman"/>
          <w:lang w:val="en-IN"/>
        </w:rPr>
        <w:t>Cover Period;</w:t>
      </w:r>
      <w:r w:rsidRPr="00470839">
        <w:rPr>
          <w:rFonts w:ascii="Times New Roman" w:hAnsi="Times New Roman" w:cs="Times New Roman"/>
          <w:spacing w:val="-7"/>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the</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is</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otherwise</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in</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material</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breach</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this</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Insurance Contract</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that remains</w:t>
      </w:r>
      <w:r w:rsidRPr="00470839">
        <w:rPr>
          <w:rFonts w:ascii="Times New Roman" w:hAnsi="Times New Roman" w:cs="Times New Roman"/>
          <w:spacing w:val="42"/>
          <w:lang w:val="en-IN"/>
        </w:rPr>
        <w:t xml:space="preserve"> </w:t>
      </w:r>
      <w:r w:rsidRPr="00470839">
        <w:rPr>
          <w:rFonts w:ascii="Times New Roman" w:hAnsi="Times New Roman" w:cs="Times New Roman"/>
          <w:lang w:val="en-IN"/>
        </w:rPr>
        <w:t>uncured</w:t>
      </w:r>
      <w:r w:rsidRPr="00470839">
        <w:rPr>
          <w:rFonts w:ascii="Times New Roman" w:hAnsi="Times New Roman" w:cs="Times New Roman"/>
          <w:spacing w:val="42"/>
          <w:lang w:val="en-IN"/>
        </w:rPr>
        <w:t xml:space="preserve"> </w:t>
      </w:r>
      <w:r w:rsidRPr="00470839">
        <w:rPr>
          <w:rFonts w:ascii="Times New Roman" w:hAnsi="Times New Roman" w:cs="Times New Roman"/>
          <w:lang w:val="en-IN"/>
        </w:rPr>
        <w:t>despite</w:t>
      </w:r>
      <w:r w:rsidRPr="00470839">
        <w:rPr>
          <w:rFonts w:ascii="Times New Roman" w:hAnsi="Times New Roman" w:cs="Times New Roman"/>
          <w:spacing w:val="40"/>
          <w:lang w:val="en-IN"/>
        </w:rPr>
        <w:t xml:space="preserve"> </w:t>
      </w:r>
      <w:r w:rsidRPr="00470839">
        <w:rPr>
          <w:rFonts w:ascii="Times New Roman" w:hAnsi="Times New Roman" w:cs="Times New Roman"/>
          <w:lang w:val="en-IN"/>
        </w:rPr>
        <w:t>receipt</w:t>
      </w:r>
      <w:r w:rsidRPr="00470839">
        <w:rPr>
          <w:rFonts w:ascii="Times New Roman" w:hAnsi="Times New Roman" w:cs="Times New Roman"/>
          <w:spacing w:val="43"/>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42"/>
          <w:lang w:val="en-IN"/>
        </w:rPr>
        <w:t xml:space="preserve"> </w:t>
      </w:r>
      <w:r w:rsidRPr="00470839">
        <w:rPr>
          <w:rFonts w:ascii="Times New Roman" w:hAnsi="Times New Roman" w:cs="Times New Roman"/>
          <w:lang w:val="en-IN"/>
        </w:rPr>
        <w:t>a</w:t>
      </w:r>
      <w:r w:rsidRPr="00470839">
        <w:rPr>
          <w:rFonts w:ascii="Times New Roman" w:hAnsi="Times New Roman" w:cs="Times New Roman"/>
          <w:spacing w:val="42"/>
          <w:lang w:val="en-IN"/>
        </w:rPr>
        <w:t xml:space="preserve"> </w:t>
      </w:r>
      <w:r w:rsidRPr="00470839">
        <w:rPr>
          <w:rFonts w:ascii="Times New Roman" w:hAnsi="Times New Roman" w:cs="Times New Roman"/>
          <w:lang w:val="en-IN"/>
        </w:rPr>
        <w:t>60-day cure</w:t>
      </w:r>
      <w:r w:rsidRPr="00470839">
        <w:rPr>
          <w:rFonts w:ascii="Times New Roman" w:hAnsi="Times New Roman" w:cs="Times New Roman"/>
          <w:spacing w:val="41"/>
          <w:lang w:val="en-IN"/>
        </w:rPr>
        <w:t xml:space="preserve"> </w:t>
      </w:r>
      <w:r w:rsidRPr="00470839">
        <w:rPr>
          <w:rFonts w:ascii="Times New Roman" w:hAnsi="Times New Roman" w:cs="Times New Roman"/>
          <w:lang w:val="en-IN"/>
        </w:rPr>
        <w:t>notice</w:t>
      </w:r>
      <w:r w:rsidRPr="00470839">
        <w:rPr>
          <w:rFonts w:ascii="Times New Roman" w:hAnsi="Times New Roman" w:cs="Times New Roman"/>
          <w:spacing w:val="43"/>
          <w:lang w:val="en-IN"/>
        </w:rPr>
        <w:t xml:space="preserve"> </w:t>
      </w:r>
      <w:r w:rsidRPr="00470839">
        <w:rPr>
          <w:rFonts w:ascii="Times New Roman" w:hAnsi="Times New Roman" w:cs="Times New Roman"/>
          <w:lang w:val="en-IN"/>
        </w:rPr>
        <w:t>from</w:t>
      </w:r>
      <w:r w:rsidRPr="00470839">
        <w:rPr>
          <w:rFonts w:ascii="Times New Roman" w:hAnsi="Times New Roman" w:cs="Times New Roman"/>
          <w:spacing w:val="43"/>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43"/>
          <w:lang w:val="en-IN"/>
        </w:rPr>
        <w:t xml:space="preserve"> </w:t>
      </w:r>
      <w:r w:rsidRPr="00470839">
        <w:rPr>
          <w:rFonts w:ascii="Times New Roman" w:hAnsi="Times New Roman" w:cs="Times New Roman"/>
          <w:lang w:val="en-IN"/>
        </w:rPr>
        <w:t>SHA;</w:t>
      </w:r>
      <w:r w:rsidRPr="00470839">
        <w:rPr>
          <w:rFonts w:ascii="Times New Roman" w:hAnsi="Times New Roman" w:cs="Times New Roman"/>
          <w:spacing w:val="-1"/>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any representation, warranty or undertaking given by the Insurer proves</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to be incorrect in a material respect or is</w:t>
      </w:r>
      <w:r w:rsidRPr="00470839">
        <w:rPr>
          <w:rFonts w:ascii="Times New Roman" w:hAnsi="Times New Roman" w:cs="Times New Roman"/>
          <w:spacing w:val="-9"/>
          <w:lang w:val="en-IN"/>
        </w:rPr>
        <w:t xml:space="preserve"> </w:t>
      </w:r>
      <w:r w:rsidRPr="00470839">
        <w:rPr>
          <w:rFonts w:ascii="Times New Roman" w:hAnsi="Times New Roman" w:cs="Times New Roman"/>
          <w:lang w:val="en-IN"/>
        </w:rPr>
        <w:t>breached; or</w:t>
      </w:r>
    </w:p>
    <w:p w:rsidR="004B651D" w:rsidRPr="00470839" w:rsidRDefault="004B651D" w:rsidP="0061344F">
      <w:pPr>
        <w:widowControl w:val="0"/>
        <w:numPr>
          <w:ilvl w:val="1"/>
          <w:numId w:val="68"/>
        </w:numPr>
        <w:ind w:left="1134" w:right="72" w:hanging="414"/>
        <w:jc w:val="both"/>
        <w:rPr>
          <w:rFonts w:ascii="Times New Roman" w:hAnsi="Times New Roman" w:cs="Times New Roman"/>
          <w:lang w:val="en-IN"/>
        </w:rPr>
      </w:pPr>
      <w:r w:rsidRPr="00470839">
        <w:rPr>
          <w:rFonts w:ascii="Times New Roman" w:hAnsi="Times New Roman" w:cs="Times New Roman"/>
          <w:lang w:val="en-IN"/>
        </w:rPr>
        <w:t>Non-performance on KPIs.</w:t>
      </w:r>
    </w:p>
    <w:p w:rsidR="004B651D" w:rsidRPr="00470839" w:rsidRDefault="004B651D" w:rsidP="0061344F">
      <w:pPr>
        <w:widowControl w:val="0"/>
        <w:numPr>
          <w:ilvl w:val="1"/>
          <w:numId w:val="68"/>
        </w:numPr>
        <w:ind w:left="1080" w:right="72" w:hanging="360"/>
        <w:jc w:val="both"/>
        <w:rPr>
          <w:rFonts w:ascii="Times New Roman" w:hAnsi="Times New Roman" w:cs="Times New Roman"/>
          <w:lang w:val="en-IN"/>
        </w:rPr>
      </w:pPr>
      <w:r w:rsidRPr="00470839">
        <w:rPr>
          <w:rFonts w:ascii="Times New Roman" w:hAnsi="Times New Roman" w:cs="Times New Roman"/>
          <w:lang w:val="en-IN"/>
        </w:rPr>
        <w:t>Fraudulent practices</w:t>
      </w:r>
    </w:p>
    <w:p w:rsidR="004B651D" w:rsidRPr="00470839" w:rsidRDefault="004B651D" w:rsidP="004B651D">
      <w:pPr>
        <w:ind w:left="1080"/>
        <w:rPr>
          <w:rFonts w:ascii="Times New Roman" w:hAnsi="Times New Roman" w:cs="Times New Roman"/>
          <w:lang w:val="en-IN"/>
        </w:rPr>
      </w:pPr>
    </w:p>
    <w:p w:rsidR="004B651D" w:rsidRPr="00470839" w:rsidRDefault="004B651D" w:rsidP="0061344F">
      <w:pPr>
        <w:numPr>
          <w:ilvl w:val="0"/>
          <w:numId w:val="41"/>
        </w:numPr>
        <w:ind w:left="720"/>
        <w:contextualSpacing/>
        <w:jc w:val="both"/>
        <w:rPr>
          <w:rFonts w:ascii="Times New Roman" w:hAnsi="Times New Roman" w:cs="Times New Roman"/>
          <w:lang w:val="en-IN"/>
        </w:rPr>
      </w:pPr>
      <w:r w:rsidRPr="00470839">
        <w:rPr>
          <w:rFonts w:ascii="Times New Roman" w:hAnsi="Times New Roman" w:cs="Times New Roman"/>
          <w:lang w:val="en-IN"/>
        </w:rPr>
        <w:t>Termination shall take place following the legal protocols specified in the Insurance Contract (refer to Volume III of this Tender Document).</w:t>
      </w:r>
    </w:p>
    <w:p w:rsidR="004B651D" w:rsidRPr="00470839" w:rsidRDefault="004B651D" w:rsidP="004B651D">
      <w:pPr>
        <w:ind w:hanging="360"/>
        <w:jc w:val="both"/>
        <w:rPr>
          <w:rFonts w:ascii="Times New Roman" w:hAnsi="Times New Roman" w:cs="Times New Roman"/>
          <w:lang w:val="en-IN"/>
        </w:rPr>
      </w:pPr>
    </w:p>
    <w:p w:rsidR="004B651D" w:rsidRPr="00470839" w:rsidRDefault="004B651D" w:rsidP="0061344F">
      <w:pPr>
        <w:numPr>
          <w:ilvl w:val="0"/>
          <w:numId w:val="41"/>
        </w:numPr>
        <w:ind w:left="720"/>
        <w:contextualSpacing/>
        <w:jc w:val="both"/>
        <w:rPr>
          <w:rFonts w:ascii="Times New Roman" w:hAnsi="Times New Roman" w:cs="Times New Roman"/>
          <w:lang w:val="en-IN"/>
        </w:rPr>
      </w:pPr>
      <w:r w:rsidRPr="00470839">
        <w:rPr>
          <w:rFonts w:ascii="Times New Roman" w:hAnsi="Times New Roman" w:cs="Times New Roman"/>
          <w:lang w:val="en-IN"/>
        </w:rPr>
        <w:t>Premature termination of Insurance Contract shall give the following rights to the SHA:</w:t>
      </w:r>
    </w:p>
    <w:p w:rsidR="004B651D" w:rsidRPr="00470839" w:rsidRDefault="004B651D" w:rsidP="0061344F">
      <w:pPr>
        <w:numPr>
          <w:ilvl w:val="0"/>
          <w:numId w:val="6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lastRenderedPageBreak/>
        <w:t>Quantify pending dues of the Insurer to the SHA and pending claims of the EHCP and ensure recovery from the SHA.</w:t>
      </w:r>
    </w:p>
    <w:p w:rsidR="004B651D" w:rsidRPr="00470839" w:rsidRDefault="004B651D" w:rsidP="0061344F">
      <w:pPr>
        <w:numPr>
          <w:ilvl w:val="0"/>
          <w:numId w:val="6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Quantify premium to be refunded on account of premature termination in lieu of the remaining Policy Cover Period.</w:t>
      </w:r>
    </w:p>
    <w:p w:rsidR="004B651D" w:rsidRPr="00470839" w:rsidRDefault="004B651D" w:rsidP="0061344F">
      <w:pPr>
        <w:numPr>
          <w:ilvl w:val="0"/>
          <w:numId w:val="69"/>
        </w:numPr>
        <w:ind w:left="1080" w:right="72"/>
        <w:contextualSpacing/>
        <w:jc w:val="both"/>
        <w:rPr>
          <w:rFonts w:ascii="Times New Roman" w:hAnsi="Times New Roman" w:cs="Times New Roman"/>
          <w:lang w:val="en-IN"/>
        </w:rPr>
      </w:pPr>
      <w:r w:rsidRPr="00470839">
        <w:rPr>
          <w:rFonts w:ascii="Times New Roman" w:hAnsi="Times New Roman" w:cs="Times New Roman"/>
          <w:lang w:val="en-IN"/>
        </w:rPr>
        <w:t xml:space="preserve">Demand that the Insurer unconditionally migrates the Policies of all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 to another Insurance Company at a time and as per the guidelines issued. </w:t>
      </w:r>
    </w:p>
    <w:p w:rsidR="004B651D" w:rsidRPr="00470839" w:rsidRDefault="004B651D" w:rsidP="004B651D">
      <w:pPr>
        <w:rPr>
          <w:rFonts w:ascii="Times New Roman" w:hAnsi="Times New Roman" w:cs="Times New Roman"/>
          <w:lang w:val="en-IN"/>
        </w:rPr>
      </w:pPr>
    </w:p>
    <w:p w:rsidR="004B651D" w:rsidRPr="00470839" w:rsidRDefault="004B651D" w:rsidP="004B651D">
      <w:pPr>
        <w:pStyle w:val="Heading2"/>
        <w:numPr>
          <w:ilvl w:val="1"/>
          <w:numId w:val="1"/>
        </w:numPr>
        <w:spacing w:before="0"/>
        <w:rPr>
          <w:rFonts w:ascii="Times New Roman" w:hAnsi="Times New Roman" w:cs="Times New Roman"/>
          <w:color w:val="auto"/>
          <w:sz w:val="24"/>
          <w:szCs w:val="24"/>
          <w:lang w:val="en-IN"/>
        </w:rPr>
      </w:pPr>
      <w:bookmarkStart w:id="182" w:name="_Toc26353776"/>
      <w:r w:rsidRPr="00470839">
        <w:rPr>
          <w:rFonts w:ascii="Times New Roman" w:hAnsi="Times New Roman" w:cs="Times New Roman"/>
          <w:color w:val="auto"/>
          <w:sz w:val="24"/>
          <w:szCs w:val="24"/>
          <w:lang w:val="en-IN"/>
        </w:rPr>
        <w:t>Migration of Policies Post Termination</w:t>
      </w:r>
      <w:bookmarkEnd w:id="182"/>
    </w:p>
    <w:p w:rsidR="004B651D" w:rsidRPr="00470839" w:rsidRDefault="004B651D" w:rsidP="004B651D">
      <w:pPr>
        <w:rPr>
          <w:rFonts w:ascii="Times New Roman" w:hAnsi="Times New Roman" w:cs="Times New Roman"/>
          <w:lang w:val="en-IN"/>
        </w:rPr>
      </w:pPr>
    </w:p>
    <w:p w:rsidR="004B651D" w:rsidRPr="00470839" w:rsidRDefault="004B651D"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At least 120 days prior to the expiration of this Insurance Contract or</w:t>
      </w:r>
      <w:r w:rsidRPr="00470839">
        <w:rPr>
          <w:rFonts w:ascii="Times New Roman" w:hAnsi="Times New Roman" w:cs="Times New Roman"/>
          <w:spacing w:val="28"/>
          <w:lang w:val="en-IN"/>
        </w:rPr>
        <w:t xml:space="preserve"> </w:t>
      </w:r>
      <w:r w:rsidRPr="00470839">
        <w:rPr>
          <w:rFonts w:ascii="Times New Roman" w:hAnsi="Times New Roman" w:cs="Times New Roman"/>
          <w:lang w:val="en-IN"/>
        </w:rPr>
        <w:t>the Termination Date, the SHA may issue a written request to the Insurer seeking</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a migration of the Policies for all the districts in the Service Area (</w:t>
      </w:r>
      <w:r w:rsidRPr="00470839">
        <w:rPr>
          <w:rFonts w:ascii="Times New Roman" w:hAnsi="Times New Roman" w:cs="Times New Roman"/>
          <w:b/>
          <w:lang w:val="en-IN"/>
        </w:rPr>
        <w:t>Migration</w:t>
      </w:r>
      <w:r w:rsidRPr="00470839">
        <w:rPr>
          <w:rFonts w:ascii="Times New Roman" w:hAnsi="Times New Roman" w:cs="Times New Roman"/>
          <w:b/>
          <w:spacing w:val="20"/>
          <w:lang w:val="en-IN"/>
        </w:rPr>
        <w:t xml:space="preserve"> </w:t>
      </w:r>
      <w:r w:rsidRPr="00470839">
        <w:rPr>
          <w:rFonts w:ascii="Times New Roman" w:hAnsi="Times New Roman" w:cs="Times New Roman"/>
          <w:b/>
          <w:lang w:val="en-IN"/>
        </w:rPr>
        <w:t>Request</w:t>
      </w:r>
      <w:r w:rsidRPr="00470839">
        <w:rPr>
          <w:rFonts w:ascii="Times New Roman" w:hAnsi="Times New Roman" w:cs="Times New Roman"/>
          <w:lang w:val="en-IN"/>
        </w:rPr>
        <w:t>) to another insurance company (</w:t>
      </w:r>
      <w:r w:rsidRPr="00470839">
        <w:rPr>
          <w:rFonts w:ascii="Times New Roman" w:hAnsi="Times New Roman" w:cs="Times New Roman"/>
          <w:b/>
          <w:lang w:val="en-IN"/>
        </w:rPr>
        <w:t>New</w:t>
      </w:r>
      <w:r w:rsidRPr="00470839">
        <w:rPr>
          <w:rFonts w:ascii="Times New Roman" w:hAnsi="Times New Roman" w:cs="Times New Roman"/>
          <w:b/>
          <w:spacing w:val="-13"/>
          <w:lang w:val="en-IN"/>
        </w:rPr>
        <w:t xml:space="preserve"> </w:t>
      </w:r>
      <w:r w:rsidRPr="00470839">
        <w:rPr>
          <w:rFonts w:ascii="Times New Roman" w:hAnsi="Times New Roman" w:cs="Times New Roman"/>
          <w:b/>
          <w:lang w:val="en-IN"/>
        </w:rPr>
        <w:t>Insurer</w:t>
      </w:r>
      <w:r w:rsidRPr="00470839">
        <w:rPr>
          <w:rFonts w:ascii="Times New Roman" w:hAnsi="Times New Roman" w:cs="Times New Roman"/>
          <w:lang w:val="en-IN"/>
        </w:rPr>
        <w:t>).</w:t>
      </w:r>
    </w:p>
    <w:p w:rsidR="004B651D" w:rsidRPr="00470839" w:rsidRDefault="004B651D" w:rsidP="004B651D">
      <w:pPr>
        <w:widowControl w:val="0"/>
        <w:ind w:hanging="360"/>
        <w:jc w:val="both"/>
        <w:rPr>
          <w:rFonts w:ascii="Times New Roman" w:hAnsi="Times New Roman" w:cs="Times New Roman"/>
          <w:lang w:val="en-IN"/>
        </w:rPr>
      </w:pPr>
    </w:p>
    <w:p w:rsidR="004B651D" w:rsidRPr="00470839" w:rsidRDefault="004B651D"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Once</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SHA</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has</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issued such a</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Migration</w:t>
      </w:r>
      <w:r w:rsidRPr="00470839">
        <w:rPr>
          <w:rFonts w:ascii="Times New Roman" w:hAnsi="Times New Roman" w:cs="Times New Roman"/>
          <w:spacing w:val="32"/>
          <w:lang w:val="en-IN"/>
        </w:rPr>
        <w:t xml:space="preserve"> </w:t>
      </w:r>
      <w:r w:rsidRPr="00470839">
        <w:rPr>
          <w:rFonts w:ascii="Times New Roman" w:hAnsi="Times New Roman" w:cs="Times New Roman"/>
          <w:lang w:val="en-IN"/>
        </w:rPr>
        <w:t>Request:</w:t>
      </w:r>
    </w:p>
    <w:p w:rsidR="004B651D" w:rsidRPr="00470839" w:rsidRDefault="004B651D" w:rsidP="004B651D">
      <w:pPr>
        <w:widowControl w:val="0"/>
        <w:tabs>
          <w:tab w:val="left" w:pos="1541"/>
        </w:tabs>
        <w:jc w:val="both"/>
        <w:rPr>
          <w:rFonts w:ascii="Times New Roman" w:hAnsi="Times New Roman" w:cs="Times New Roman"/>
          <w:lang w:val="en-IN"/>
        </w:rPr>
      </w:pPr>
    </w:p>
    <w:p w:rsidR="004B651D" w:rsidRPr="00470839" w:rsidRDefault="004B651D" w:rsidP="0061344F">
      <w:pPr>
        <w:widowControl w:val="0"/>
        <w:numPr>
          <w:ilvl w:val="1"/>
          <w:numId w:val="70"/>
        </w:numPr>
        <w:ind w:left="1080" w:right="72"/>
        <w:jc w:val="both"/>
        <w:rPr>
          <w:rFonts w:ascii="Times New Roman" w:hAnsi="Times New Roman" w:cs="Times New Roman"/>
          <w:lang w:val="en-IN"/>
        </w:rPr>
      </w:pPr>
      <w:r w:rsidRPr="00470839">
        <w:rPr>
          <w:rFonts w:ascii="Times New Roman" w:hAnsi="Times New Roman" w:cs="Times New Roman"/>
          <w:lang w:val="en-IN"/>
        </w:rPr>
        <w:t>The SHA shall have the right to identify the New Insurer</w:t>
      </w:r>
      <w:r w:rsidRPr="00470839">
        <w:rPr>
          <w:rFonts w:ascii="Times New Roman" w:hAnsi="Times New Roman" w:cs="Times New Roman"/>
          <w:spacing w:val="31"/>
          <w:lang w:val="en-IN"/>
        </w:rPr>
        <w:t xml:space="preserve"> </w:t>
      </w:r>
      <w:r w:rsidRPr="00470839">
        <w:rPr>
          <w:rFonts w:ascii="Times New Roman" w:hAnsi="Times New Roman" w:cs="Times New Roman"/>
          <w:lang w:val="en-IN"/>
        </w:rPr>
        <w:t>to whom the Policies will be migrated up to 30 days prior to the</w:t>
      </w:r>
      <w:r w:rsidRPr="00470839">
        <w:rPr>
          <w:rFonts w:ascii="Times New Roman" w:hAnsi="Times New Roman" w:cs="Times New Roman"/>
          <w:spacing w:val="46"/>
          <w:lang w:val="en-IN"/>
        </w:rPr>
        <w:t xml:space="preserve"> </w:t>
      </w:r>
      <w:r w:rsidRPr="00470839">
        <w:rPr>
          <w:rFonts w:ascii="Times New Roman" w:hAnsi="Times New Roman" w:cs="Times New Roman"/>
          <w:lang w:val="en-IN"/>
        </w:rPr>
        <w:t>expiration date or the Termination</w:t>
      </w:r>
      <w:r w:rsidRPr="00470839">
        <w:rPr>
          <w:rFonts w:ascii="Times New Roman" w:hAnsi="Times New Roman" w:cs="Times New Roman"/>
          <w:spacing w:val="-8"/>
          <w:lang w:val="en-IN"/>
        </w:rPr>
        <w:t xml:space="preserve"> </w:t>
      </w:r>
      <w:r w:rsidRPr="00470839">
        <w:rPr>
          <w:rFonts w:ascii="Times New Roman" w:hAnsi="Times New Roman" w:cs="Times New Roman"/>
          <w:lang w:val="en-IN"/>
        </w:rPr>
        <w:t>Date.</w:t>
      </w:r>
    </w:p>
    <w:p w:rsidR="004B651D" w:rsidRPr="00470839" w:rsidRDefault="004B651D" w:rsidP="0061344F">
      <w:pPr>
        <w:widowControl w:val="0"/>
        <w:numPr>
          <w:ilvl w:val="1"/>
          <w:numId w:val="70"/>
        </w:numPr>
        <w:ind w:left="1080" w:right="72"/>
        <w:jc w:val="both"/>
        <w:rPr>
          <w:rFonts w:ascii="Times New Roman" w:hAnsi="Times New Roman" w:cs="Times New Roman"/>
          <w:lang w:val="en-IN"/>
        </w:rPr>
      </w:pPr>
      <w:r w:rsidRPr="00470839">
        <w:rPr>
          <w:rFonts w:ascii="Times New Roman" w:hAnsi="Times New Roman" w:cs="Times New Roman"/>
          <w:lang w:val="en-IN"/>
        </w:rPr>
        <w:t>The SHA shall also have the right to withdraw</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the Migration Request at any time prior to the 30 day period</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immediately preceding the expiration date or the Termination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Date. If the SHA chooses to withdraw the Migration Request,</w:t>
      </w:r>
      <w:r w:rsidRPr="00470839">
        <w:rPr>
          <w:rFonts w:ascii="Times New Roman" w:hAnsi="Times New Roman" w:cs="Times New Roman"/>
          <w:spacing w:val="43"/>
          <w:lang w:val="en-IN"/>
        </w:rPr>
        <w:t xml:space="preserve"> </w:t>
      </w:r>
      <w:r w:rsidRPr="00470839">
        <w:rPr>
          <w:rFonts w:ascii="Times New Roman" w:hAnsi="Times New Roman" w:cs="Times New Roman"/>
          <w:lang w:val="en-IN"/>
        </w:rPr>
        <w:t xml:space="preserve">then the remaining provisions of this </w:t>
      </w:r>
      <w:r w:rsidRPr="00470839">
        <w:rPr>
          <w:rFonts w:ascii="Times New Roman" w:hAnsi="Times New Roman" w:cs="Times New Roman"/>
          <w:b/>
          <w:lang w:val="en-IN"/>
        </w:rPr>
        <w:t xml:space="preserve">Section </w:t>
      </w:r>
      <w:r w:rsidR="001279A0" w:rsidRPr="00470839">
        <w:rPr>
          <w:rFonts w:ascii="Times New Roman" w:hAnsi="Times New Roman" w:cs="Times New Roman"/>
          <w:b/>
          <w:lang w:val="en-IN"/>
        </w:rPr>
        <w:t>30</w:t>
      </w:r>
      <w:r w:rsidRPr="00470839">
        <w:rPr>
          <w:rFonts w:ascii="Times New Roman" w:hAnsi="Times New Roman" w:cs="Times New Roman"/>
          <w:b/>
          <w:lang w:val="en-IN"/>
        </w:rPr>
        <w:t>.2</w:t>
      </w:r>
      <w:r w:rsidRPr="00470839">
        <w:rPr>
          <w:rFonts w:ascii="Times New Roman" w:hAnsi="Times New Roman" w:cs="Times New Roman"/>
          <w:lang w:val="en-IN"/>
        </w:rPr>
        <w:t xml:space="preserve"> shall not apply from the date</w:t>
      </w:r>
      <w:r w:rsidRPr="00470839">
        <w:rPr>
          <w:rFonts w:ascii="Times New Roman" w:hAnsi="Times New Roman" w:cs="Times New Roman"/>
          <w:spacing w:val="26"/>
          <w:lang w:val="en-IN"/>
        </w:rPr>
        <w:t xml:space="preserve"> </w:t>
      </w:r>
      <w:r w:rsidRPr="00470839">
        <w:rPr>
          <w:rFonts w:ascii="Times New Roman" w:hAnsi="Times New Roman" w:cs="Times New Roman"/>
          <w:lang w:val="en-IN"/>
        </w:rPr>
        <w:t>of such withdrawal and this Insurance Contract shall terminate forthwith</w:t>
      </w:r>
      <w:r w:rsidRPr="00470839">
        <w:rPr>
          <w:rFonts w:ascii="Times New Roman" w:hAnsi="Times New Roman" w:cs="Times New Roman"/>
          <w:spacing w:val="16"/>
          <w:lang w:val="en-IN"/>
        </w:rPr>
        <w:t xml:space="preserve"> </w:t>
      </w:r>
      <w:r w:rsidRPr="00470839">
        <w:rPr>
          <w:rFonts w:ascii="Times New Roman" w:hAnsi="Times New Roman" w:cs="Times New Roman"/>
          <w:lang w:val="en-IN"/>
        </w:rPr>
        <w:t>upon the withdrawal of the Migration</w:t>
      </w:r>
      <w:r w:rsidRPr="00470839">
        <w:rPr>
          <w:rFonts w:ascii="Times New Roman" w:hAnsi="Times New Roman" w:cs="Times New Roman"/>
          <w:spacing w:val="-9"/>
          <w:lang w:val="en-IN"/>
        </w:rPr>
        <w:t xml:space="preserve"> </w:t>
      </w:r>
      <w:r w:rsidRPr="00470839">
        <w:rPr>
          <w:rFonts w:ascii="Times New Roman" w:hAnsi="Times New Roman" w:cs="Times New Roman"/>
          <w:lang w:val="en-IN"/>
        </w:rPr>
        <w:t>Request.</w:t>
      </w:r>
    </w:p>
    <w:p w:rsidR="004B651D" w:rsidRPr="00470839" w:rsidRDefault="004B651D" w:rsidP="004B651D">
      <w:pPr>
        <w:rPr>
          <w:rFonts w:ascii="Times New Roman" w:hAnsi="Times New Roman" w:cs="Times New Roman"/>
          <w:lang w:val="en-IN"/>
        </w:rPr>
      </w:pPr>
    </w:p>
    <w:p w:rsidR="004B651D" w:rsidRPr="00470839" w:rsidRDefault="004B651D"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Upon receiving the Migration Request, the Insurer shall commence preparing Claims data, and current status of implementation of training provided to Empanelled Health Care Providers and any</w:t>
      </w:r>
      <w:r w:rsidRPr="00470839">
        <w:rPr>
          <w:rFonts w:ascii="Times New Roman" w:hAnsi="Times New Roman" w:cs="Times New Roman"/>
          <w:spacing w:val="47"/>
          <w:lang w:val="en-IN"/>
        </w:rPr>
        <w:t xml:space="preserve"> </w:t>
      </w:r>
      <w:r w:rsidRPr="00470839">
        <w:rPr>
          <w:rFonts w:ascii="Times New Roman" w:hAnsi="Times New Roman" w:cs="Times New Roman"/>
          <w:lang w:val="en-IN"/>
        </w:rPr>
        <w:t>other information sought by the SHA in the format prescribed by the SHA at that point in time.</w:t>
      </w:r>
    </w:p>
    <w:p w:rsidR="004B651D" w:rsidRPr="00470839" w:rsidRDefault="004B651D" w:rsidP="004B651D">
      <w:pPr>
        <w:widowControl w:val="0"/>
        <w:tabs>
          <w:tab w:val="left" w:pos="1541"/>
        </w:tabs>
        <w:ind w:hanging="360"/>
        <w:jc w:val="both"/>
        <w:rPr>
          <w:rFonts w:ascii="Times New Roman" w:hAnsi="Times New Roman" w:cs="Times New Roman"/>
          <w:lang w:val="en-IN"/>
        </w:rPr>
      </w:pPr>
    </w:p>
    <w:p w:rsidR="004B651D" w:rsidRPr="00470839" w:rsidRDefault="004B651D"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Within</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7</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days</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receiving</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notice</w:t>
      </w:r>
      <w:r w:rsidRPr="00470839">
        <w:rPr>
          <w:rFonts w:ascii="Times New Roman" w:hAnsi="Times New Roman" w:cs="Times New Roman"/>
          <w:spacing w:val="32"/>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New</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32"/>
          <w:lang w:val="en-IN"/>
        </w:rPr>
        <w:t xml:space="preserve"> </w:t>
      </w:r>
      <w:r w:rsidRPr="00470839">
        <w:rPr>
          <w:rFonts w:ascii="Times New Roman" w:hAnsi="Times New Roman" w:cs="Times New Roman"/>
          <w:lang w:val="en-IN"/>
        </w:rPr>
        <w:t>shall</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promptly make available all of the data prepared by it to</w:t>
      </w:r>
      <w:r w:rsidRPr="00470839">
        <w:rPr>
          <w:rFonts w:ascii="Times New Roman" w:hAnsi="Times New Roman" w:cs="Times New Roman"/>
          <w:spacing w:val="10"/>
          <w:lang w:val="en-IN"/>
        </w:rPr>
        <w:t xml:space="preserve"> </w:t>
      </w:r>
      <w:r w:rsidRPr="00470839">
        <w:rPr>
          <w:rFonts w:ascii="Times New Roman" w:hAnsi="Times New Roman" w:cs="Times New Roman"/>
          <w:lang w:val="en-IN"/>
        </w:rPr>
        <w:t>the New</w:t>
      </w:r>
      <w:r w:rsidRPr="00470839">
        <w:rPr>
          <w:rFonts w:ascii="Times New Roman" w:hAnsi="Times New Roman" w:cs="Times New Roman"/>
          <w:spacing w:val="-1"/>
          <w:lang w:val="en-IN"/>
        </w:rPr>
        <w:t xml:space="preserve"> </w:t>
      </w:r>
      <w:r w:rsidRPr="00470839">
        <w:rPr>
          <w:rFonts w:ascii="Times New Roman" w:hAnsi="Times New Roman" w:cs="Times New Roman"/>
          <w:lang w:val="en-IN"/>
        </w:rPr>
        <w:t>Insurer.</w:t>
      </w:r>
    </w:p>
    <w:p w:rsidR="004B651D" w:rsidRPr="00470839" w:rsidRDefault="004B651D" w:rsidP="004B651D">
      <w:pPr>
        <w:widowControl w:val="0"/>
        <w:tabs>
          <w:tab w:val="left" w:pos="1541"/>
        </w:tabs>
        <w:ind w:left="720" w:hanging="360"/>
        <w:jc w:val="both"/>
        <w:rPr>
          <w:rFonts w:ascii="Times New Roman" w:hAnsi="Times New Roman" w:cs="Times New Roman"/>
          <w:lang w:val="en-IN"/>
        </w:rPr>
      </w:pPr>
    </w:p>
    <w:p w:rsidR="004B651D" w:rsidRPr="00470839" w:rsidRDefault="00632BCE"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 xml:space="preserve"> </w:t>
      </w:r>
      <w:r w:rsidR="004B651D" w:rsidRPr="00470839">
        <w:rPr>
          <w:rFonts w:ascii="Times New Roman" w:hAnsi="Times New Roman" w:cs="Times New Roman"/>
          <w:lang w:val="en-IN"/>
        </w:rPr>
        <w:t>The Insurer shall not be entitled</w:t>
      </w:r>
      <w:r w:rsidR="004B651D" w:rsidRPr="00470839">
        <w:rPr>
          <w:rFonts w:ascii="Times New Roman" w:hAnsi="Times New Roman" w:cs="Times New Roman"/>
          <w:spacing w:val="-13"/>
          <w:lang w:val="en-IN"/>
        </w:rPr>
        <w:t xml:space="preserve"> </w:t>
      </w:r>
      <w:r w:rsidR="004B651D" w:rsidRPr="00470839">
        <w:rPr>
          <w:rFonts w:ascii="Times New Roman" w:hAnsi="Times New Roman" w:cs="Times New Roman"/>
          <w:lang w:val="en-IN"/>
        </w:rPr>
        <w:t>to:</w:t>
      </w:r>
    </w:p>
    <w:p w:rsidR="004B651D" w:rsidRPr="00470839" w:rsidRDefault="004B651D" w:rsidP="0061344F">
      <w:pPr>
        <w:widowControl w:val="0"/>
        <w:numPr>
          <w:ilvl w:val="0"/>
          <w:numId w:val="71"/>
        </w:numPr>
        <w:ind w:left="1080" w:right="72" w:hanging="360"/>
        <w:jc w:val="both"/>
        <w:rPr>
          <w:rFonts w:ascii="Times New Roman" w:hAnsi="Times New Roman" w:cs="Times New Roman"/>
          <w:lang w:val="en-IN"/>
        </w:rPr>
      </w:pPr>
      <w:r w:rsidRPr="00470839">
        <w:rPr>
          <w:rFonts w:ascii="Times New Roman" w:hAnsi="Times New Roman" w:cs="Times New Roman"/>
          <w:lang w:val="en-IN"/>
        </w:rPr>
        <w:t>refuse to honour any Claims made by the EHCPs on or before the date of expiration or the Termination Date until</w:t>
      </w:r>
      <w:r w:rsidRPr="00470839">
        <w:rPr>
          <w:rFonts w:ascii="Times New Roman" w:hAnsi="Times New Roman" w:cs="Times New Roman"/>
          <w:spacing w:val="25"/>
          <w:lang w:val="en-IN"/>
        </w:rPr>
        <w:t xml:space="preserve"> </w:t>
      </w:r>
      <w:r w:rsidRPr="00470839">
        <w:rPr>
          <w:rFonts w:ascii="Times New Roman" w:hAnsi="Times New Roman" w:cs="Times New Roman"/>
          <w:lang w:val="en-IN"/>
        </w:rPr>
        <w:t>the migration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process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has</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been</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completed</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and</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New</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18"/>
          <w:lang w:val="en-IN"/>
        </w:rPr>
        <w:t xml:space="preserve"> </w:t>
      </w:r>
      <w:r w:rsidRPr="00470839">
        <w:rPr>
          <w:rFonts w:ascii="Times New Roman" w:hAnsi="Times New Roman" w:cs="Times New Roman"/>
          <w:lang w:val="en-IN"/>
        </w:rPr>
        <w:t>assumes</w:t>
      </w:r>
      <w:r w:rsidRPr="00470839">
        <w:rPr>
          <w:rFonts w:ascii="Times New Roman" w:hAnsi="Times New Roman" w:cs="Times New Roman"/>
          <w:spacing w:val="19"/>
          <w:lang w:val="en-IN"/>
        </w:rPr>
        <w:t xml:space="preserve"> </w:t>
      </w:r>
      <w:r w:rsidRPr="00470839">
        <w:rPr>
          <w:rFonts w:ascii="Times New Roman" w:hAnsi="Times New Roman" w:cs="Times New Roman"/>
          <w:lang w:val="en-IN"/>
        </w:rPr>
        <w:t>all</w:t>
      </w:r>
      <w:r w:rsidRPr="00470839">
        <w:rPr>
          <w:rFonts w:ascii="Times New Roman" w:hAnsi="Times New Roman" w:cs="Times New Roman"/>
          <w:spacing w:val="17"/>
          <w:lang w:val="en-IN"/>
        </w:rPr>
        <w:t xml:space="preserve"> </w:t>
      </w:r>
      <w:r w:rsidRPr="00470839">
        <w:rPr>
          <w:rFonts w:ascii="Times New Roman" w:hAnsi="Times New Roman" w:cs="Times New Roman"/>
          <w:lang w:val="en-IN"/>
        </w:rPr>
        <w:t>of the risks under the Policies for the Service Area;</w:t>
      </w:r>
      <w:r w:rsidRPr="00470839">
        <w:rPr>
          <w:rFonts w:ascii="Times New Roman" w:hAnsi="Times New Roman" w:cs="Times New Roman"/>
          <w:spacing w:val="-15"/>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0"/>
          <w:numId w:val="71"/>
        </w:numPr>
        <w:ind w:left="1080" w:right="72" w:hanging="360"/>
        <w:jc w:val="both"/>
        <w:rPr>
          <w:rFonts w:ascii="Times New Roman" w:hAnsi="Times New Roman" w:cs="Times New Roman"/>
          <w:lang w:val="en-IN"/>
        </w:rPr>
      </w:pPr>
      <w:r w:rsidRPr="00470839">
        <w:rPr>
          <w:rFonts w:ascii="Times New Roman" w:hAnsi="Times New Roman" w:cs="Times New Roman"/>
          <w:lang w:val="en-IN"/>
        </w:rPr>
        <w:t>cancel the Policies for the Service Area until the migration process has</w:t>
      </w:r>
      <w:r w:rsidRPr="00470839">
        <w:rPr>
          <w:rFonts w:ascii="Times New Roman" w:hAnsi="Times New Roman" w:cs="Times New Roman"/>
          <w:spacing w:val="29"/>
          <w:lang w:val="en-IN"/>
        </w:rPr>
        <w:t xml:space="preserve"> </w:t>
      </w:r>
      <w:r w:rsidRPr="00470839">
        <w:rPr>
          <w:rFonts w:ascii="Times New Roman" w:hAnsi="Times New Roman" w:cs="Times New Roman"/>
          <w:lang w:val="en-IN"/>
        </w:rPr>
        <w:t>been completed</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and</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New</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assumes</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all</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24"/>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risks</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under</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22"/>
          <w:lang w:val="en-IN"/>
        </w:rPr>
        <w:t xml:space="preserve"> </w:t>
      </w:r>
      <w:r w:rsidRPr="00470839">
        <w:rPr>
          <w:rFonts w:ascii="Times New Roman" w:hAnsi="Times New Roman" w:cs="Times New Roman"/>
          <w:lang w:val="en-IN"/>
        </w:rPr>
        <w:t>Policies for the Service Area;</w:t>
      </w:r>
      <w:r w:rsidRPr="00470839">
        <w:rPr>
          <w:rFonts w:ascii="Times New Roman" w:hAnsi="Times New Roman" w:cs="Times New Roman"/>
          <w:spacing w:val="-7"/>
          <w:lang w:val="en-IN"/>
        </w:rPr>
        <w:t xml:space="preserve"> </w:t>
      </w:r>
      <w:r w:rsidRPr="00470839">
        <w:rPr>
          <w:rFonts w:ascii="Times New Roman" w:hAnsi="Times New Roman" w:cs="Times New Roman"/>
          <w:lang w:val="en-IN"/>
        </w:rPr>
        <w:t>or</w:t>
      </w:r>
    </w:p>
    <w:p w:rsidR="004B651D" w:rsidRPr="00470839" w:rsidRDefault="004B651D" w:rsidP="0061344F">
      <w:pPr>
        <w:widowControl w:val="0"/>
        <w:numPr>
          <w:ilvl w:val="0"/>
          <w:numId w:val="71"/>
        </w:numPr>
        <w:ind w:left="1080" w:right="72" w:hanging="360"/>
        <w:jc w:val="both"/>
        <w:rPr>
          <w:rFonts w:ascii="Times New Roman" w:hAnsi="Times New Roman" w:cs="Times New Roman"/>
          <w:lang w:val="en-IN"/>
        </w:rPr>
      </w:pPr>
      <w:r w:rsidRPr="00470839">
        <w:rPr>
          <w:rFonts w:ascii="Times New Roman" w:hAnsi="Times New Roman" w:cs="Times New Roman"/>
          <w:lang w:val="en-IN"/>
        </w:rPr>
        <w:t>charge the SHA, the New Insurer or any third person</w:t>
      </w:r>
      <w:r w:rsidRPr="00470839">
        <w:rPr>
          <w:rFonts w:ascii="Times New Roman" w:hAnsi="Times New Roman" w:cs="Times New Roman"/>
          <w:spacing w:val="1"/>
          <w:lang w:val="en-IN"/>
        </w:rPr>
        <w:t xml:space="preserve"> </w:t>
      </w:r>
      <w:r w:rsidRPr="00470839">
        <w:rPr>
          <w:rFonts w:ascii="Times New Roman" w:hAnsi="Times New Roman" w:cs="Times New Roman"/>
          <w:lang w:val="en-IN"/>
        </w:rPr>
        <w:t>with any commission, additional charges, loading charges or otherwise for</w:t>
      </w:r>
      <w:r w:rsidRPr="00470839">
        <w:rPr>
          <w:rFonts w:ascii="Times New Roman" w:hAnsi="Times New Roman" w:cs="Times New Roman"/>
          <w:spacing w:val="21"/>
          <w:lang w:val="en-IN"/>
        </w:rPr>
        <w:t xml:space="preserve"> </w:t>
      </w:r>
      <w:r w:rsidRPr="00470839">
        <w:rPr>
          <w:rFonts w:ascii="Times New Roman" w:hAnsi="Times New Roman" w:cs="Times New Roman"/>
          <w:lang w:val="en-IN"/>
        </w:rPr>
        <w:t>the purpose of migrating the Policies to the New</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Insurer.</w:t>
      </w:r>
    </w:p>
    <w:p w:rsidR="004B651D" w:rsidRPr="00470839" w:rsidRDefault="004B651D" w:rsidP="004B651D">
      <w:pPr>
        <w:jc w:val="both"/>
        <w:rPr>
          <w:rFonts w:ascii="Times New Roman" w:hAnsi="Times New Roman" w:cs="Times New Roman"/>
          <w:lang w:val="en-IN"/>
        </w:rPr>
      </w:pPr>
    </w:p>
    <w:p w:rsidR="004B651D" w:rsidRPr="00470839" w:rsidRDefault="004B651D" w:rsidP="0061344F">
      <w:pPr>
        <w:widowControl w:val="0"/>
        <w:numPr>
          <w:ilvl w:val="0"/>
          <w:numId w:val="42"/>
        </w:numPr>
        <w:ind w:left="720"/>
        <w:contextualSpacing/>
        <w:jc w:val="both"/>
        <w:rPr>
          <w:rFonts w:ascii="Times New Roman" w:hAnsi="Times New Roman" w:cs="Times New Roman"/>
          <w:lang w:val="en-IN"/>
        </w:rPr>
      </w:pPr>
      <w:r w:rsidRPr="00470839">
        <w:rPr>
          <w:rFonts w:ascii="Times New Roman" w:hAnsi="Times New Roman" w:cs="Times New Roman"/>
          <w:lang w:val="en-IN"/>
        </w:rPr>
        <w:t>The</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shall</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be</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entitled</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to</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retain</w:t>
      </w:r>
      <w:r w:rsidRPr="00470839">
        <w:rPr>
          <w:rFonts w:ascii="Times New Roman" w:hAnsi="Times New Roman" w:cs="Times New Roman"/>
          <w:spacing w:val="33"/>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proportionate</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Premium</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for</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period between</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2"/>
          <w:lang w:val="en-IN"/>
        </w:rPr>
        <w:t xml:space="preserve"> </w:t>
      </w:r>
      <w:r w:rsidRPr="00470839">
        <w:rPr>
          <w:rFonts w:ascii="Times New Roman" w:hAnsi="Times New Roman" w:cs="Times New Roman"/>
          <w:lang w:val="en-IN"/>
        </w:rPr>
        <w:t>date</w:t>
      </w:r>
      <w:r w:rsidRPr="00470839">
        <w:rPr>
          <w:rFonts w:ascii="Times New Roman" w:hAnsi="Times New Roman" w:cs="Times New Roman"/>
          <w:spacing w:val="10"/>
          <w:lang w:val="en-IN"/>
        </w:rPr>
        <w:t xml:space="preserve"> </w:t>
      </w:r>
      <w:r w:rsidRPr="00470839">
        <w:rPr>
          <w:rFonts w:ascii="Times New Roman" w:hAnsi="Times New Roman" w:cs="Times New Roman"/>
          <w:lang w:val="en-IN"/>
        </w:rPr>
        <w:t>on</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which</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a</w:t>
      </w:r>
      <w:r w:rsidRPr="00470839">
        <w:rPr>
          <w:rFonts w:ascii="Times New Roman" w:hAnsi="Times New Roman" w:cs="Times New Roman"/>
          <w:spacing w:val="12"/>
          <w:lang w:val="en-IN"/>
        </w:rPr>
        <w:t xml:space="preserve"> </w:t>
      </w:r>
      <w:r w:rsidRPr="00470839">
        <w:rPr>
          <w:rFonts w:ascii="Times New Roman" w:hAnsi="Times New Roman" w:cs="Times New Roman"/>
          <w:lang w:val="en-IN"/>
        </w:rPr>
        <w:t>termination</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notice</w:t>
      </w:r>
      <w:r w:rsidRPr="00470839">
        <w:rPr>
          <w:rFonts w:ascii="Times New Roman" w:hAnsi="Times New Roman" w:cs="Times New Roman"/>
          <w:spacing w:val="13"/>
          <w:lang w:val="en-IN"/>
        </w:rPr>
        <w:t xml:space="preserve"> </w:t>
      </w:r>
      <w:r w:rsidRPr="00470839">
        <w:rPr>
          <w:rFonts w:ascii="Times New Roman" w:hAnsi="Times New Roman" w:cs="Times New Roman"/>
          <w:lang w:val="en-IN"/>
        </w:rPr>
        <w:t>has</w:t>
      </w:r>
      <w:r w:rsidRPr="00470839">
        <w:rPr>
          <w:rFonts w:ascii="Times New Roman" w:hAnsi="Times New Roman" w:cs="Times New Roman"/>
          <w:spacing w:val="10"/>
          <w:lang w:val="en-IN"/>
        </w:rPr>
        <w:t xml:space="preserve"> </w:t>
      </w:r>
      <w:r w:rsidRPr="00470839">
        <w:rPr>
          <w:rFonts w:ascii="Times New Roman" w:hAnsi="Times New Roman" w:cs="Times New Roman"/>
          <w:lang w:val="en-IN"/>
        </w:rPr>
        <w:t>been</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issued</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and</w:t>
      </w:r>
      <w:r w:rsidRPr="00470839">
        <w:rPr>
          <w:rFonts w:ascii="Times New Roman" w:hAnsi="Times New Roman" w:cs="Times New Roman"/>
          <w:spacing w:val="11"/>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12"/>
          <w:lang w:val="en-IN"/>
        </w:rPr>
        <w:t xml:space="preserve"> </w:t>
      </w:r>
      <w:r w:rsidRPr="00470839">
        <w:rPr>
          <w:rFonts w:ascii="Times New Roman" w:hAnsi="Times New Roman" w:cs="Times New Roman"/>
          <w:lang w:val="en-IN"/>
        </w:rPr>
        <w:t>earlier</w:t>
      </w:r>
      <w:r w:rsidRPr="00470839">
        <w:rPr>
          <w:rFonts w:ascii="Times New Roman" w:hAnsi="Times New Roman" w:cs="Times New Roman"/>
          <w:spacing w:val="12"/>
          <w:lang w:val="en-IN"/>
        </w:rPr>
        <w:t xml:space="preserve"> </w:t>
      </w:r>
      <w:r w:rsidRPr="00470839">
        <w:rPr>
          <w:rFonts w:ascii="Times New Roman" w:hAnsi="Times New Roman" w:cs="Times New Roman"/>
          <w:lang w:val="en-IN"/>
        </w:rPr>
        <w:t>to occur</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of:</w:t>
      </w:r>
      <w:r w:rsidRPr="00470839">
        <w:rPr>
          <w:rFonts w:ascii="Times New Roman" w:hAnsi="Times New Roman" w:cs="Times New Roman"/>
          <w:spacing w:val="37"/>
          <w:lang w:val="en-IN"/>
        </w:rPr>
        <w:t xml:space="preserve"> </w:t>
      </w:r>
      <w:r w:rsidRPr="00470839">
        <w:rPr>
          <w:rFonts w:ascii="Times New Roman" w:hAnsi="Times New Roman" w:cs="Times New Roman"/>
          <w:lang w:val="en-IN"/>
        </w:rPr>
        <w:t>(x)</w:t>
      </w:r>
      <w:r w:rsidRPr="00470839">
        <w:rPr>
          <w:rFonts w:ascii="Times New Roman" w:hAnsi="Times New Roman" w:cs="Times New Roman"/>
          <w:spacing w:val="37"/>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date</w:t>
      </w:r>
      <w:r w:rsidRPr="00470839">
        <w:rPr>
          <w:rFonts w:ascii="Times New Roman" w:hAnsi="Times New Roman" w:cs="Times New Roman"/>
          <w:spacing w:val="34"/>
          <w:lang w:val="en-IN"/>
        </w:rPr>
        <w:t xml:space="preserve"> </w:t>
      </w:r>
      <w:r w:rsidRPr="00470839">
        <w:rPr>
          <w:rFonts w:ascii="Times New Roman" w:hAnsi="Times New Roman" w:cs="Times New Roman"/>
          <w:lang w:val="en-IN"/>
        </w:rPr>
        <w:t>on</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which</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New</w:t>
      </w:r>
      <w:r w:rsidRPr="00470839">
        <w:rPr>
          <w:rFonts w:ascii="Times New Roman" w:hAnsi="Times New Roman" w:cs="Times New Roman"/>
          <w:spacing w:val="37"/>
          <w:lang w:val="en-IN"/>
        </w:rPr>
        <w:t xml:space="preserve"> </w:t>
      </w:r>
      <w:r w:rsidRPr="00470839">
        <w:rPr>
          <w:rFonts w:ascii="Times New Roman" w:hAnsi="Times New Roman" w:cs="Times New Roman"/>
          <w:lang w:val="en-IN"/>
        </w:rPr>
        <w:t>Insurer</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assumes</w:t>
      </w:r>
      <w:r w:rsidRPr="00470839">
        <w:rPr>
          <w:rFonts w:ascii="Times New Roman" w:hAnsi="Times New Roman" w:cs="Times New Roman"/>
          <w:spacing w:val="37"/>
          <w:lang w:val="en-IN"/>
        </w:rPr>
        <w:t xml:space="preserve"> </w:t>
      </w:r>
      <w:r w:rsidRPr="00470839">
        <w:rPr>
          <w:rFonts w:ascii="Times New Roman" w:hAnsi="Times New Roman" w:cs="Times New Roman"/>
          <w:lang w:val="en-IN"/>
        </w:rPr>
        <w:t>all</w:t>
      </w:r>
      <w:r w:rsidRPr="00470839">
        <w:rPr>
          <w:rFonts w:ascii="Times New Roman" w:hAnsi="Times New Roman" w:cs="Times New Roman"/>
          <w:spacing w:val="35"/>
          <w:lang w:val="en-IN"/>
        </w:rPr>
        <w:t xml:space="preserve"> </w:t>
      </w:r>
      <w:r w:rsidRPr="00470839">
        <w:rPr>
          <w:rFonts w:ascii="Times New Roman" w:hAnsi="Times New Roman" w:cs="Times New Roman"/>
          <w:lang w:val="en-IN"/>
        </w:rPr>
        <w:t>the</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risks</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under</w:t>
      </w:r>
      <w:r w:rsidRPr="00470839">
        <w:rPr>
          <w:rFonts w:ascii="Times New Roman" w:hAnsi="Times New Roman" w:cs="Times New Roman"/>
          <w:spacing w:val="36"/>
          <w:lang w:val="en-IN"/>
        </w:rPr>
        <w:t xml:space="preserve"> </w:t>
      </w:r>
      <w:r w:rsidRPr="00470839">
        <w:rPr>
          <w:rFonts w:ascii="Times New Roman" w:hAnsi="Times New Roman" w:cs="Times New Roman"/>
          <w:lang w:val="en-IN"/>
        </w:rPr>
        <w:t>the Policies; and (y) the date of withdrawal of the Migration Request (the</w:t>
      </w:r>
      <w:r w:rsidRPr="00470839">
        <w:rPr>
          <w:rFonts w:ascii="Times New Roman" w:hAnsi="Times New Roman" w:cs="Times New Roman"/>
          <w:spacing w:val="16"/>
          <w:lang w:val="en-IN"/>
        </w:rPr>
        <w:t xml:space="preserve"> </w:t>
      </w:r>
      <w:r w:rsidRPr="00470839">
        <w:rPr>
          <w:rFonts w:ascii="Times New Roman" w:hAnsi="Times New Roman" w:cs="Times New Roman"/>
          <w:b/>
          <w:lang w:val="en-IN"/>
        </w:rPr>
        <w:t>Migration Termination</w:t>
      </w:r>
      <w:r w:rsidRPr="00470839">
        <w:rPr>
          <w:rFonts w:ascii="Times New Roman" w:hAnsi="Times New Roman" w:cs="Times New Roman"/>
          <w:b/>
          <w:spacing w:val="-8"/>
          <w:lang w:val="en-IN"/>
        </w:rPr>
        <w:t xml:space="preserve"> </w:t>
      </w:r>
      <w:r w:rsidRPr="00470839">
        <w:rPr>
          <w:rFonts w:ascii="Times New Roman" w:hAnsi="Times New Roman" w:cs="Times New Roman"/>
          <w:b/>
          <w:lang w:val="en-IN"/>
        </w:rPr>
        <w:t>Date</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A02684" w:rsidRPr="00470839" w:rsidRDefault="00A02684" w:rsidP="00A02684">
      <w:pPr>
        <w:jc w:val="both"/>
        <w:rPr>
          <w:rFonts w:ascii="Times New Roman" w:hAnsi="Times New Roman" w:cs="Times New Roman"/>
          <w:b/>
          <w:bCs/>
          <w:lang w:val="en-IN"/>
        </w:rPr>
      </w:pPr>
      <w:r w:rsidRPr="00470839">
        <w:rPr>
          <w:rFonts w:ascii="Times New Roman" w:hAnsi="Times New Roman" w:cs="Times New Roman"/>
          <w:lang w:val="en-IN"/>
        </w:rPr>
        <w:br w:type="page"/>
      </w:r>
      <w:r w:rsidRPr="00470839">
        <w:rPr>
          <w:rFonts w:ascii="Times New Roman" w:hAnsi="Times New Roman" w:cs="Times New Roman"/>
          <w:b/>
          <w:bCs/>
          <w:lang w:val="en-IN"/>
        </w:rPr>
        <w:lastRenderedPageBreak/>
        <w:t>Annexes: Volume II</w:t>
      </w:r>
    </w:p>
    <w:p w:rsidR="00A02684" w:rsidRPr="00470839" w:rsidRDefault="00A02684" w:rsidP="00A02684">
      <w:pPr>
        <w:jc w:val="both"/>
        <w:rPr>
          <w:rFonts w:ascii="Times New Roman" w:hAnsi="Times New Roman" w:cs="Times New Roman"/>
          <w:lang w:val="en-IN"/>
        </w:rPr>
      </w:pPr>
    </w:p>
    <w:p w:rsidR="00A02684" w:rsidRPr="00470839" w:rsidRDefault="00A02684" w:rsidP="00583944">
      <w:pPr>
        <w:pStyle w:val="Heading1"/>
        <w:rPr>
          <w:rFonts w:ascii="Times New Roman" w:hAnsi="Times New Roman" w:cs="Times New Roman"/>
          <w:color w:val="auto"/>
          <w:sz w:val="24"/>
          <w:szCs w:val="24"/>
          <w:lang w:val="en-IN"/>
        </w:rPr>
      </w:pPr>
      <w:bookmarkStart w:id="183" w:name="_Toc26353777"/>
      <w:r w:rsidRPr="00470839">
        <w:rPr>
          <w:rFonts w:ascii="Times New Roman" w:hAnsi="Times New Roman" w:cs="Times New Roman"/>
          <w:color w:val="auto"/>
          <w:sz w:val="24"/>
          <w:szCs w:val="24"/>
          <w:lang w:val="en-IN"/>
        </w:rPr>
        <w:t>Annex 2.1</w:t>
      </w:r>
      <w:r w:rsidRPr="00470839">
        <w:rPr>
          <w:rFonts w:ascii="Times New Roman" w:hAnsi="Times New Roman" w:cs="Times New Roman"/>
          <w:color w:val="auto"/>
          <w:sz w:val="24"/>
          <w:szCs w:val="24"/>
          <w:lang w:val="en-IN"/>
        </w:rPr>
        <w:tab/>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Beneficiaries</w:t>
      </w:r>
      <w:bookmarkEnd w:id="183"/>
      <w:r w:rsidRPr="00470839">
        <w:rPr>
          <w:rFonts w:ascii="Times New Roman" w:hAnsi="Times New Roman" w:cs="Times New Roman"/>
          <w:color w:val="auto"/>
          <w:sz w:val="24"/>
          <w:szCs w:val="24"/>
          <w:lang w:val="en-IN"/>
        </w:rPr>
        <w:t xml:space="preserve"> </w:t>
      </w:r>
    </w:p>
    <w:p w:rsidR="00A02684" w:rsidRPr="00470839" w:rsidRDefault="00A02684" w:rsidP="00A02684">
      <w:pPr>
        <w:jc w:val="both"/>
        <w:rPr>
          <w:rFonts w:ascii="Times New Roman" w:hAnsi="Times New Roman" w:cs="Times New Roman"/>
          <w:lang w:val="en-IN"/>
        </w:rPr>
      </w:pPr>
      <w:r w:rsidRPr="00470839">
        <w:rPr>
          <w:rFonts w:ascii="Times New Roman" w:hAnsi="Times New Roman" w:cs="Times New Roman"/>
          <w:lang w:val="en-IN"/>
        </w:rPr>
        <w:tab/>
      </w:r>
      <w:r w:rsidRPr="00470839">
        <w:rPr>
          <w:rFonts w:ascii="Times New Roman" w:hAnsi="Times New Roman" w:cs="Times New Roman"/>
          <w:lang w:val="en-IN"/>
        </w:rPr>
        <w:tab/>
      </w:r>
    </w:p>
    <w:p w:rsidR="00A02684" w:rsidRPr="00470839" w:rsidRDefault="00A02684" w:rsidP="00A02684">
      <w:pPr>
        <w:jc w:val="both"/>
        <w:rPr>
          <w:rFonts w:ascii="Times New Roman" w:hAnsi="Times New Roman" w:cs="Times New Roman"/>
          <w:i/>
          <w:strike/>
          <w:lang w:val="en-IN"/>
        </w:rPr>
      </w:pPr>
      <w:r w:rsidRPr="00470839">
        <w:rPr>
          <w:rFonts w:ascii="Times New Roman" w:hAnsi="Times New Roman" w:cs="Times New Roman"/>
          <w:i/>
          <w:strike/>
          <w:lang w:val="en-IN"/>
        </w:rPr>
        <w:t xml:space="preserve">To be added </w:t>
      </w:r>
      <w:r w:rsidR="006F48D2" w:rsidRPr="00470839">
        <w:rPr>
          <w:rFonts w:ascii="Times New Roman" w:hAnsi="Times New Roman" w:cs="Times New Roman"/>
          <w:i/>
          <w:strike/>
          <w:lang w:val="en-IN"/>
        </w:rPr>
        <w:t>by the State</w:t>
      </w:r>
    </w:p>
    <w:p w:rsidR="00123458" w:rsidRPr="00470839" w:rsidRDefault="00E045F0" w:rsidP="00123458">
      <w:pPr>
        <w:pStyle w:val="ListParagraph"/>
        <w:numPr>
          <w:ilvl w:val="1"/>
          <w:numId w:val="192"/>
        </w:numPr>
        <w:ind w:left="720" w:hanging="720"/>
        <w:jc w:val="both"/>
        <w:rPr>
          <w:rFonts w:ascii="Times New Roman" w:hAnsi="Times New Roman"/>
          <w:i/>
          <w:iCs/>
          <w:strike/>
          <w:sz w:val="22"/>
          <w:szCs w:val="22"/>
          <w:lang w:val="en-IN"/>
        </w:rPr>
      </w:pPr>
      <w:r w:rsidRPr="00470839">
        <w:rPr>
          <w:rFonts w:ascii="Times New Roman" w:hAnsi="Times New Roman"/>
          <w:sz w:val="22"/>
          <w:szCs w:val="22"/>
          <w:lang w:val="en-IN"/>
        </w:rPr>
        <w:t>The Scheme is intended to provide the benefit to all eligible AB-PMJAY  Beneficiary Families included in the Socio-Economic Caste Census (SECC) database currently and updated from time to time by the State Government in the districts stated in the Table below, subject to the compliance of AB-PMJAY  Guidelines</w:t>
      </w:r>
      <w:r w:rsidRPr="00470839">
        <w:rPr>
          <w:rFonts w:ascii="Times New Roman" w:hAnsi="Times New Roman"/>
          <w:b/>
          <w:bCs/>
          <w:sz w:val="22"/>
          <w:szCs w:val="22"/>
          <w:lang w:val="en-IN"/>
        </w:rPr>
        <w:t xml:space="preserve">. </w:t>
      </w:r>
      <w:r w:rsidR="00123458" w:rsidRPr="00470839">
        <w:rPr>
          <w:rFonts w:ascii="Times New Roman" w:hAnsi="Times New Roman"/>
          <w:sz w:val="22"/>
          <w:szCs w:val="22"/>
          <w:lang w:val="en-IN"/>
        </w:rPr>
        <w:t xml:space="preserve">Therefore, bids are invited from interested and eligible Insurance Companies to cover </w:t>
      </w:r>
      <w:r w:rsidR="00123458" w:rsidRPr="00470839">
        <w:rPr>
          <w:rFonts w:ascii="Times New Roman" w:hAnsi="Times New Roman"/>
          <w:b/>
          <w:u w:val="single"/>
        </w:rPr>
        <w:t>2,33,328</w:t>
      </w:r>
      <w:r w:rsidR="00123458" w:rsidRPr="00470839">
        <w:rPr>
          <w:rFonts w:ascii="Times New Roman" w:hAnsi="Times New Roman"/>
          <w:sz w:val="22"/>
          <w:szCs w:val="22"/>
          <w:lang w:val="en-IN"/>
        </w:rPr>
        <w:t xml:space="preserve">   number of eligible AB-PMJAY  Beneficiary Family Units in the State.</w:t>
      </w:r>
    </w:p>
    <w:p w:rsidR="00123458" w:rsidRPr="00470839" w:rsidRDefault="00123458" w:rsidP="00123458">
      <w:pPr>
        <w:ind w:firstLine="720"/>
        <w:jc w:val="both"/>
        <w:rPr>
          <w:rFonts w:ascii="Times New Roman" w:hAnsi="Times New Roman" w:cs="Times New Roman"/>
          <w:sz w:val="22"/>
          <w:szCs w:val="22"/>
          <w:lang w:val="en-IN"/>
        </w:rPr>
      </w:pPr>
      <w:r w:rsidRPr="00470839">
        <w:rPr>
          <w:rFonts w:ascii="Times New Roman" w:hAnsi="Times New Roman" w:cs="Times New Roman"/>
          <w:sz w:val="22"/>
          <w:szCs w:val="22"/>
          <w:lang w:val="en-IN"/>
        </w:rPr>
        <w:t>District wise profile of the identified families is given below:</w:t>
      </w:r>
    </w:p>
    <w:p w:rsidR="00123458" w:rsidRPr="00470839" w:rsidRDefault="00123458" w:rsidP="00123458">
      <w:pPr>
        <w:ind w:firstLine="426"/>
        <w:jc w:val="both"/>
        <w:rPr>
          <w:rFonts w:ascii="Times New Roman" w:hAnsi="Times New Roman" w:cs="Times New Roman"/>
          <w:sz w:val="22"/>
          <w:szCs w:val="22"/>
          <w:lang w:val="en-IN"/>
        </w:rPr>
      </w:pPr>
    </w:p>
    <w:tbl>
      <w:tblPr>
        <w:tblStyle w:val="TableGrid"/>
        <w:tblW w:w="0" w:type="auto"/>
        <w:tblLook w:val="04A0"/>
      </w:tblPr>
      <w:tblGrid>
        <w:gridCol w:w="1751"/>
        <w:gridCol w:w="1491"/>
        <w:gridCol w:w="1264"/>
        <w:gridCol w:w="1285"/>
        <w:gridCol w:w="1479"/>
        <w:gridCol w:w="2196"/>
      </w:tblGrid>
      <w:tr w:rsidR="00123458" w:rsidRPr="00470839" w:rsidTr="00C102F5">
        <w:trPr>
          <w:trHeight w:val="620"/>
        </w:trPr>
        <w:tc>
          <w:tcPr>
            <w:tcW w:w="1751" w:type="dxa"/>
            <w:vMerge w:val="restart"/>
            <w:vAlign w:val="center"/>
          </w:tcPr>
          <w:p w:rsidR="00123458" w:rsidRPr="00470839" w:rsidRDefault="00123458" w:rsidP="003505D8">
            <w:pPr>
              <w:jc w:val="center"/>
              <w:rPr>
                <w:rFonts w:ascii="Times New Roman" w:hAnsi="Times New Roman" w:cs="Times New Roman"/>
                <w:sz w:val="22"/>
                <w:szCs w:val="22"/>
              </w:rPr>
            </w:pPr>
            <w:r w:rsidRPr="00470839">
              <w:rPr>
                <w:rFonts w:ascii="Times New Roman" w:hAnsi="Times New Roman" w:cs="Times New Roman"/>
                <w:b/>
                <w:bCs/>
                <w:sz w:val="22"/>
                <w:szCs w:val="22"/>
              </w:rPr>
              <w:t>Districts</w:t>
            </w:r>
          </w:p>
        </w:tc>
        <w:tc>
          <w:tcPr>
            <w:tcW w:w="4040" w:type="dxa"/>
            <w:gridSpan w:val="3"/>
            <w:vAlign w:val="center"/>
          </w:tcPr>
          <w:p w:rsidR="00123458" w:rsidRPr="00470839" w:rsidRDefault="00123458" w:rsidP="003505D8">
            <w:pPr>
              <w:autoSpaceDE w:val="0"/>
              <w:autoSpaceDN w:val="0"/>
              <w:adjustRightInd w:val="0"/>
              <w:jc w:val="center"/>
              <w:rPr>
                <w:rFonts w:ascii="Times New Roman" w:hAnsi="Times New Roman" w:cs="Times New Roman"/>
                <w:sz w:val="22"/>
                <w:szCs w:val="22"/>
              </w:rPr>
            </w:pPr>
            <w:r w:rsidRPr="00470839">
              <w:rPr>
                <w:rFonts w:ascii="Times New Roman" w:hAnsi="Times New Roman" w:cs="Times New Roman"/>
                <w:sz w:val="22"/>
                <w:szCs w:val="22"/>
              </w:rPr>
              <w:t>Number of eligible families in SECC Data</w:t>
            </w:r>
          </w:p>
        </w:tc>
        <w:tc>
          <w:tcPr>
            <w:tcW w:w="1479" w:type="dxa"/>
            <w:vMerge w:val="restart"/>
            <w:vAlign w:val="center"/>
          </w:tcPr>
          <w:p w:rsidR="00123458" w:rsidRPr="00470839" w:rsidRDefault="00123458" w:rsidP="003505D8">
            <w:pPr>
              <w:autoSpaceDE w:val="0"/>
              <w:autoSpaceDN w:val="0"/>
              <w:adjustRightInd w:val="0"/>
              <w:jc w:val="center"/>
              <w:rPr>
                <w:rFonts w:ascii="Times New Roman" w:hAnsi="Times New Roman" w:cs="Times New Roman"/>
                <w:sz w:val="22"/>
                <w:szCs w:val="22"/>
              </w:rPr>
            </w:pPr>
            <w:r w:rsidRPr="00470839">
              <w:rPr>
                <w:rFonts w:ascii="Times New Roman" w:hAnsi="Times New Roman" w:cs="Times New Roman"/>
                <w:sz w:val="22"/>
                <w:szCs w:val="22"/>
              </w:rPr>
              <w:t>Number of families currently enrolled in RSBY</w:t>
            </w:r>
          </w:p>
        </w:tc>
        <w:tc>
          <w:tcPr>
            <w:tcW w:w="2196" w:type="dxa"/>
            <w:vMerge w:val="restart"/>
            <w:vAlign w:val="center"/>
          </w:tcPr>
          <w:p w:rsidR="00123458" w:rsidRPr="00470839" w:rsidRDefault="00123458" w:rsidP="003505D8">
            <w:pPr>
              <w:autoSpaceDE w:val="0"/>
              <w:autoSpaceDN w:val="0"/>
              <w:adjustRightInd w:val="0"/>
              <w:jc w:val="center"/>
              <w:rPr>
                <w:rFonts w:ascii="Times New Roman" w:hAnsi="Times New Roman" w:cs="Times New Roman"/>
                <w:sz w:val="22"/>
                <w:szCs w:val="22"/>
              </w:rPr>
            </w:pPr>
            <w:r w:rsidRPr="00470839">
              <w:rPr>
                <w:rFonts w:ascii="Times New Roman" w:hAnsi="Times New Roman" w:cs="Times New Roman"/>
                <w:sz w:val="22"/>
                <w:szCs w:val="22"/>
              </w:rPr>
              <w:t>Total Number of eligible families for PMJAY(benchmarked against RSBY)</w:t>
            </w:r>
          </w:p>
        </w:tc>
      </w:tr>
      <w:tr w:rsidR="00123458" w:rsidRPr="00470839" w:rsidTr="00C102F5">
        <w:tc>
          <w:tcPr>
            <w:tcW w:w="1751" w:type="dxa"/>
            <w:vMerge/>
            <w:vAlign w:val="center"/>
          </w:tcPr>
          <w:p w:rsidR="00123458" w:rsidRPr="00470839" w:rsidRDefault="00123458" w:rsidP="003505D8">
            <w:pPr>
              <w:jc w:val="center"/>
              <w:rPr>
                <w:rFonts w:ascii="Times New Roman" w:hAnsi="Times New Roman" w:cs="Times New Roman"/>
                <w:sz w:val="22"/>
                <w:szCs w:val="22"/>
              </w:rPr>
            </w:pPr>
          </w:p>
        </w:tc>
        <w:tc>
          <w:tcPr>
            <w:tcW w:w="1491" w:type="dxa"/>
            <w:vAlign w:val="center"/>
          </w:tcPr>
          <w:p w:rsidR="00123458" w:rsidRPr="00470839" w:rsidRDefault="00123458" w:rsidP="003505D8">
            <w:pPr>
              <w:jc w:val="center"/>
              <w:rPr>
                <w:rFonts w:ascii="Times New Roman" w:hAnsi="Times New Roman" w:cs="Times New Roman"/>
                <w:sz w:val="22"/>
                <w:szCs w:val="22"/>
              </w:rPr>
            </w:pPr>
            <w:r w:rsidRPr="00470839">
              <w:rPr>
                <w:rFonts w:ascii="Times New Roman" w:hAnsi="Times New Roman" w:cs="Times New Roman"/>
                <w:sz w:val="22"/>
                <w:szCs w:val="22"/>
              </w:rPr>
              <w:t>Rural</w:t>
            </w:r>
          </w:p>
        </w:tc>
        <w:tc>
          <w:tcPr>
            <w:tcW w:w="1264" w:type="dxa"/>
            <w:vAlign w:val="center"/>
          </w:tcPr>
          <w:p w:rsidR="00123458" w:rsidRPr="00470839" w:rsidRDefault="00123458" w:rsidP="003505D8">
            <w:pPr>
              <w:jc w:val="center"/>
              <w:rPr>
                <w:rFonts w:ascii="Times New Roman" w:hAnsi="Times New Roman" w:cs="Times New Roman"/>
                <w:sz w:val="22"/>
                <w:szCs w:val="22"/>
              </w:rPr>
            </w:pPr>
            <w:r w:rsidRPr="00470839">
              <w:rPr>
                <w:rFonts w:ascii="Times New Roman" w:hAnsi="Times New Roman" w:cs="Times New Roman"/>
                <w:sz w:val="22"/>
                <w:szCs w:val="22"/>
              </w:rPr>
              <w:t>Urban</w:t>
            </w:r>
          </w:p>
        </w:tc>
        <w:tc>
          <w:tcPr>
            <w:tcW w:w="1285" w:type="dxa"/>
            <w:vAlign w:val="center"/>
          </w:tcPr>
          <w:p w:rsidR="00123458" w:rsidRPr="00470839" w:rsidRDefault="00123458" w:rsidP="003505D8">
            <w:pPr>
              <w:jc w:val="center"/>
              <w:rPr>
                <w:rFonts w:ascii="Times New Roman" w:hAnsi="Times New Roman" w:cs="Times New Roman"/>
                <w:sz w:val="22"/>
                <w:szCs w:val="22"/>
              </w:rPr>
            </w:pPr>
            <w:r w:rsidRPr="00470839">
              <w:rPr>
                <w:rFonts w:ascii="Times New Roman" w:hAnsi="Times New Roman" w:cs="Times New Roman"/>
                <w:sz w:val="22"/>
                <w:szCs w:val="22"/>
              </w:rPr>
              <w:t>Total</w:t>
            </w:r>
          </w:p>
        </w:tc>
        <w:tc>
          <w:tcPr>
            <w:tcW w:w="1479" w:type="dxa"/>
            <w:vMerge/>
            <w:vAlign w:val="center"/>
          </w:tcPr>
          <w:p w:rsidR="00123458" w:rsidRPr="00470839" w:rsidRDefault="00123458" w:rsidP="003505D8">
            <w:pPr>
              <w:jc w:val="center"/>
              <w:rPr>
                <w:rFonts w:ascii="Times New Roman" w:hAnsi="Times New Roman" w:cs="Times New Roman"/>
                <w:sz w:val="22"/>
                <w:szCs w:val="22"/>
              </w:rPr>
            </w:pPr>
          </w:p>
        </w:tc>
        <w:tc>
          <w:tcPr>
            <w:tcW w:w="2196" w:type="dxa"/>
            <w:vMerge/>
            <w:vAlign w:val="center"/>
          </w:tcPr>
          <w:p w:rsidR="00123458" w:rsidRPr="00470839" w:rsidRDefault="00123458" w:rsidP="003505D8">
            <w:pPr>
              <w:jc w:val="center"/>
              <w:rPr>
                <w:rFonts w:ascii="Times New Roman" w:hAnsi="Times New Roman" w:cs="Times New Roman"/>
                <w:sz w:val="22"/>
                <w:szCs w:val="22"/>
              </w:rPr>
            </w:pP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Dimapur</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89891</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9585</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99476</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44033</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44033</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Longleng</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6528</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239</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6767</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6188</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6188</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Kiphire</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8284</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422</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8706</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16822</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16822</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Kohima</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14852</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5036</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19888</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16292</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16292</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Mokokchung</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17840</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2333</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20173</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26632</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26632</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Mon</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27697</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1193</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28890</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24904</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24904</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Peren</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11047</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505</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11552</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15298</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15298</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Phek</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20703</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503</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21206</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16788</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16788</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Tuensang</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23916</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670</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24586</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19206</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19206</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Wokha</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15662</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612</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16274</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25096</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25096</w:t>
            </w:r>
          </w:p>
        </w:tc>
      </w:tr>
      <w:tr w:rsidR="00123458" w:rsidRPr="00470839" w:rsidTr="00C102F5">
        <w:tc>
          <w:tcPr>
            <w:tcW w:w="1751" w:type="dxa"/>
          </w:tcPr>
          <w:p w:rsidR="00123458" w:rsidRPr="00470839" w:rsidRDefault="00123458" w:rsidP="00123458">
            <w:pPr>
              <w:pStyle w:val="ListParagraph"/>
              <w:numPr>
                <w:ilvl w:val="0"/>
                <w:numId w:val="193"/>
              </w:numPr>
              <w:jc w:val="both"/>
              <w:rPr>
                <w:rFonts w:ascii="Times New Roman" w:hAnsi="Times New Roman"/>
                <w:sz w:val="22"/>
                <w:szCs w:val="22"/>
              </w:rPr>
            </w:pPr>
            <w:r w:rsidRPr="00470839">
              <w:rPr>
                <w:rFonts w:ascii="Times New Roman" w:hAnsi="Times New Roman"/>
                <w:sz w:val="22"/>
                <w:szCs w:val="22"/>
              </w:rPr>
              <w:t>Zunheboto</w:t>
            </w:r>
          </w:p>
        </w:tc>
        <w:tc>
          <w:tcPr>
            <w:tcW w:w="1491"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12753</w:t>
            </w:r>
          </w:p>
        </w:tc>
        <w:tc>
          <w:tcPr>
            <w:tcW w:w="1264"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535</w:t>
            </w:r>
          </w:p>
        </w:tc>
        <w:tc>
          <w:tcPr>
            <w:tcW w:w="1285"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13288</w:t>
            </w:r>
          </w:p>
        </w:tc>
        <w:tc>
          <w:tcPr>
            <w:tcW w:w="1479"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22069</w:t>
            </w:r>
          </w:p>
        </w:tc>
        <w:tc>
          <w:tcPr>
            <w:tcW w:w="2196" w:type="dxa"/>
          </w:tcPr>
          <w:p w:rsidR="00123458" w:rsidRPr="00470839" w:rsidRDefault="00123458" w:rsidP="003505D8">
            <w:pPr>
              <w:jc w:val="right"/>
              <w:rPr>
                <w:rFonts w:ascii="Times New Roman" w:hAnsi="Times New Roman" w:cs="Times New Roman"/>
                <w:sz w:val="22"/>
                <w:szCs w:val="22"/>
              </w:rPr>
            </w:pPr>
            <w:r w:rsidRPr="00470839">
              <w:rPr>
                <w:rFonts w:ascii="Times New Roman" w:hAnsi="Times New Roman" w:cs="Times New Roman"/>
                <w:sz w:val="22"/>
                <w:szCs w:val="22"/>
              </w:rPr>
              <w:t>22069</w:t>
            </w:r>
          </w:p>
        </w:tc>
      </w:tr>
      <w:tr w:rsidR="00123458" w:rsidRPr="00470839" w:rsidTr="00C102F5">
        <w:tc>
          <w:tcPr>
            <w:tcW w:w="1751"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G/ Total</w:t>
            </w:r>
          </w:p>
        </w:tc>
        <w:tc>
          <w:tcPr>
            <w:tcW w:w="1491"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249173</w:t>
            </w:r>
          </w:p>
        </w:tc>
        <w:tc>
          <w:tcPr>
            <w:tcW w:w="1264"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21633</w:t>
            </w:r>
          </w:p>
        </w:tc>
        <w:tc>
          <w:tcPr>
            <w:tcW w:w="1285"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270806</w:t>
            </w:r>
          </w:p>
        </w:tc>
        <w:tc>
          <w:tcPr>
            <w:tcW w:w="1479"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2,33,328</w:t>
            </w:r>
          </w:p>
        </w:tc>
        <w:tc>
          <w:tcPr>
            <w:tcW w:w="2196" w:type="dxa"/>
          </w:tcPr>
          <w:p w:rsidR="00123458" w:rsidRPr="00470839" w:rsidRDefault="00123458" w:rsidP="003505D8">
            <w:pPr>
              <w:jc w:val="right"/>
              <w:rPr>
                <w:rFonts w:ascii="Times New Roman" w:hAnsi="Times New Roman" w:cs="Times New Roman"/>
                <w:b/>
                <w:sz w:val="22"/>
                <w:szCs w:val="22"/>
              </w:rPr>
            </w:pPr>
            <w:r w:rsidRPr="00470839">
              <w:rPr>
                <w:rFonts w:ascii="Times New Roman" w:hAnsi="Times New Roman" w:cs="Times New Roman"/>
                <w:b/>
                <w:sz w:val="22"/>
                <w:szCs w:val="22"/>
              </w:rPr>
              <w:t>2,33,328</w:t>
            </w:r>
          </w:p>
        </w:tc>
      </w:tr>
    </w:tbl>
    <w:p w:rsidR="00C102F5" w:rsidRPr="00470839" w:rsidRDefault="00C102F5" w:rsidP="00C102F5">
      <w:pPr>
        <w:ind w:firstLine="426"/>
        <w:jc w:val="both"/>
        <w:rPr>
          <w:rFonts w:ascii="Times New Roman" w:hAnsi="Times New Roman" w:cs="Times New Roman"/>
          <w:sz w:val="22"/>
          <w:szCs w:val="22"/>
          <w:lang w:val="en-IN"/>
        </w:rPr>
      </w:pPr>
      <w:r w:rsidRPr="00470839">
        <w:rPr>
          <w:rFonts w:ascii="Times New Roman" w:hAnsi="Times New Roman" w:cs="Times New Roman"/>
          <w:sz w:val="22"/>
          <w:szCs w:val="22"/>
          <w:lang w:val="en-IN"/>
        </w:rPr>
        <w:t>*Number of beneficiaries is subject to revision based on any new directive from NHA.</w:t>
      </w:r>
    </w:p>
    <w:p w:rsidR="00123458" w:rsidRPr="00470839" w:rsidRDefault="00123458" w:rsidP="00123458">
      <w:pPr>
        <w:pStyle w:val="ListParagraph"/>
        <w:rPr>
          <w:rFonts w:ascii="Times New Roman" w:hAnsi="Times New Roman"/>
          <w:sz w:val="22"/>
          <w:szCs w:val="22"/>
          <w:highlight w:val="yellow"/>
          <w:lang w:val="en-IN"/>
        </w:rPr>
      </w:pPr>
    </w:p>
    <w:p w:rsidR="00A02684" w:rsidRPr="00470839" w:rsidRDefault="00A02684" w:rsidP="00123458">
      <w:pPr>
        <w:jc w:val="both"/>
        <w:rPr>
          <w:rFonts w:ascii="Times New Roman" w:hAnsi="Times New Roman" w:cs="Times New Roman"/>
          <w:lang w:val="en-IN"/>
        </w:rPr>
      </w:pPr>
      <w:r w:rsidRPr="00470839">
        <w:rPr>
          <w:rFonts w:ascii="Times New Roman" w:hAnsi="Times New Roman" w:cs="Times New Roman"/>
          <w:lang w:val="en-IN"/>
        </w:rPr>
        <w:br w:type="page"/>
      </w:r>
      <w:r w:rsidRPr="00470839">
        <w:rPr>
          <w:rFonts w:ascii="Times New Roman" w:hAnsi="Times New Roman" w:cs="Times New Roman"/>
          <w:lang w:val="en-IN"/>
        </w:rPr>
        <w:lastRenderedPageBreak/>
        <w:t>Annex 2.2</w:t>
      </w:r>
      <w:r w:rsidRPr="00470839">
        <w:rPr>
          <w:rFonts w:ascii="Times New Roman" w:hAnsi="Times New Roman" w:cs="Times New Roman"/>
          <w:lang w:val="en-IN"/>
        </w:rPr>
        <w:tab/>
      </w:r>
      <w:r w:rsidRPr="00470839">
        <w:rPr>
          <w:rFonts w:ascii="Times New Roman" w:hAnsi="Times New Roman" w:cs="Times New Roman"/>
          <w:b/>
          <w:lang w:val="en-IN"/>
        </w:rPr>
        <w:t>Exclusions to the Policy</w:t>
      </w:r>
    </w:p>
    <w:p w:rsidR="00A02684" w:rsidRPr="00470839" w:rsidRDefault="00A02684" w:rsidP="00A02684">
      <w:pPr>
        <w:rPr>
          <w:rFonts w:ascii="Times New Roman" w:hAnsi="Times New Roman" w:cs="Times New Roman"/>
          <w:lang w:val="en-IN"/>
        </w:rPr>
      </w:pPr>
    </w:p>
    <w:p w:rsidR="00A02684" w:rsidRPr="00470839" w:rsidRDefault="00A02684" w:rsidP="00A02684">
      <w:pPr>
        <w:rPr>
          <w:rFonts w:ascii="Times New Roman" w:hAnsi="Times New Roman" w:cs="Times New Roman"/>
          <w:i/>
        </w:rPr>
      </w:pPr>
      <w:r w:rsidRPr="00470839">
        <w:rPr>
          <w:rFonts w:ascii="Times New Roman" w:hAnsi="Times New Roman" w:cs="Times New Roman"/>
          <w:i/>
        </w:rPr>
        <w:t>The Insurance Company shall not be liable to make any payment under this policy in respect of any expenses whatsoever incurred by any Insured Person in connection with or in respect of:</w:t>
      </w:r>
    </w:p>
    <w:p w:rsidR="00A02684" w:rsidRPr="00470839" w:rsidRDefault="00A02684" w:rsidP="00A02684">
      <w:pPr>
        <w:rPr>
          <w:rFonts w:ascii="Times New Roman" w:hAnsi="Times New Roman" w:cs="Times New Roman"/>
          <w:i/>
          <w:lang w:val="en-GB"/>
        </w:rPr>
      </w:pPr>
    </w:p>
    <w:p w:rsidR="00A02684" w:rsidRPr="00470839" w:rsidRDefault="00A02684" w:rsidP="0061344F">
      <w:pPr>
        <w:numPr>
          <w:ilvl w:val="0"/>
          <w:numId w:val="78"/>
        </w:numPr>
        <w:jc w:val="both"/>
        <w:rPr>
          <w:rFonts w:ascii="Times New Roman" w:hAnsi="Times New Roman" w:cs="Times New Roman"/>
          <w:i/>
          <w:lang w:val="en-GB"/>
        </w:rPr>
      </w:pPr>
      <w:r w:rsidRPr="00470839">
        <w:rPr>
          <w:rFonts w:ascii="Times New Roman" w:hAnsi="Times New Roman" w:cs="Times New Roman"/>
          <w:b/>
          <w:bCs/>
          <w:i/>
          <w:lang w:val="en-GB"/>
        </w:rPr>
        <w:t>Conditions that do not require hospitalization:</w:t>
      </w:r>
      <w:r w:rsidRPr="00470839">
        <w:rPr>
          <w:rFonts w:ascii="Times New Roman" w:hAnsi="Times New Roman" w:cs="Times New Roman"/>
          <w:i/>
          <w:lang w:val="en-GB"/>
        </w:rPr>
        <w:t xml:space="preserve"> Condition that do not require hospitalization and can be treated under Out Patient Care. Out patient Diagnostic, Medical and Surgical procedures or treatments unless necessary for treatment of a disease covered under day care procedures</w:t>
      </w:r>
      <w:r w:rsidR="00457085" w:rsidRPr="00470839">
        <w:rPr>
          <w:rFonts w:ascii="Times New Roman" w:hAnsi="Times New Roman" w:cs="Times New Roman"/>
          <w:i/>
          <w:lang w:val="en-GB"/>
        </w:rPr>
        <w:t xml:space="preserve"> </w:t>
      </w:r>
      <w:r w:rsidR="00457085" w:rsidRPr="00470839">
        <w:rPr>
          <w:rFonts w:ascii="Times New Roman" w:hAnsi="Times New Roman" w:cs="Times New Roman"/>
          <w:lang w:val="en-IN"/>
        </w:rPr>
        <w:t>(as applicable)</w:t>
      </w:r>
      <w:r w:rsidRPr="00470839">
        <w:rPr>
          <w:rFonts w:ascii="Times New Roman" w:hAnsi="Times New Roman" w:cs="Times New Roman"/>
          <w:i/>
          <w:lang w:val="en-GB"/>
        </w:rPr>
        <w:t xml:space="preserve"> will not be covered.</w:t>
      </w:r>
    </w:p>
    <w:p w:rsidR="00A02684" w:rsidRPr="00470839" w:rsidRDefault="00A02684" w:rsidP="00A02684">
      <w:pPr>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i/>
          <w:lang w:val="en-GB"/>
        </w:rPr>
      </w:pPr>
      <w:r w:rsidRPr="00470839">
        <w:rPr>
          <w:rFonts w:ascii="Times New Roman" w:hAnsi="Times New Roman" w:cs="Times New Roman"/>
          <w:i/>
          <w:lang w:val="en-GB"/>
        </w:rPr>
        <w:t>Except those expenses covered under pre and post hospitalisation expenses, further expenses incurred at Hospital or Nursing Home primarily for evaluation / diagnostic purposes only during the hospitalized period and expenses on vitamins and tonics etc unless forming part of treatment for injury or disease as certified by the attending physician.</w:t>
      </w:r>
    </w:p>
    <w:p w:rsidR="00A02684" w:rsidRPr="00470839" w:rsidRDefault="00A02684" w:rsidP="00A02684">
      <w:pPr>
        <w:jc w:val="both"/>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i/>
          <w:lang w:val="en-GB"/>
        </w:rPr>
      </w:pPr>
      <w:r w:rsidRPr="00470839">
        <w:rPr>
          <w:rFonts w:ascii="Times New Roman" w:hAnsi="Times New Roman" w:cs="Times New Roman"/>
          <w:i/>
          <w:lang w:val="en-GB"/>
        </w:rPr>
        <w:t>Any dental treatment or surgery which is corrective, cosmetic or of aesthetic procedure, filling of cavity, root canal including wear and tear etc. unless arising from disease or injury and which requires hospitalisation for treatment.</w:t>
      </w:r>
    </w:p>
    <w:p w:rsidR="00A02684" w:rsidRPr="00470839" w:rsidRDefault="00A02684" w:rsidP="00A02684">
      <w:pPr>
        <w:jc w:val="both"/>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i/>
          <w:lang w:val="en-GB"/>
        </w:rPr>
      </w:pPr>
      <w:r w:rsidRPr="00470839">
        <w:rPr>
          <w:rFonts w:ascii="Times New Roman" w:hAnsi="Times New Roman" w:cs="Times New Roman"/>
          <w:b/>
          <w:bCs/>
          <w:i/>
          <w:u w:val="single"/>
          <w:lang w:val="en-GB"/>
        </w:rPr>
        <w:t>Congenital external diseases:</w:t>
      </w:r>
      <w:r w:rsidRPr="00470839">
        <w:rPr>
          <w:rFonts w:ascii="Times New Roman" w:hAnsi="Times New Roman" w:cs="Times New Roman"/>
          <w:i/>
          <w:lang w:val="en-GB"/>
        </w:rPr>
        <w:t xml:space="preserve"> Congenital external diseases or defects or anomalies, Convalescence, general debility, “run down” condition or rest cure.</w:t>
      </w:r>
    </w:p>
    <w:p w:rsidR="00A02684" w:rsidRPr="00470839" w:rsidRDefault="00A02684" w:rsidP="00A02684">
      <w:pPr>
        <w:jc w:val="both"/>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b/>
          <w:bCs/>
          <w:i/>
          <w:lang w:val="en-GB"/>
        </w:rPr>
      </w:pPr>
      <w:r w:rsidRPr="00470839">
        <w:rPr>
          <w:rFonts w:ascii="Times New Roman" w:hAnsi="Times New Roman" w:cs="Times New Roman"/>
          <w:b/>
          <w:bCs/>
          <w:i/>
          <w:u w:val="single"/>
          <w:lang w:val="en-GB"/>
        </w:rPr>
        <w:t>Fertility related procedures</w:t>
      </w:r>
      <w:r w:rsidRPr="00470839">
        <w:rPr>
          <w:rFonts w:ascii="Times New Roman" w:hAnsi="Times New Roman" w:cs="Times New Roman"/>
          <w:b/>
          <w:bCs/>
          <w:i/>
          <w:lang w:val="en-GB"/>
        </w:rPr>
        <w:t xml:space="preserve">: </w:t>
      </w:r>
      <w:r w:rsidRPr="00470839">
        <w:rPr>
          <w:rFonts w:ascii="Times New Roman" w:hAnsi="Times New Roman" w:cs="Times New Roman"/>
          <w:i/>
          <w:lang w:val="en-GB"/>
        </w:rPr>
        <w:t>Hormone replacement therapy for Sex change or treatment which results from or is in any way related to sex change.</w:t>
      </w:r>
    </w:p>
    <w:p w:rsidR="00A02684" w:rsidRPr="00470839" w:rsidRDefault="00A02684" w:rsidP="00A02684">
      <w:pPr>
        <w:jc w:val="both"/>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i/>
          <w:lang w:val="en-GB"/>
        </w:rPr>
      </w:pPr>
      <w:r w:rsidRPr="00470839">
        <w:rPr>
          <w:rFonts w:ascii="Times New Roman" w:hAnsi="Times New Roman" w:cs="Times New Roman"/>
          <w:b/>
          <w:bCs/>
          <w:i/>
          <w:u w:val="single"/>
          <w:lang w:val="en-GB"/>
        </w:rPr>
        <w:t>Vaccination:</w:t>
      </w:r>
      <w:r w:rsidRPr="00470839">
        <w:rPr>
          <w:rFonts w:ascii="Times New Roman" w:hAnsi="Times New Roman" w:cs="Times New Roman"/>
          <w:i/>
          <w:lang w:val="en-GB"/>
        </w:rPr>
        <w:t xml:space="preserve"> Vaccination, inoculation or change of life or cosmetic or of aesthetic treatment of any description, plastic surgery other than as may be necessitated due to an accident or as a part of any illness. Circumcision (unless necessary for treatment of a disease not excluded hereunder or as may be necessitated due to any accident),</w:t>
      </w:r>
    </w:p>
    <w:p w:rsidR="00A02684" w:rsidRPr="00470839" w:rsidRDefault="00A02684" w:rsidP="00A02684">
      <w:pPr>
        <w:jc w:val="both"/>
        <w:rPr>
          <w:rFonts w:ascii="Times New Roman" w:hAnsi="Times New Roman" w:cs="Times New Roman"/>
          <w:i/>
          <w:lang w:val="en-GB"/>
        </w:rPr>
      </w:pPr>
    </w:p>
    <w:p w:rsidR="00A02684" w:rsidRPr="00470839" w:rsidRDefault="00A02684" w:rsidP="0061344F">
      <w:pPr>
        <w:numPr>
          <w:ilvl w:val="0"/>
          <w:numId w:val="77"/>
        </w:numPr>
        <w:jc w:val="both"/>
        <w:rPr>
          <w:rFonts w:ascii="Times New Roman" w:hAnsi="Times New Roman" w:cs="Times New Roman"/>
          <w:i/>
          <w:lang w:val="en-GB"/>
        </w:rPr>
      </w:pPr>
      <w:r w:rsidRPr="00470839">
        <w:rPr>
          <w:rFonts w:ascii="Times New Roman" w:hAnsi="Times New Roman" w:cs="Times New Roman"/>
          <w:b/>
          <w:bCs/>
          <w:i/>
          <w:u w:val="single"/>
          <w:lang w:val="en-GB"/>
        </w:rPr>
        <w:t>Suicide</w:t>
      </w:r>
      <w:r w:rsidRPr="00470839">
        <w:rPr>
          <w:rFonts w:ascii="Times New Roman" w:hAnsi="Times New Roman" w:cs="Times New Roman"/>
          <w:b/>
          <w:bCs/>
          <w:i/>
          <w:lang w:val="en-GB"/>
        </w:rPr>
        <w:t>:</w:t>
      </w:r>
      <w:r w:rsidRPr="00470839">
        <w:rPr>
          <w:rFonts w:ascii="Times New Roman" w:hAnsi="Times New Roman" w:cs="Times New Roman"/>
          <w:i/>
          <w:lang w:val="en-GB"/>
        </w:rPr>
        <w:t xml:space="preserve"> Intentional self-injury/suicide</w:t>
      </w:r>
    </w:p>
    <w:p w:rsidR="00F345B3" w:rsidRPr="00470839" w:rsidRDefault="00F345B3" w:rsidP="008C471A">
      <w:pPr>
        <w:ind w:left="361"/>
        <w:jc w:val="both"/>
        <w:rPr>
          <w:rFonts w:ascii="Times New Roman" w:hAnsi="Times New Roman" w:cs="Times New Roman"/>
          <w:i/>
          <w:lang w:val="en-GB"/>
        </w:rPr>
      </w:pPr>
    </w:p>
    <w:p w:rsidR="00F345B3" w:rsidRPr="00470839" w:rsidRDefault="00352280" w:rsidP="0061344F">
      <w:pPr>
        <w:numPr>
          <w:ilvl w:val="0"/>
          <w:numId w:val="77"/>
        </w:numPr>
        <w:jc w:val="both"/>
        <w:rPr>
          <w:rFonts w:ascii="Times New Roman" w:hAnsi="Times New Roman" w:cs="Times New Roman"/>
          <w:i/>
          <w:lang w:val="en-GB"/>
        </w:rPr>
      </w:pPr>
      <w:r w:rsidRPr="00470839">
        <w:rPr>
          <w:rFonts w:ascii="Times New Roman" w:hAnsi="Times New Roman" w:cs="Times New Roman"/>
          <w:i/>
          <w:lang w:val="en-GB"/>
        </w:rPr>
        <w:t>Persistent Vegetative State</w:t>
      </w:r>
    </w:p>
    <w:p w:rsidR="000517C4" w:rsidRPr="00470839" w:rsidRDefault="000517C4" w:rsidP="000517C4">
      <w:pPr>
        <w:ind w:left="361"/>
        <w:jc w:val="both"/>
        <w:rPr>
          <w:rFonts w:ascii="Times New Roman" w:hAnsi="Times New Roman" w:cs="Times New Roman"/>
          <w:i/>
          <w:lang w:val="en-GB"/>
        </w:rPr>
      </w:pPr>
    </w:p>
    <w:p w:rsidR="000517C4" w:rsidRPr="00470839" w:rsidRDefault="000517C4" w:rsidP="000517C4">
      <w:pPr>
        <w:numPr>
          <w:ilvl w:val="0"/>
          <w:numId w:val="77"/>
        </w:numPr>
        <w:jc w:val="both"/>
        <w:rPr>
          <w:rFonts w:ascii="Times New Roman" w:hAnsi="Times New Roman" w:cs="Times New Roman"/>
          <w:i/>
          <w:lang w:val="en-GB"/>
        </w:rPr>
      </w:pPr>
      <w:r w:rsidRPr="00470839">
        <w:rPr>
          <w:rFonts w:ascii="Times New Roman" w:hAnsi="Times New Roman" w:cs="Times New Roman"/>
          <w:i/>
          <w:lang w:val="en-GB"/>
        </w:rPr>
        <w:t>Any other exclusion will be as per NHA guidelines</w:t>
      </w:r>
    </w:p>
    <w:p w:rsidR="000517C4" w:rsidRPr="00470839" w:rsidRDefault="000517C4" w:rsidP="000517C4">
      <w:pPr>
        <w:ind w:left="361"/>
        <w:jc w:val="both"/>
        <w:rPr>
          <w:rFonts w:ascii="Times New Roman" w:hAnsi="Times New Roman" w:cs="Times New Roman"/>
          <w:i/>
          <w:lang w:val="en-GB"/>
        </w:rPr>
      </w:pPr>
    </w:p>
    <w:p w:rsidR="00A02684" w:rsidRPr="00470839" w:rsidRDefault="00A02684" w:rsidP="00A02684">
      <w:pPr>
        <w:rPr>
          <w:rFonts w:ascii="Times New Roman" w:hAnsi="Times New Roman" w:cs="Times New Roman"/>
          <w:i/>
        </w:rPr>
      </w:pPr>
    </w:p>
    <w:p w:rsidR="001F526E" w:rsidRPr="00470839" w:rsidRDefault="001F526E" w:rsidP="004B651D">
      <w:pPr>
        <w:jc w:val="both"/>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rPr>
          <w:rFonts w:ascii="Times New Roman" w:hAnsi="Times New Roman" w:cs="Times New Roman"/>
          <w:lang w:val="en-IN"/>
        </w:rPr>
      </w:pPr>
    </w:p>
    <w:p w:rsidR="001F526E" w:rsidRPr="00470839" w:rsidRDefault="001F526E" w:rsidP="00BD71AC">
      <w:pPr>
        <w:tabs>
          <w:tab w:val="left" w:pos="1215"/>
        </w:tabs>
        <w:rPr>
          <w:rFonts w:ascii="Times New Roman" w:hAnsi="Times New Roman" w:cs="Times New Roman"/>
          <w:lang w:val="en-IN"/>
        </w:rPr>
      </w:pPr>
      <w:r w:rsidRPr="00470839">
        <w:rPr>
          <w:rFonts w:ascii="Times New Roman" w:hAnsi="Times New Roman" w:cs="Times New Roman"/>
          <w:lang w:val="en-IN"/>
        </w:rPr>
        <w:tab/>
      </w:r>
    </w:p>
    <w:p w:rsidR="004B651D" w:rsidRPr="00470839" w:rsidRDefault="004B651D" w:rsidP="00BD71AC">
      <w:pPr>
        <w:tabs>
          <w:tab w:val="left" w:pos="1215"/>
        </w:tabs>
        <w:rPr>
          <w:rFonts w:ascii="Times New Roman" w:hAnsi="Times New Roman" w:cs="Times New Roman"/>
          <w:lang w:val="en-IN"/>
        </w:rPr>
        <w:sectPr w:rsidR="004B651D" w:rsidRPr="00470839" w:rsidSect="00BD71AC">
          <w:headerReference w:type="default" r:id="rId8"/>
          <w:footerReference w:type="even" r:id="rId9"/>
          <w:footerReference w:type="default" r:id="rId10"/>
          <w:pgSz w:w="11910" w:h="16840"/>
          <w:pgMar w:top="680" w:right="1320" w:bottom="1180" w:left="1340" w:header="720" w:footer="607" w:gutter="0"/>
          <w:cols w:space="720"/>
          <w:titlePg/>
        </w:sectPr>
      </w:pPr>
    </w:p>
    <w:p w:rsidR="004C325C" w:rsidRPr="00470839" w:rsidRDefault="004C325C" w:rsidP="004C325C">
      <w:pPr>
        <w:pStyle w:val="Heading1"/>
        <w:rPr>
          <w:rFonts w:ascii="Times New Roman" w:hAnsi="Times New Roman" w:cs="Times New Roman"/>
          <w:color w:val="auto"/>
          <w:sz w:val="24"/>
          <w:szCs w:val="24"/>
        </w:rPr>
      </w:pPr>
      <w:bookmarkStart w:id="184" w:name="_Toc516494850"/>
      <w:bookmarkStart w:id="185" w:name="_Toc26353778"/>
      <w:bookmarkStart w:id="186" w:name="_Toc515460039"/>
      <w:r w:rsidRPr="00470839">
        <w:rPr>
          <w:rFonts w:ascii="Times New Roman" w:hAnsi="Times New Roman" w:cs="Times New Roman"/>
          <w:color w:val="auto"/>
          <w:sz w:val="24"/>
          <w:szCs w:val="24"/>
        </w:rPr>
        <w:lastRenderedPageBreak/>
        <w:t>Annex 2.3</w:t>
      </w:r>
      <w:r w:rsidRPr="00470839">
        <w:rPr>
          <w:rFonts w:ascii="Times New Roman" w:hAnsi="Times New Roman" w:cs="Times New Roman"/>
          <w:color w:val="auto"/>
          <w:sz w:val="24"/>
          <w:szCs w:val="24"/>
        </w:rPr>
        <w:tab/>
        <w:t>Packages and Rates</w:t>
      </w:r>
      <w:bookmarkEnd w:id="184"/>
      <w:bookmarkEnd w:id="185"/>
      <w:r w:rsidRPr="00470839">
        <w:rPr>
          <w:rFonts w:ascii="Times New Roman" w:hAnsi="Times New Roman" w:cs="Times New Roman"/>
          <w:color w:val="auto"/>
          <w:sz w:val="24"/>
          <w:szCs w:val="24"/>
        </w:rPr>
        <w:t xml:space="preserve"> </w:t>
      </w:r>
    </w:p>
    <w:p w:rsidR="004C325C" w:rsidRPr="00470839" w:rsidRDefault="004C325C" w:rsidP="004C325C">
      <w:pPr>
        <w:rPr>
          <w:rFonts w:ascii="Times New Roman" w:hAnsi="Times New Roman" w:cs="Times New Roman"/>
          <w:u w:val="single"/>
        </w:rPr>
      </w:pPr>
      <w:r w:rsidRPr="00470839">
        <w:rPr>
          <w:rFonts w:ascii="Times New Roman" w:hAnsi="Times New Roman" w:cs="Times New Roman"/>
          <w:u w:val="single"/>
        </w:rPr>
        <w:t>Index</w:t>
      </w:r>
    </w:p>
    <w:tbl>
      <w:tblPr>
        <w:tblW w:w="12480" w:type="dxa"/>
        <w:tblInd w:w="94" w:type="dxa"/>
        <w:tblLook w:val="04A0"/>
      </w:tblPr>
      <w:tblGrid>
        <w:gridCol w:w="1660"/>
        <w:gridCol w:w="4280"/>
        <w:gridCol w:w="2180"/>
        <w:gridCol w:w="2180"/>
        <w:gridCol w:w="2180"/>
      </w:tblGrid>
      <w:tr w:rsidR="00FA5C3B" w:rsidRPr="00470839" w:rsidTr="00FA5C3B">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S. No.</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Specialty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Specialty Code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Packages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Procedures</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Burns Management</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BM</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6</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20</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Cardiology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MC</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20</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26</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Cardio-thoracic &amp; Vascular 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SV</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34</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113</w:t>
            </w:r>
          </w:p>
        </w:tc>
      </w:tr>
      <w:tr w:rsidR="00FA5C3B" w:rsidRPr="00470839" w:rsidTr="00FA5C3B">
        <w:trPr>
          <w:trHeight w:val="6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4</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 xml:space="preserve">Emergency Room Packages </w:t>
            </w:r>
            <w:r w:rsidRPr="00470839">
              <w:rPr>
                <w:rFonts w:ascii="Times New Roman" w:eastAsia="Times New Roman" w:hAnsi="Times New Roman" w:cs="Times New Roman"/>
                <w:sz w:val="22"/>
                <w:szCs w:val="22"/>
              </w:rPr>
              <w:br/>
              <w:t>(Care requiring less than 12 hrs stay)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ER</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4</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5</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General Medicine</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MG</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76</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98</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6</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General 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SG</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98</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151</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Interventional Neuroradiology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IN</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15</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8</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Medical Oncology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MO</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71</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263</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9</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Mental Disorders Packages</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MM</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Neo-natal care Packages</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MN</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11</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Neurosurgery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SN</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54</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82</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12</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Obstetrics &amp; Gynaecology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SO</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59</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77</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13</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Opthalmology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SE</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40</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53</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14</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Oral and Maxillofacial 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SM</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9</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15</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Orthopaedics</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SB</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71</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132</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16</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Otorhinolaryngology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SL</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35</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78</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17</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Paediatric Medical management</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MP</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46</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65</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18</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Paediatric 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SS</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19</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35</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19</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Plastic &amp; reconstructive Surgery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SP</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8</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12</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20</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Polytrauma</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ST</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10</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21</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21</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Radiation Oncology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MR</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14</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35</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22</w:t>
            </w:r>
          </w:p>
        </w:tc>
        <w:tc>
          <w:tcPr>
            <w:tcW w:w="42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Surgical Oncology</w:t>
            </w:r>
          </w:p>
        </w:tc>
        <w:tc>
          <w:tcPr>
            <w:tcW w:w="2180" w:type="dxa"/>
            <w:tcBorders>
              <w:top w:val="nil"/>
              <w:left w:val="nil"/>
              <w:bottom w:val="single" w:sz="4" w:space="0" w:color="auto"/>
              <w:right w:val="single" w:sz="4" w:space="0" w:color="auto"/>
            </w:tcBorders>
            <w:shd w:val="clear" w:color="000000" w:fill="E2EFD9"/>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SC</w:t>
            </w:r>
          </w:p>
        </w:tc>
        <w:tc>
          <w:tcPr>
            <w:tcW w:w="2180" w:type="dxa"/>
            <w:tcBorders>
              <w:top w:val="nil"/>
              <w:left w:val="nil"/>
              <w:bottom w:val="single" w:sz="4" w:space="0" w:color="auto"/>
              <w:right w:val="single" w:sz="4" w:space="0" w:color="auto"/>
            </w:tcBorders>
            <w:shd w:val="clear" w:color="000000" w:fill="E2EFD9"/>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76</w:t>
            </w:r>
          </w:p>
        </w:tc>
        <w:tc>
          <w:tcPr>
            <w:tcW w:w="2180" w:type="dxa"/>
            <w:tcBorders>
              <w:top w:val="nil"/>
              <w:left w:val="nil"/>
              <w:bottom w:val="single" w:sz="4" w:space="0" w:color="auto"/>
              <w:right w:val="single" w:sz="4" w:space="0" w:color="auto"/>
            </w:tcBorders>
            <w:shd w:val="clear" w:color="000000" w:fill="E2EFD9"/>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120</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23</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Urology</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SU</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94</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143</w:t>
            </w:r>
          </w:p>
        </w:tc>
      </w:tr>
      <w:tr w:rsidR="00FA5C3B" w:rsidRPr="00470839" w:rsidTr="00FA5C3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24</w:t>
            </w:r>
          </w:p>
        </w:tc>
        <w:tc>
          <w:tcPr>
            <w:tcW w:w="42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Unspecified Surgical Package</w:t>
            </w:r>
          </w:p>
        </w:tc>
        <w:tc>
          <w:tcPr>
            <w:tcW w:w="2180" w:type="dxa"/>
            <w:tcBorders>
              <w:top w:val="nil"/>
              <w:left w:val="nil"/>
              <w:bottom w:val="single" w:sz="4" w:space="0" w:color="auto"/>
              <w:right w:val="single" w:sz="4" w:space="0" w:color="auto"/>
            </w:tcBorders>
            <w:shd w:val="clear" w:color="auto" w:fill="auto"/>
            <w:vAlign w:val="bottom"/>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US</w:t>
            </w:r>
          </w:p>
        </w:tc>
        <w:tc>
          <w:tcPr>
            <w:tcW w:w="2180" w:type="dxa"/>
            <w:tcBorders>
              <w:top w:val="nil"/>
              <w:left w:val="nil"/>
              <w:bottom w:val="single" w:sz="4" w:space="0" w:color="auto"/>
              <w:right w:val="single" w:sz="4" w:space="0" w:color="auto"/>
            </w:tcBorders>
            <w:shd w:val="clear" w:color="auto" w:fill="auto"/>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rsidR="00FA5C3B" w:rsidRPr="00470839" w:rsidRDefault="00FA5C3B" w:rsidP="00FA5C3B">
            <w:pPr>
              <w:jc w:val="center"/>
              <w:rPr>
                <w:rFonts w:ascii="Times New Roman" w:eastAsia="Times New Roman" w:hAnsi="Times New Roman" w:cs="Times New Roman"/>
                <w:sz w:val="22"/>
                <w:szCs w:val="22"/>
              </w:rPr>
            </w:pPr>
            <w:r w:rsidRPr="00470839">
              <w:rPr>
                <w:rFonts w:ascii="Times New Roman" w:eastAsia="Times New Roman" w:hAnsi="Times New Roman" w:cs="Times New Roman"/>
                <w:sz w:val="22"/>
                <w:szCs w:val="22"/>
              </w:rPr>
              <w:t>1</w:t>
            </w:r>
          </w:p>
        </w:tc>
      </w:tr>
      <w:tr w:rsidR="00FA5C3B" w:rsidRPr="00470839" w:rsidTr="00FA5C3B">
        <w:trPr>
          <w:trHeight w:val="300"/>
        </w:trPr>
        <w:tc>
          <w:tcPr>
            <w:tcW w:w="81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Total</w:t>
            </w:r>
          </w:p>
        </w:tc>
        <w:tc>
          <w:tcPr>
            <w:tcW w:w="2180" w:type="dxa"/>
            <w:tcBorders>
              <w:top w:val="nil"/>
              <w:left w:val="nil"/>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872</w:t>
            </w:r>
          </w:p>
        </w:tc>
        <w:tc>
          <w:tcPr>
            <w:tcW w:w="2180" w:type="dxa"/>
            <w:tcBorders>
              <w:top w:val="nil"/>
              <w:left w:val="nil"/>
              <w:bottom w:val="single" w:sz="4" w:space="0" w:color="auto"/>
              <w:right w:val="single" w:sz="4" w:space="0" w:color="auto"/>
            </w:tcBorders>
            <w:shd w:val="clear" w:color="auto" w:fill="auto"/>
            <w:noWrap/>
            <w:vAlign w:val="bottom"/>
            <w:hideMark/>
          </w:tcPr>
          <w:p w:rsidR="00FA5C3B" w:rsidRPr="00470839" w:rsidRDefault="00FA5C3B" w:rsidP="00FA5C3B">
            <w:pPr>
              <w:jc w:val="center"/>
              <w:rPr>
                <w:rFonts w:ascii="Times New Roman" w:eastAsia="Times New Roman" w:hAnsi="Times New Roman" w:cs="Times New Roman"/>
                <w:b/>
                <w:bCs/>
                <w:sz w:val="22"/>
                <w:szCs w:val="22"/>
              </w:rPr>
            </w:pPr>
            <w:r w:rsidRPr="00470839">
              <w:rPr>
                <w:rFonts w:ascii="Times New Roman" w:eastAsia="Times New Roman" w:hAnsi="Times New Roman" w:cs="Times New Roman"/>
                <w:b/>
                <w:bCs/>
                <w:sz w:val="22"/>
                <w:szCs w:val="22"/>
              </w:rPr>
              <w:t>1573</w:t>
            </w:r>
          </w:p>
        </w:tc>
      </w:tr>
    </w:tbl>
    <w:p w:rsidR="000517C4" w:rsidRPr="00470839" w:rsidRDefault="000517C4" w:rsidP="004C325C">
      <w:pPr>
        <w:rPr>
          <w:rFonts w:ascii="Times New Roman" w:hAnsi="Times New Roman" w:cs="Times New Roman"/>
          <w:b/>
          <w:noProof/>
          <w:lang w:eastAsia="en-IN"/>
        </w:rPr>
      </w:pPr>
    </w:p>
    <w:p w:rsidR="004C325C" w:rsidRPr="00470839" w:rsidRDefault="004C325C" w:rsidP="004C325C">
      <w:pPr>
        <w:rPr>
          <w:rFonts w:ascii="Times New Roman" w:hAnsi="Times New Roman" w:cs="Times New Roman"/>
          <w:b/>
          <w:noProof/>
          <w:lang w:eastAsia="en-IN"/>
        </w:rPr>
      </w:pPr>
      <w:r w:rsidRPr="00470839">
        <w:rPr>
          <w:rFonts w:ascii="Times New Roman" w:hAnsi="Times New Roman" w:cs="Times New Roman"/>
          <w:b/>
          <w:noProof/>
          <w:lang w:eastAsia="en-IN"/>
        </w:rPr>
        <w:t>ALL PACKAGES WILL INCLUDE DRUGS, DIAGNOSTICS, CONSULTATIONS, PROCEDURE, STAY AND FOOD FOR PATIENT</w:t>
      </w:r>
    </w:p>
    <w:p w:rsidR="004C325C" w:rsidRPr="00470839" w:rsidRDefault="004C325C" w:rsidP="004C325C">
      <w:pPr>
        <w:rPr>
          <w:rFonts w:ascii="Times New Roman" w:hAnsi="Times New Roman" w:cs="Times New Roman"/>
          <w:b/>
          <w:noProof/>
          <w:u w:val="single"/>
          <w:lang w:val="en-IN" w:eastAsia="en-IN"/>
        </w:rPr>
      </w:pPr>
      <w:r w:rsidRPr="00470839">
        <w:rPr>
          <w:rFonts w:ascii="Times New Roman" w:hAnsi="Times New Roman" w:cs="Times New Roman"/>
          <w:b/>
          <w:noProof/>
          <w:u w:val="single"/>
          <w:lang w:val="en-IN" w:eastAsia="en-IN"/>
        </w:rPr>
        <w:t>Performance-linked Incentive:</w:t>
      </w:r>
    </w:p>
    <w:p w:rsidR="004C325C" w:rsidRPr="00470839" w:rsidRDefault="004C325C" w:rsidP="004C325C">
      <w:pPr>
        <w:rPr>
          <w:rFonts w:ascii="Times New Roman" w:hAnsi="Times New Roman" w:cs="Times New Roman"/>
          <w:b/>
          <w:noProof/>
          <w:lang w:val="en-IN" w:eastAsia="en-IN"/>
        </w:rPr>
      </w:pPr>
    </w:p>
    <w:p w:rsidR="004C325C" w:rsidRPr="00470839" w:rsidRDefault="004C325C" w:rsidP="004C325C">
      <w:pPr>
        <w:jc w:val="both"/>
        <w:rPr>
          <w:rFonts w:ascii="Times New Roman" w:hAnsi="Times New Roman" w:cs="Times New Roman"/>
          <w:b/>
          <w:noProof/>
          <w:lang w:val="en-IN" w:eastAsia="en-IN"/>
        </w:rPr>
      </w:pPr>
      <w:r w:rsidRPr="00470839">
        <w:rPr>
          <w:rFonts w:ascii="Times New Roman" w:hAnsi="Times New Roman" w:cs="Times New Roman"/>
          <w:b/>
          <w:noProof/>
          <w:lang w:val="en-IN" w:eastAsia="en-IN"/>
        </w:rPr>
        <w:t>A performance-linked payment system has been designed to incentivize hospitals to continuously improve quality and patient safety, based on successive milestones. Hospitals qualifying for NABH entry-level accreditation will receive an additional 10%, while those qualifying for full accreditation will receive an additional 15%. To promote equity in access, hospitals providing services in aspirational districts will receive an additional 10%. Also teaching hospitals running PG/ DNB courses would receive an additional 10 % rate.</w:t>
      </w:r>
    </w:p>
    <w:p w:rsidR="004C325C" w:rsidRPr="00470839" w:rsidRDefault="004C325C" w:rsidP="004C325C">
      <w:pPr>
        <w:jc w:val="both"/>
        <w:rPr>
          <w:rFonts w:ascii="Times New Roman" w:hAnsi="Times New Roman" w:cs="Times New Roman"/>
          <w:b/>
          <w:noProof/>
          <w:lang w:val="en-IN" w:eastAsia="en-IN"/>
        </w:rPr>
      </w:pPr>
    </w:p>
    <w:p w:rsidR="006A4C0A" w:rsidRPr="00470839" w:rsidRDefault="006A4C0A" w:rsidP="006A4C0A">
      <w:pPr>
        <w:jc w:val="both"/>
        <w:rPr>
          <w:rFonts w:ascii="Times New Roman" w:hAnsi="Times New Roman" w:cs="Times New Roman"/>
          <w:b/>
          <w:noProof/>
          <w:lang w:val="en-IN" w:eastAsia="en-IN"/>
        </w:rPr>
      </w:pPr>
      <w:r w:rsidRPr="00470839">
        <w:rPr>
          <w:rFonts w:ascii="Times New Roman" w:hAnsi="Times New Roman" w:cs="Times New Roman"/>
          <w:b/>
          <w:noProof/>
          <w:lang w:val="en-IN" w:eastAsia="en-IN"/>
        </w:rPr>
        <w:t>The package rates of various procedures and treatments specified under AB-</w:t>
      </w:r>
      <w:r w:rsidR="000F1D8A" w:rsidRPr="00470839">
        <w:rPr>
          <w:rFonts w:ascii="Times New Roman" w:hAnsi="Times New Roman" w:cs="Times New Roman"/>
          <w:b/>
          <w:noProof/>
          <w:lang w:val="en-IN" w:eastAsia="en-IN"/>
        </w:rPr>
        <w:t>PMJAY</w:t>
      </w:r>
      <w:r w:rsidRPr="00470839">
        <w:rPr>
          <w:rFonts w:ascii="Times New Roman" w:hAnsi="Times New Roman" w:cs="Times New Roman"/>
          <w:b/>
          <w:noProof/>
          <w:lang w:val="en-IN" w:eastAsia="en-IN"/>
        </w:rPr>
        <w:t xml:space="preserve"> shall be enhanced by 10% for empanelled private hospitals</w:t>
      </w:r>
      <w:r w:rsidR="00DB7E25" w:rsidRPr="00470839">
        <w:rPr>
          <w:rFonts w:ascii="Times New Roman" w:hAnsi="Times New Roman" w:cs="Times New Roman"/>
          <w:b/>
          <w:noProof/>
          <w:lang w:val="en-IN" w:eastAsia="en-IN"/>
        </w:rPr>
        <w:t xml:space="preserve"> and autonomous</w:t>
      </w:r>
      <w:r w:rsidR="00017D1E" w:rsidRPr="00470839">
        <w:rPr>
          <w:rFonts w:ascii="Times New Roman" w:hAnsi="Times New Roman" w:cs="Times New Roman"/>
          <w:b/>
          <w:noProof/>
          <w:lang w:val="en-IN" w:eastAsia="en-IN"/>
        </w:rPr>
        <w:t xml:space="preserve"> public</w:t>
      </w:r>
      <w:r w:rsidR="00DB7E25" w:rsidRPr="00470839">
        <w:rPr>
          <w:rFonts w:ascii="Times New Roman" w:hAnsi="Times New Roman" w:cs="Times New Roman"/>
          <w:b/>
          <w:noProof/>
          <w:lang w:val="en-IN" w:eastAsia="en-IN"/>
        </w:rPr>
        <w:t xml:space="preserve"> hospitals </w:t>
      </w:r>
      <w:r w:rsidRPr="00470839">
        <w:rPr>
          <w:rFonts w:ascii="Times New Roman" w:hAnsi="Times New Roman" w:cs="Times New Roman"/>
          <w:b/>
          <w:noProof/>
          <w:lang w:val="en-IN" w:eastAsia="en-IN"/>
        </w:rPr>
        <w:t xml:space="preserve"> located within the State.</w:t>
      </w:r>
    </w:p>
    <w:p w:rsidR="004C325C" w:rsidRPr="00470839" w:rsidRDefault="004C325C" w:rsidP="004C325C">
      <w:pPr>
        <w:rPr>
          <w:rFonts w:ascii="Times New Roman" w:hAnsi="Times New Roman" w:cs="Times New Roman"/>
          <w:b/>
          <w:noProof/>
          <w:lang w:eastAsia="en-IN"/>
        </w:rPr>
      </w:pPr>
    </w:p>
    <w:p w:rsidR="004C325C" w:rsidRPr="00470839" w:rsidRDefault="004C325C" w:rsidP="004C325C">
      <w:pPr>
        <w:pStyle w:val="Heading1"/>
        <w:rPr>
          <w:rFonts w:ascii="Times New Roman" w:hAnsi="Times New Roman" w:cs="Times New Roman"/>
          <w:color w:val="auto"/>
          <w:sz w:val="24"/>
          <w:szCs w:val="24"/>
        </w:rPr>
      </w:pPr>
    </w:p>
    <w:p w:rsidR="003505D8" w:rsidRPr="00470839" w:rsidRDefault="000B486F" w:rsidP="003505D8">
      <w:pPr>
        <w:rPr>
          <w:rFonts w:ascii="Times New Roman" w:hAnsi="Times New Roman" w:cs="Times New Roman"/>
          <w:lang w:bidi="hi-IN"/>
        </w:rPr>
      </w:pPr>
      <w:r w:rsidRPr="00470839">
        <w:rPr>
          <w:rFonts w:ascii="Times New Roman" w:hAnsi="Times New Roman" w:cs="Times New Roman"/>
          <w:lang w:bidi="hi-IN"/>
        </w:rPr>
        <w:t>I. Procedures</w:t>
      </w:r>
    </w:p>
    <w:p w:rsidR="000517C4" w:rsidRPr="00470839" w:rsidRDefault="000517C4" w:rsidP="003505D8">
      <w:pPr>
        <w:rPr>
          <w:rFonts w:ascii="Times New Roman" w:hAnsi="Times New Roman" w:cs="Times New Roman"/>
          <w:lang w:bidi="hi-IN"/>
        </w:rPr>
      </w:pPr>
      <w:r w:rsidRPr="00470839">
        <w:rPr>
          <w:rFonts w:ascii="Times New Roman" w:hAnsi="Times New Roman" w:cs="Times New Roman"/>
          <w:lang w:bidi="hi-IN"/>
        </w:rPr>
        <w:t xml:space="preserve">**Detailed HBP2.0 +State specific Package list can be downloaded from </w:t>
      </w:r>
      <w:r w:rsidR="00C102F5" w:rsidRPr="00470839">
        <w:rPr>
          <w:rFonts w:ascii="Times New Roman" w:hAnsi="Times New Roman" w:cs="Times New Roman"/>
          <w:lang w:bidi="hi-IN"/>
        </w:rPr>
        <w:t>http://www.nhmnagaland.in/</w:t>
      </w:r>
      <w:r w:rsidR="00A95CEB" w:rsidRPr="00470839">
        <w:rPr>
          <w:rFonts w:ascii="Times New Roman" w:hAnsi="Times New Roman" w:cs="Times New Roman"/>
          <w:lang w:bidi="hi-IN"/>
        </w:rPr>
        <w:t>**</w:t>
      </w:r>
    </w:p>
    <w:p w:rsidR="000B486F" w:rsidRPr="00470839" w:rsidRDefault="000B486F" w:rsidP="003505D8">
      <w:pPr>
        <w:rPr>
          <w:rFonts w:ascii="Times New Roman" w:hAnsi="Times New Roman" w:cs="Times New Roman"/>
          <w:lang w:bidi="hi-IN"/>
        </w:rPr>
      </w:pPr>
    </w:p>
    <w:tbl>
      <w:tblPr>
        <w:tblW w:w="153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440"/>
        <w:gridCol w:w="450"/>
        <w:gridCol w:w="810"/>
        <w:gridCol w:w="2430"/>
        <w:gridCol w:w="720"/>
        <w:gridCol w:w="630"/>
        <w:gridCol w:w="990"/>
        <w:gridCol w:w="810"/>
        <w:gridCol w:w="540"/>
        <w:gridCol w:w="720"/>
        <w:gridCol w:w="990"/>
        <w:gridCol w:w="2430"/>
        <w:gridCol w:w="1170"/>
      </w:tblGrid>
      <w:tr w:rsidR="00F365BB" w:rsidRPr="00470839" w:rsidTr="0047566C">
        <w:trPr>
          <w:cantSplit/>
          <w:trHeight w:val="1134"/>
        </w:trPr>
        <w:tc>
          <w:tcPr>
            <w:tcW w:w="54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Specialty Code</w:t>
            </w:r>
            <w:r w:rsidRPr="00470839">
              <w:rPr>
                <w:rFonts w:ascii="Times New Roman" w:eastAsia="Times New Roman" w:hAnsi="Times New Roman" w:cs="Times New Roman"/>
                <w:b/>
                <w:bCs/>
                <w:sz w:val="14"/>
                <w:szCs w:val="16"/>
              </w:rPr>
              <w:br/>
              <w:t>HBP 2.0</w:t>
            </w:r>
          </w:p>
        </w:tc>
        <w:tc>
          <w:tcPr>
            <w:tcW w:w="72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Package Code</w:t>
            </w:r>
            <w:r w:rsidRPr="00470839">
              <w:rPr>
                <w:rFonts w:ascii="Times New Roman" w:eastAsia="Times New Roman" w:hAnsi="Times New Roman" w:cs="Times New Roman"/>
                <w:b/>
                <w:bCs/>
                <w:sz w:val="14"/>
                <w:szCs w:val="16"/>
              </w:rPr>
              <w:br/>
              <w:t>HBP 2.0</w:t>
            </w:r>
          </w:p>
        </w:tc>
        <w:tc>
          <w:tcPr>
            <w:tcW w:w="144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 xml:space="preserve">AB PM - JAY </w:t>
            </w:r>
            <w:r w:rsidRPr="00470839">
              <w:rPr>
                <w:rFonts w:ascii="Times New Roman" w:eastAsia="Times New Roman" w:hAnsi="Times New Roman" w:cs="Times New Roman"/>
                <w:b/>
                <w:bCs/>
                <w:sz w:val="14"/>
                <w:szCs w:val="16"/>
              </w:rPr>
              <w:br/>
              <w:t>Package Name</w:t>
            </w:r>
          </w:p>
        </w:tc>
        <w:tc>
          <w:tcPr>
            <w:tcW w:w="45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Multiple Procedures</w:t>
            </w:r>
          </w:p>
        </w:tc>
        <w:tc>
          <w:tcPr>
            <w:tcW w:w="81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Procedure Code</w:t>
            </w:r>
            <w:r w:rsidRPr="00470839">
              <w:rPr>
                <w:rFonts w:ascii="Times New Roman" w:eastAsia="Times New Roman" w:hAnsi="Times New Roman" w:cs="Times New Roman"/>
                <w:b/>
                <w:bCs/>
                <w:sz w:val="14"/>
                <w:szCs w:val="16"/>
              </w:rPr>
              <w:br/>
              <w:t>HBP 2.0</w:t>
            </w:r>
          </w:p>
        </w:tc>
        <w:tc>
          <w:tcPr>
            <w:tcW w:w="243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 xml:space="preserve">AB PM - JAY </w:t>
            </w:r>
            <w:r w:rsidRPr="00470839">
              <w:rPr>
                <w:rFonts w:ascii="Times New Roman" w:eastAsia="Times New Roman" w:hAnsi="Times New Roman" w:cs="Times New Roman"/>
                <w:b/>
                <w:bCs/>
                <w:sz w:val="14"/>
                <w:szCs w:val="16"/>
              </w:rPr>
              <w:br/>
              <w:t>Procedure Name</w:t>
            </w:r>
          </w:p>
        </w:tc>
        <w:tc>
          <w:tcPr>
            <w:tcW w:w="72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 xml:space="preserve"> Price - Static </w:t>
            </w:r>
          </w:p>
        </w:tc>
        <w:tc>
          <w:tcPr>
            <w:tcW w:w="63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 xml:space="preserve"> Price - Dynamic </w:t>
            </w:r>
          </w:p>
        </w:tc>
        <w:tc>
          <w:tcPr>
            <w:tcW w:w="99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Stratification Criteria</w:t>
            </w:r>
          </w:p>
        </w:tc>
        <w:tc>
          <w:tcPr>
            <w:tcW w:w="81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Implants / High End Consumables</w:t>
            </w:r>
          </w:p>
        </w:tc>
        <w:tc>
          <w:tcPr>
            <w:tcW w:w="54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Can more than one type of implant be booked</w:t>
            </w:r>
          </w:p>
        </w:tc>
        <w:tc>
          <w:tcPr>
            <w:tcW w:w="72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Special Conditions</w:t>
            </w:r>
          </w:p>
        </w:tc>
        <w:tc>
          <w:tcPr>
            <w:tcW w:w="99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Procedure Label</w:t>
            </w:r>
          </w:p>
        </w:tc>
        <w:tc>
          <w:tcPr>
            <w:tcW w:w="243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Pop - Up</w:t>
            </w:r>
          </w:p>
        </w:tc>
        <w:tc>
          <w:tcPr>
            <w:tcW w:w="1170" w:type="dxa"/>
            <w:shd w:val="clear" w:color="auto" w:fill="auto"/>
            <w:textDirection w:val="btLr"/>
            <w:vAlign w:val="center"/>
            <w:hideMark/>
          </w:tcPr>
          <w:p w:rsidR="00F365BB" w:rsidRPr="00470839" w:rsidRDefault="00F365BB" w:rsidP="00AF22DE">
            <w:pPr>
              <w:ind w:left="113" w:right="113"/>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Special Conditions - Details</w:t>
            </w:r>
          </w:p>
        </w:tc>
      </w:tr>
      <w:tr w:rsidR="00F365BB" w:rsidRPr="00470839" w:rsidTr="0047566C">
        <w:trPr>
          <w:trHeight w:val="809"/>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Thermal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Total Body Surface Area Burns (TBSA) - any % </w:t>
            </w:r>
            <w:r w:rsidRPr="00470839">
              <w:rPr>
                <w:rFonts w:ascii="Times New Roman" w:eastAsia="Times New Roman" w:hAnsi="Times New Roman" w:cs="Times New Roman"/>
                <w:sz w:val="14"/>
                <w:szCs w:val="16"/>
              </w:rPr>
              <w:br/>
              <w:t xml:space="preserve">(not requiring admission). </w:t>
            </w:r>
            <w:r w:rsidRPr="00470839">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8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Thermal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Thermal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40%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Thermal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78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Scald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Total Body Surface Area Burns (TBSA) - any % </w:t>
            </w:r>
            <w:r w:rsidRPr="00470839">
              <w:rPr>
                <w:rFonts w:ascii="Times New Roman" w:eastAsia="Times New Roman" w:hAnsi="Times New Roman" w:cs="Times New Roman"/>
                <w:sz w:val="14"/>
                <w:szCs w:val="16"/>
              </w:rPr>
              <w:br/>
              <w:t xml:space="preserve">(not requiring admission). </w:t>
            </w:r>
            <w:r w:rsidRPr="00470839">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Scald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Scald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40%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Scald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Flame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Total Body Surface Area Burns (TBSA) - any % </w:t>
            </w:r>
            <w:r w:rsidRPr="00470839">
              <w:rPr>
                <w:rFonts w:ascii="Times New Roman" w:eastAsia="Times New Roman" w:hAnsi="Times New Roman" w:cs="Times New Roman"/>
                <w:sz w:val="14"/>
                <w:szCs w:val="16"/>
              </w:rPr>
              <w:br/>
              <w:t xml:space="preserve">(not requiring admission). </w:t>
            </w:r>
            <w:r w:rsidRPr="00470839">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Flame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Flame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40 %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Flame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 Low voltage - without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 Low voltage - with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 High voltage - with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Electrical contact burns: High voltage - without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Chemical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Chemical burns: Without significant facial scarring and/or loss of function;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0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Chemical burns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Chemical burns: With significant facial scarring and/or loss of function;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89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Burn Contracture surgeries for Functional Improvement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Burn Contracture surgeries for Functional Improvement (Package including splints, pressure garments, silicone - gel sheet and physiotherapy): Excluding Neck contracture; Contracture release with - Split thickness Skin Graft (STSG) / Full Thickness Skin Graft (FTSG) / Flap cover is done for each joint with post - operative regular dressings for STSG / FTSG / Flap cover.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95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Burn Contracture surgeries for Functional Improvement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BM006B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Post Burn Contracture surgeries for Functional Improvement (Package including splints, pressure garments, silicone - gel sheet and physiotherapy): Neck contracture; Contracture release with - Split thickness Skin Graft (STSG) / </w:t>
            </w:r>
            <w:r w:rsidRPr="00470839">
              <w:rPr>
                <w:rFonts w:ascii="Times New Roman" w:eastAsia="Times New Roman" w:hAnsi="Times New Roman" w:cs="Times New Roman"/>
                <w:sz w:val="14"/>
                <w:szCs w:val="16"/>
              </w:rPr>
              <w:br/>
              <w:t>Full Thickness Skin Graft (FTSG) / Flap cover is done for each joint with post-operative regular dressings for STSG / FTSG / Flap cover.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Laceration - Suturing / Dressing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Laceration - Suturing / Dressing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Cardiopulmonary emergency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with stable cardiopulmonary status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Cardiopulmonary emergency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with unstable cardiopulmonary status with resuccitation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Animal bites (Excluding Snake Bite)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Animal bites (Excluding Snake Bite)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Payment after completion of 5th dose of ARV</w:t>
            </w:r>
            <w:r w:rsidRPr="00470839">
              <w:rPr>
                <w:rFonts w:ascii="Times New Roman" w:eastAsia="Times New Roman" w:hAnsi="Times New Roman" w:cs="Times New Roman"/>
                <w:sz w:val="14"/>
                <w:szCs w:val="16"/>
              </w:rPr>
              <w:br/>
              <w:t>Excluding Snake Bite</w:t>
            </w:r>
            <w:r w:rsidRPr="00470839">
              <w:rPr>
                <w:rFonts w:ascii="Times New Roman" w:eastAsia="Times New Roman" w:hAnsi="Times New Roman" w:cs="Times New Roman"/>
                <w:sz w:val="14"/>
                <w:szCs w:val="16"/>
              </w:rPr>
              <w:br/>
              <w:t>1 Pre - Auth for all 5 doses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(per sitting) with glue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AVFs (per sitting) with glue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(per sitting) with onyx</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Dural AVFs (per sitting) with onyx</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&amp; Spinal AVM embolization - Using Histoacryl (per sitting)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Cerebral AVM embolization - Using Histoacryl </w:t>
            </w:r>
            <w:r w:rsidRPr="00470839">
              <w:rPr>
                <w:rFonts w:ascii="Times New Roman" w:eastAsia="Times New Roman" w:hAnsi="Times New Roman" w:cs="Times New Roman"/>
                <w:sz w:val="14"/>
                <w:szCs w:val="16"/>
              </w:rPr>
              <w:br/>
              <w:t>(per sitting)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&amp; Spinal AVM embolization - Using Histoacryl (per sitting)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Spinal AVM embolization - Using Histoacryl </w:t>
            </w:r>
            <w:r w:rsidRPr="00470839">
              <w:rPr>
                <w:rFonts w:ascii="Times New Roman" w:eastAsia="Times New Roman" w:hAnsi="Times New Roman" w:cs="Times New Roman"/>
                <w:sz w:val="14"/>
                <w:szCs w:val="16"/>
              </w:rPr>
              <w:br/>
              <w:t>(per sitting)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Coil embolization for aneurysms (includes cost of first 3 coils + balloon and / or stent if used)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Coil embolization for aneurysms </w:t>
            </w:r>
            <w:r w:rsidRPr="00470839">
              <w:rPr>
                <w:rFonts w:ascii="Times New Roman" w:eastAsia="Times New Roman" w:hAnsi="Times New Roman" w:cs="Times New Roman"/>
                <w:sz w:val="14"/>
                <w:szCs w:val="16"/>
              </w:rPr>
              <w:br/>
              <w:t>(includes cost of first 3 coils + balloon and / or stent if used)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Carotico-cavernous Fistula (CCF) embolization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Carotico-cavernous Fistula (CCF) embolization with coils. </w:t>
            </w:r>
            <w:r w:rsidRPr="00470839">
              <w:rPr>
                <w:rFonts w:ascii="Times New Roman" w:eastAsia="Times New Roman" w:hAnsi="Times New Roman" w:cs="Times New Roman"/>
                <w:sz w:val="14"/>
                <w:szCs w:val="16"/>
              </w:rPr>
              <w:br/>
              <w:t>[includes 5 coils, guide catheter, micro-catheter, micro-guidewire, general items]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Carotico-cavernous Fistula (CCF) embolization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Carotid-cavernous Fistula (CCF) embolization with balloon </w:t>
            </w:r>
            <w:r w:rsidRPr="00470839">
              <w:rPr>
                <w:rFonts w:ascii="Times New Roman" w:eastAsia="Times New Roman" w:hAnsi="Times New Roman" w:cs="Times New Roman"/>
                <w:sz w:val="14"/>
                <w:szCs w:val="16"/>
              </w:rPr>
              <w:br/>
              <w:t>(includes one balloon, guide catheter, micro-catheter, micro-guidewire, general items)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Pre-operative tumour embolization </w:t>
            </w:r>
            <w:r w:rsidRPr="00470839">
              <w:rPr>
                <w:rFonts w:ascii="Times New Roman" w:eastAsia="Times New Roman" w:hAnsi="Times New Roman" w:cs="Times New Roman"/>
                <w:sz w:val="14"/>
                <w:szCs w:val="16"/>
              </w:rPr>
              <w:br/>
              <w:t>(per session)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Pre-operative tumour embolization </w:t>
            </w:r>
            <w:r w:rsidRPr="00470839">
              <w:rPr>
                <w:rFonts w:ascii="Times New Roman" w:eastAsia="Times New Roman" w:hAnsi="Times New Roman" w:cs="Times New Roman"/>
                <w:sz w:val="14"/>
                <w:szCs w:val="16"/>
              </w:rPr>
              <w:br/>
              <w:t>(per session)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balloon angioplasty with stenting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balloon angioplasty with stenting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thrombolysis / clot retrieval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thrombolysis / clot retrieval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test occlusion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test occlusion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Parent vessel occlusion - Basic</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Parent vessel occlusion - Basic</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Vertebroplasty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Vertebroplasty </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Right / Left Heart Catheterization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Right Heart Catheterization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Right / Left Heart Catheterization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Left Heart Catheterization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Deep vein thrombosis (DVT)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Mesenteric Thrombosis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Peripheral vessels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Dilatation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Coartication of Aorta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38,600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Dilatation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Artrey Stenosis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38,600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Pulmonary / Aortic Valvotomy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Pulmonary Valvotomy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23,400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Pulmonary / Aortic Valvotomy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Aortic Valvotomy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23,400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Mitral Valvotomy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Mitral Valvotomy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Atrial Septostomy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Atrial Septostomy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Device Closure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Device Closure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Device Closure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Device Closure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109,900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PDA Device Closure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PDA Device Closure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PDA stenting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PDA stenting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40,260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IMP0145, IMP0146 </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PTCA, inclusive of diagnostic angiogram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PTCA, inclusive of diagnostic angiogram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40,600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IMP0004, IMP0005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Electrophysiological Study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Electrophysiological Study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66,000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IMP0057, IMP0058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Electrophysiological Study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Electrophysiological Study </w:t>
            </w:r>
            <w:r w:rsidRPr="00470839">
              <w:rPr>
                <w:rFonts w:ascii="Times New Roman" w:eastAsia="Times New Roman" w:hAnsi="Times New Roman" w:cs="Times New Roman"/>
                <w:sz w:val="14"/>
                <w:szCs w:val="16"/>
              </w:rPr>
              <w:br/>
              <w:t>with Radio Frequency Ablation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IMP0057, IMP0058, IMP0059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Percutaneous Transluminal Septal Myocardial Ablation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Percutaneous Transluminal Septal Myocardial Ablation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Temporary Pacemaker 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Temporary Pacemaker implantation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Chamber Permanent Pacemaker 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Permanent Pacemaker Implantation - </w:t>
            </w:r>
            <w:r w:rsidRPr="00470839">
              <w:rPr>
                <w:rFonts w:ascii="Times New Roman" w:eastAsia="Times New Roman" w:hAnsi="Times New Roman" w:cs="Times New Roman"/>
                <w:sz w:val="14"/>
                <w:szCs w:val="16"/>
              </w:rPr>
              <w:br/>
              <w:t>Single Chamber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Double Chamber Permanent Pacemaker Implantation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Permanent Pacemaker Implantation - </w:t>
            </w:r>
            <w:r w:rsidRPr="00470839">
              <w:rPr>
                <w:rFonts w:ascii="Times New Roman" w:eastAsia="Times New Roman" w:hAnsi="Times New Roman" w:cs="Times New Roman"/>
                <w:sz w:val="14"/>
                <w:szCs w:val="16"/>
              </w:rPr>
              <w:br/>
              <w:t>Double Chamber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Angioplasty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Angioplasty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Bronchial artery Embolisation</w:t>
            </w:r>
            <w:r w:rsidRPr="00470839">
              <w:rPr>
                <w:rFonts w:ascii="Times New Roman" w:eastAsia="Times New Roman" w:hAnsi="Times New Roman" w:cs="Times New Roman"/>
                <w:sz w:val="14"/>
                <w:szCs w:val="16"/>
              </w:rPr>
              <w:br/>
              <w:t>(for Haemoptysis)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Bronchial artery Embolisation </w:t>
            </w:r>
            <w:r w:rsidRPr="00470839">
              <w:rPr>
                <w:rFonts w:ascii="Times New Roman" w:eastAsia="Times New Roman" w:hAnsi="Times New Roman" w:cs="Times New Roman"/>
                <w:sz w:val="14"/>
                <w:szCs w:val="16"/>
              </w:rPr>
              <w:br/>
              <w:t>(for Haemoptysis)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1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Pericardiocentesis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Pericardiocentesis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12,100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Systemic Thrombolysis (for MI)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Systemic Thrombolysis (for MI)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6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febrile illness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febrile illness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sepsis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sepsis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sepsis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Septic shock</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3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Malaria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Malaria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Malaria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Complicated malaria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9"/>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fever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6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hemorrhagic fever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Dengue shock syndrome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Chikungunya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Chikungunya fever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76"/>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Enteric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Enteric fever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84"/>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HIV with complications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HIV with complications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Leptospirosis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Leptospirosis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gastroenteritis with dehydration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gastroenteritis with moderate dehydration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2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gastroenteritis with dehydration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MG009B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gastroenteritis with severe dehydration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3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Diarrohea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diarrohea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0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Diarrohea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Persistent diarrohea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94"/>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Dysentery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Dysentery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86"/>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viral hepatitis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viral hepatitis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Chronic Hepatitis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Chronic Hepatitis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Liver abscess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Liver abscess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Visceral leishmaniasis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Visceral leishmaniasis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5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Pneumonia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Pneumonia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pneumonia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pneumonia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Empyema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Empyema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abscess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abscess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5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 Pleural tuberculosis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tuberculosis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0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 Pleural tuberculosis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Pleural tuberculosis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6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Urinary Tract Infection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Urinary Tract Infection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Viral encephalitis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Viral encephalitis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4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Septic Arthritis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Septic Arthritis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MG024</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Skin and soft tissue infections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Skin and soft tissue infections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Recurrent vomiting with dehydration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Recurrent vomiting with dehydration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Pyrexia of unknown origin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Pyrexia of unknown origin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MG027</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Bronchiectasis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Bronchiectasis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58"/>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bronchitis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bronchitis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excaberation of COPD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excaberation of COPD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excaberation of Interstitial Lung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excaberation of Interstitial Lung Disease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48"/>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Endocarditis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Bacterial Endocarditis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Endocarditis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Fungal Endocarditis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Vasculitis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Vasculitis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04"/>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Pancreatitis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pancreatitis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1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Pancreatitis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pancreatitis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2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MG034</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Ascites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Ascites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1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transverse myelitis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transverse myelitis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0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MG036</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Atrial Fibrillation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Atrial Fibrillation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MG037</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Cardiac Tamponade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Cardiac Tamponade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6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Congestive heart failure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Congestive heart failure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269"/>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Asthma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asthmatic attack</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Asthma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MG039B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Status asthmaticus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Type 1 respiratory failure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Type 2 respiratory failure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Due to any cause (pneumonia, asthma, COPD, ARDS, foreign body, poisoning, head injury etc.)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1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GI bleeding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GI bleeding (conservative)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5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GI bleeding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GI bleeding (endoscopic)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2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GI hemorrhage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GI hemorrhage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Addison’s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Addison’s disease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Renal colic</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Renal colic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AKI / Renal failure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AKI / Renal failure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Dialysis payable separately as an add on package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77"/>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Seizures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Seizures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7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Status epilepticus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Status epilepticus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Cerebrovascular accident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Cerebrovascular accident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sino-venous thrombosis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stroke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ischemic stroke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MG049D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heamorrhagic stroke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58"/>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Immune mediated CNS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Immune mediated CNS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4"/>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Hydrocephalus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Hydrocephalus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5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Myxedema coma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Myxedema coma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Thyrotoxic crisis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Thyrotoxic crisis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MG054</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Gout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Gout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86"/>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Pneumothroax</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Pneumothroax</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9"/>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Neuromuscular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Neuromuscular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6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MG057</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Hypoglycemia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Hypoglycemia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MG058</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Diabetic Foot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Diabetic Foot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9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Diabetic ketoacidosis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Diabetic ketoacidosis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41"/>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Hypercalcemia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5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Hypocalcemia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Hyponatremia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2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Hypernatremia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58"/>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Hyperosmolar Non-Ketotic 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Hyperosmolar Non-Ketotic coma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9"/>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Accelerated hypertension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Accelerated hypertension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12"/>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Hypertensive emergencies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Hypertensive emergencies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anemia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 anemia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Sickle cell Anemia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Sickle cell Anemia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MG066</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Anaphylaxis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Anaphylaxis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13"/>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Heat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Heat stroke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Systematic lupus erythematosus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Systematic lupus erythematosus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Guillian Barre Syndrome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Guillian Barre Syndrome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Snake bite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Snake bite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Poisoning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organophosphorus poisoning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Poisoning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Other poisonings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Haemodialysis / Peritoneal Dialysis </w:t>
            </w:r>
            <w:r w:rsidRPr="00470839">
              <w:rPr>
                <w:rFonts w:ascii="Times New Roman" w:eastAsia="Times New Roman" w:hAnsi="Times New Roman" w:cs="Times New Roman"/>
                <w:sz w:val="14"/>
                <w:szCs w:val="16"/>
              </w:rPr>
              <w:br/>
              <w:t>(only for ARF)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Haemodialysis Dialysis (only for ARF)</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Package cost of one session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Haemodialysis / Peritoneal Dialysis </w:t>
            </w:r>
            <w:r w:rsidRPr="00470839">
              <w:rPr>
                <w:rFonts w:ascii="Times New Roman" w:eastAsia="Times New Roman" w:hAnsi="Times New Roman" w:cs="Times New Roman"/>
                <w:sz w:val="14"/>
                <w:szCs w:val="16"/>
              </w:rPr>
              <w:br/>
              <w:t>(only for ARF)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Peritoneal Dialysis (only for ARF)</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Package cost of one session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Plasmapheresis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Plasmapheresis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Session price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Blood transfusion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Whole Blood transfusion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transfusion price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Blood transfusion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Blood component including platelet transfusion (RDP, PC, SDP)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transfusion price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High end radiological diagnostic </w:t>
            </w:r>
            <w:r w:rsidRPr="00470839">
              <w:rPr>
                <w:rFonts w:ascii="Times New Roman" w:eastAsia="Times New Roman" w:hAnsi="Times New Roman" w:cs="Times New Roman"/>
                <w:sz w:val="14"/>
                <w:szCs w:val="16"/>
              </w:rPr>
              <w:br/>
              <w:t>(CT, MRI, Imaging including nuclear imaging)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High end radiological diagnostic </w:t>
            </w:r>
            <w:r w:rsidRPr="00470839">
              <w:rPr>
                <w:rFonts w:ascii="Times New Roman" w:eastAsia="Times New Roman" w:hAnsi="Times New Roman" w:cs="Times New Roman"/>
                <w:sz w:val="14"/>
                <w:szCs w:val="16"/>
              </w:rPr>
              <w:br/>
              <w:t>(CT, MRI, Imaging including nuclear imaging)</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5000 is the upper limit.</w:t>
            </w:r>
            <w:r w:rsidRPr="00470839">
              <w:rPr>
                <w:rFonts w:ascii="Times New Roman" w:eastAsia="Times New Roman" w:hAnsi="Times New Roman" w:cs="Times New Roman"/>
                <w:sz w:val="14"/>
                <w:szCs w:val="16"/>
              </w:rPr>
              <w:br/>
              <w:t>Can be booked at a lower rate also.</w:t>
            </w:r>
            <w:r w:rsidRPr="00470839">
              <w:rPr>
                <w:rFonts w:ascii="Times New Roman" w:eastAsia="Times New Roman" w:hAnsi="Times New Roman" w:cs="Times New Roman"/>
                <w:sz w:val="14"/>
                <w:szCs w:val="16"/>
              </w:rPr>
              <w:br/>
              <w:t>Can be booked for a pt. already admitted under any medical package.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end histopathology (Biopsies) and advanced serology investigations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MG076A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end histopathology (Biopsies) and advanced serology investigations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5000 is the upper limit.</w:t>
            </w:r>
            <w:r w:rsidRPr="00470839">
              <w:rPr>
                <w:rFonts w:ascii="Times New Roman" w:eastAsia="Times New Roman" w:hAnsi="Times New Roman" w:cs="Times New Roman"/>
                <w:sz w:val="14"/>
                <w:szCs w:val="16"/>
              </w:rPr>
              <w:br/>
              <w:t>Can be booked at a lower rate also.</w:t>
            </w:r>
            <w:r w:rsidRPr="00470839">
              <w:rPr>
                <w:rFonts w:ascii="Times New Roman" w:eastAsia="Times New Roman" w:hAnsi="Times New Roman" w:cs="Times New Roman"/>
                <w:sz w:val="14"/>
                <w:szCs w:val="16"/>
              </w:rPr>
              <w:br/>
              <w:t>Can be booked for a pt. already admitted under any medical package.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Retardation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Retardation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disorders - Organic, including symptomatic</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disorders - Organic, including symptomatic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Schizophrenia, schizotypal and delusional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Schizophrenia, schizotypal and delusional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Neurotic, stress-related and somatoform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Neurotic, stress-related and somatoform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Mood (affective)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Mood (affective)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Behavioural syndromes associated with physiological disturbances and physical factors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Behavioural syndromes associated with physiological disturbances and physical factors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and Behavioural disorders due to psychoactive substance use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Mental and Behavioural disorders due to psychoactive substance use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283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 - Electro Convulsive Therapy (ECT) and Pre - Transcranial Magnetic Stimulation (TMS) Package (Cognitive Tests, Complete Haemogram, Liver Function Test, Renal Function Test, Serum Electrolytes, Electro Cardiogram (ECG), CT / MRI Brain, Electroencephalogram, Thyroid Function Test, VDRL, HIV Test, Vitamin B12 levels, Folate levels, Lipid Profile, Homocysteine levels)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 - Electro Convulsive Therapy (ECT) and Pre - Transcranial Magnetic Stimulation (TMS) Package (Cognitive Tests, Complete Haemogram, Liver Function Test, Renal Function Test, Serum Electrolytes, Electro Cardiogram (ECG), CT / MRI Brain, Electroencephalogram, Thyroid Function Test, VDRL, HIV Test, Vitamin B12 levels, Folate levels, Lipid Profile, Homocysteine levels)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 Convulsive Therapy (ECT) - per session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 Convulsive Therapy (ECT) - per session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Transcranial Magnetic Stimulation (TMS) - per session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MM010A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Transcranial Magnetic Stimulation (TMS) - per session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46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Basic neonatal care package: Babies that can be managed by side of mother in postnatal ward without requiring admission in SNCU/NICU:</w:t>
            </w:r>
            <w:r w:rsidRPr="00470839">
              <w:rPr>
                <w:rFonts w:ascii="Times New Roman" w:eastAsia="Times New Roman" w:hAnsi="Times New Roman" w:cs="Times New Roman"/>
                <w:sz w:val="14"/>
                <w:szCs w:val="16"/>
              </w:rPr>
              <w:br/>
              <w:t>• Any newborn needing feeding support</w:t>
            </w:r>
            <w:r w:rsidRPr="00470839">
              <w:rPr>
                <w:rFonts w:ascii="Times New Roman" w:eastAsia="Times New Roman" w:hAnsi="Times New Roman" w:cs="Times New Roman"/>
                <w:sz w:val="14"/>
                <w:szCs w:val="16"/>
              </w:rPr>
              <w:br/>
              <w:t xml:space="preserve">• Babies requiring closer monitoring or short-term care for conditions like: </w:t>
            </w:r>
            <w:r w:rsidRPr="00470839">
              <w:rPr>
                <w:rFonts w:ascii="Times New Roman" w:eastAsia="Times New Roman" w:hAnsi="Times New Roman" w:cs="Times New Roman"/>
                <w:sz w:val="14"/>
                <w:szCs w:val="16"/>
              </w:rPr>
              <w:br/>
              <w:t>o Birth asphyxia (need for positive pressure ventilation; no HIE)</w:t>
            </w:r>
            <w:r w:rsidRPr="00470839">
              <w:rPr>
                <w:rFonts w:ascii="Times New Roman" w:eastAsia="Times New Roman" w:hAnsi="Times New Roman" w:cs="Times New Roman"/>
                <w:sz w:val="14"/>
                <w:szCs w:val="16"/>
              </w:rPr>
              <w:br/>
              <w:t>o Moderate jaundice requiring phototherapy</w:t>
            </w:r>
            <w:r w:rsidRPr="00470839">
              <w:rPr>
                <w:rFonts w:ascii="Times New Roman" w:eastAsia="Times New Roman" w:hAnsi="Times New Roman" w:cs="Times New Roman"/>
                <w:sz w:val="14"/>
                <w:szCs w:val="16"/>
              </w:rPr>
              <w:br/>
              <w:t xml:space="preserve">o Large for dates (&gt;97 percentile) Babies </w:t>
            </w:r>
            <w:r w:rsidRPr="00470839">
              <w:rPr>
                <w:rFonts w:ascii="Times New Roman" w:eastAsia="Times New Roman" w:hAnsi="Times New Roman" w:cs="Times New Roman"/>
                <w:sz w:val="14"/>
                <w:szCs w:val="16"/>
              </w:rPr>
              <w:br/>
              <w:t xml:space="preserve">o Small for gestational age (less than 3rd centile)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Basic neonatal care package: Babies that can be managed by side of mother in postnatal ward without requiring admission in SNCU/NICU:</w:t>
            </w:r>
            <w:r w:rsidRPr="00470839">
              <w:rPr>
                <w:rFonts w:ascii="Times New Roman" w:eastAsia="Times New Roman" w:hAnsi="Times New Roman" w:cs="Times New Roman"/>
                <w:sz w:val="14"/>
                <w:szCs w:val="16"/>
              </w:rPr>
              <w:br/>
              <w:t>• Any newborn needing feeding support</w:t>
            </w:r>
            <w:r w:rsidRPr="00470839">
              <w:rPr>
                <w:rFonts w:ascii="Times New Roman" w:eastAsia="Times New Roman" w:hAnsi="Times New Roman" w:cs="Times New Roman"/>
                <w:sz w:val="14"/>
                <w:szCs w:val="16"/>
              </w:rPr>
              <w:br/>
              <w:t xml:space="preserve">• Babies requiring closer monitoring or short-term care for conditions like: </w:t>
            </w:r>
            <w:r w:rsidRPr="00470839">
              <w:rPr>
                <w:rFonts w:ascii="Times New Roman" w:eastAsia="Times New Roman" w:hAnsi="Times New Roman" w:cs="Times New Roman"/>
                <w:sz w:val="14"/>
                <w:szCs w:val="16"/>
              </w:rPr>
              <w:br/>
              <w:t>o Birth asphyxia (need for positive pressure ventilation; no HIE)</w:t>
            </w:r>
            <w:r w:rsidRPr="00470839">
              <w:rPr>
                <w:rFonts w:ascii="Times New Roman" w:eastAsia="Times New Roman" w:hAnsi="Times New Roman" w:cs="Times New Roman"/>
                <w:sz w:val="14"/>
                <w:szCs w:val="16"/>
              </w:rPr>
              <w:br/>
              <w:t>o Moderate jaundice requiring phototherapy</w:t>
            </w:r>
            <w:r w:rsidRPr="00470839">
              <w:rPr>
                <w:rFonts w:ascii="Times New Roman" w:eastAsia="Times New Roman" w:hAnsi="Times New Roman" w:cs="Times New Roman"/>
                <w:sz w:val="14"/>
                <w:szCs w:val="16"/>
              </w:rPr>
              <w:br/>
              <w:t xml:space="preserve">o Large for dates (&gt;97 percentile) Babies </w:t>
            </w:r>
            <w:r w:rsidRPr="00470839">
              <w:rPr>
                <w:rFonts w:ascii="Times New Roman" w:eastAsia="Times New Roman" w:hAnsi="Times New Roman" w:cs="Times New Roman"/>
                <w:sz w:val="14"/>
                <w:szCs w:val="16"/>
              </w:rPr>
              <w:br/>
              <w:t xml:space="preserve">o Small for gestational age (less than 3rd centile)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 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5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Special Neonatal Care Package: Babies that required admission to SNCU or NICU:</w:t>
            </w:r>
            <w:r w:rsidRPr="00470839">
              <w:rPr>
                <w:rFonts w:ascii="Times New Roman" w:eastAsia="Times New Roman" w:hAnsi="Times New Roman" w:cs="Times New Roman"/>
                <w:sz w:val="14"/>
                <w:szCs w:val="16"/>
              </w:rPr>
              <w:br/>
              <w:t xml:space="preserve">Babies admitted for short term care for conditions like: </w:t>
            </w:r>
            <w:r w:rsidRPr="00470839">
              <w:rPr>
                <w:rFonts w:ascii="Times New Roman" w:eastAsia="Times New Roman" w:hAnsi="Times New Roman" w:cs="Times New Roman"/>
                <w:sz w:val="14"/>
                <w:szCs w:val="16"/>
              </w:rPr>
              <w:br/>
              <w:t>• Mild Respiratory Distress/tachypnea</w:t>
            </w:r>
            <w:r w:rsidRPr="00470839">
              <w:rPr>
                <w:rFonts w:ascii="Times New Roman" w:eastAsia="Times New Roman" w:hAnsi="Times New Roman" w:cs="Times New Roman"/>
                <w:sz w:val="14"/>
                <w:szCs w:val="16"/>
              </w:rPr>
              <w:br/>
              <w:t xml:space="preserve">• Mild encephalopathy </w:t>
            </w:r>
            <w:r w:rsidRPr="00470839">
              <w:rPr>
                <w:rFonts w:ascii="Times New Roman" w:eastAsia="Times New Roman" w:hAnsi="Times New Roman" w:cs="Times New Roman"/>
                <w:sz w:val="14"/>
                <w:szCs w:val="16"/>
              </w:rPr>
              <w:br/>
              <w:t>• Severe jaundice requiring intensive phototherapy</w:t>
            </w:r>
            <w:r w:rsidRPr="00470839">
              <w:rPr>
                <w:rFonts w:ascii="Times New Roman" w:eastAsia="Times New Roman" w:hAnsi="Times New Roman" w:cs="Times New Roman"/>
                <w:sz w:val="14"/>
                <w:szCs w:val="16"/>
              </w:rPr>
              <w:br/>
              <w:t>• Haemorrhagic disease of newborn</w:t>
            </w:r>
            <w:r w:rsidRPr="00470839">
              <w:rPr>
                <w:rFonts w:ascii="Times New Roman" w:eastAsia="Times New Roman" w:hAnsi="Times New Roman" w:cs="Times New Roman"/>
                <w:sz w:val="14"/>
                <w:szCs w:val="16"/>
              </w:rPr>
              <w:br/>
              <w:t>• Unwell baby requiring monitoring</w:t>
            </w:r>
            <w:r w:rsidRPr="00470839">
              <w:rPr>
                <w:rFonts w:ascii="Times New Roman" w:eastAsia="Times New Roman" w:hAnsi="Times New Roman" w:cs="Times New Roman"/>
                <w:sz w:val="14"/>
                <w:szCs w:val="16"/>
              </w:rPr>
              <w:br/>
              <w:t>• Some dehydration</w:t>
            </w:r>
            <w:r w:rsidRPr="00470839">
              <w:rPr>
                <w:rFonts w:ascii="Times New Roman" w:eastAsia="Times New Roman" w:hAnsi="Times New Roman" w:cs="Times New Roman"/>
                <w:sz w:val="14"/>
                <w:szCs w:val="16"/>
              </w:rPr>
              <w:br/>
              <w:t xml:space="preserve">• Hypoglycaemia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Special Neonatal Care Package: Babies that required admission to SNCU or NICU:</w:t>
            </w:r>
            <w:r w:rsidRPr="00470839">
              <w:rPr>
                <w:rFonts w:ascii="Times New Roman" w:eastAsia="Times New Roman" w:hAnsi="Times New Roman" w:cs="Times New Roman"/>
                <w:sz w:val="14"/>
                <w:szCs w:val="16"/>
              </w:rPr>
              <w:br/>
              <w:t xml:space="preserve">Babies admitted for short term care for conditions like: </w:t>
            </w:r>
            <w:r w:rsidRPr="00470839">
              <w:rPr>
                <w:rFonts w:ascii="Times New Roman" w:eastAsia="Times New Roman" w:hAnsi="Times New Roman" w:cs="Times New Roman"/>
                <w:sz w:val="14"/>
                <w:szCs w:val="16"/>
              </w:rPr>
              <w:br/>
              <w:t>• Mild Respiratory Distress/tachypnea</w:t>
            </w:r>
            <w:r w:rsidRPr="00470839">
              <w:rPr>
                <w:rFonts w:ascii="Times New Roman" w:eastAsia="Times New Roman" w:hAnsi="Times New Roman" w:cs="Times New Roman"/>
                <w:sz w:val="14"/>
                <w:szCs w:val="16"/>
              </w:rPr>
              <w:br/>
              <w:t xml:space="preserve">• Mild encephalopathy </w:t>
            </w:r>
            <w:r w:rsidRPr="00470839">
              <w:rPr>
                <w:rFonts w:ascii="Times New Roman" w:eastAsia="Times New Roman" w:hAnsi="Times New Roman" w:cs="Times New Roman"/>
                <w:sz w:val="14"/>
                <w:szCs w:val="16"/>
              </w:rPr>
              <w:br/>
              <w:t>• Severe jaundice requiring intensive phototherapy</w:t>
            </w:r>
            <w:r w:rsidRPr="00470839">
              <w:rPr>
                <w:rFonts w:ascii="Times New Roman" w:eastAsia="Times New Roman" w:hAnsi="Times New Roman" w:cs="Times New Roman"/>
                <w:sz w:val="14"/>
                <w:szCs w:val="16"/>
              </w:rPr>
              <w:br/>
              <w:t>• Haemorrhagic disease of newborn</w:t>
            </w:r>
            <w:r w:rsidRPr="00470839">
              <w:rPr>
                <w:rFonts w:ascii="Times New Roman" w:eastAsia="Times New Roman" w:hAnsi="Times New Roman" w:cs="Times New Roman"/>
                <w:sz w:val="14"/>
                <w:szCs w:val="16"/>
              </w:rPr>
              <w:br/>
              <w:t>• Unwell baby requiring monitoring</w:t>
            </w:r>
            <w:r w:rsidRPr="00470839">
              <w:rPr>
                <w:rFonts w:ascii="Times New Roman" w:eastAsia="Times New Roman" w:hAnsi="Times New Roman" w:cs="Times New Roman"/>
                <w:sz w:val="14"/>
                <w:szCs w:val="16"/>
              </w:rPr>
              <w:br/>
              <w:t>• Some dehydration</w:t>
            </w:r>
            <w:r w:rsidRPr="00470839">
              <w:rPr>
                <w:rFonts w:ascii="Times New Roman" w:eastAsia="Times New Roman" w:hAnsi="Times New Roman" w:cs="Times New Roman"/>
                <w:sz w:val="14"/>
                <w:szCs w:val="16"/>
              </w:rPr>
              <w:br/>
              <w:t xml:space="preserve">• Hypoglycaemia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535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Intensive Neonatal Care Package </w:t>
            </w:r>
            <w:r w:rsidRPr="00470839">
              <w:rPr>
                <w:rFonts w:ascii="Times New Roman" w:eastAsia="Times New Roman" w:hAnsi="Times New Roman" w:cs="Times New Roman"/>
                <w:sz w:val="14"/>
                <w:szCs w:val="16"/>
              </w:rPr>
              <w:br/>
              <w:t xml:space="preserve">Babies with birthweight 1500-1799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and at least one of the following conditions:                                                                                               </w:t>
            </w:r>
            <w:r w:rsidRPr="00470839">
              <w:rPr>
                <w:rFonts w:ascii="Times New Roman" w:eastAsia="Times New Roman" w:hAnsi="Times New Roman" w:cs="Times New Roman"/>
                <w:sz w:val="14"/>
                <w:szCs w:val="16"/>
              </w:rPr>
              <w:br/>
              <w:t xml:space="preserve">• Need for mechanical ventilation for less than 24 hours or non-invasive respiratory support (CPAP, HFFNC)                                                                                                                                                                                                                  </w:t>
            </w:r>
            <w:r w:rsidRPr="00470839">
              <w:rPr>
                <w:rFonts w:ascii="Times New Roman" w:eastAsia="Times New Roman" w:hAnsi="Times New Roman" w:cs="Times New Roman"/>
                <w:sz w:val="14"/>
                <w:szCs w:val="16"/>
              </w:rPr>
              <w:br/>
              <w:t xml:space="preserve">• Sepsis / pneumonia without complications                                                                                                                   </w:t>
            </w:r>
            <w:r w:rsidRPr="00470839">
              <w:rPr>
                <w:rFonts w:ascii="Times New Roman" w:eastAsia="Times New Roman" w:hAnsi="Times New Roman" w:cs="Times New Roman"/>
                <w:sz w:val="14"/>
                <w:szCs w:val="16"/>
              </w:rPr>
              <w:br/>
              <w:t>• Hyperbilirubinemia requiring exchange transfusion</w:t>
            </w:r>
            <w:r w:rsidRPr="00470839">
              <w:rPr>
                <w:rFonts w:ascii="Times New Roman" w:eastAsia="Times New Roman" w:hAnsi="Times New Roman" w:cs="Times New Roman"/>
                <w:sz w:val="14"/>
                <w:szCs w:val="16"/>
              </w:rPr>
              <w:br/>
              <w:t>• Seizures</w:t>
            </w:r>
            <w:r w:rsidRPr="00470839">
              <w:rPr>
                <w:rFonts w:ascii="Times New Roman" w:eastAsia="Times New Roman" w:hAnsi="Times New Roman" w:cs="Times New Roman"/>
                <w:sz w:val="14"/>
                <w:szCs w:val="16"/>
              </w:rPr>
              <w:br/>
              <w:t xml:space="preserve">• Major congenital malformations (pre-surgical stabilization, not requiring ventilation)                                                                                                                                                                                                                              </w:t>
            </w:r>
            <w:r w:rsidRPr="00470839">
              <w:rPr>
                <w:rFonts w:ascii="Times New Roman" w:eastAsia="Times New Roman" w:hAnsi="Times New Roman" w:cs="Times New Roman"/>
                <w:sz w:val="14"/>
                <w:szCs w:val="16"/>
              </w:rPr>
              <w:br/>
              <w:t xml:space="preserve">• Cholestasis significant enough requiring work up and in-hospital management </w:t>
            </w:r>
            <w:r w:rsidRPr="00470839">
              <w:rPr>
                <w:rFonts w:ascii="Times New Roman" w:eastAsia="Times New Roman" w:hAnsi="Times New Roman" w:cs="Times New Roman"/>
                <w:sz w:val="14"/>
                <w:szCs w:val="16"/>
              </w:rPr>
              <w:br/>
              <w:t xml:space="preserve">• Congestive heart failure or shock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Intensive Neonatal Care Package </w:t>
            </w:r>
            <w:r w:rsidRPr="00470839">
              <w:rPr>
                <w:rFonts w:ascii="Times New Roman" w:eastAsia="Times New Roman" w:hAnsi="Times New Roman" w:cs="Times New Roman"/>
                <w:sz w:val="14"/>
                <w:szCs w:val="16"/>
              </w:rPr>
              <w:br/>
              <w:t xml:space="preserve">Babies with birthweight 1500-1799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and at least one of the following conditions:                                                                                               </w:t>
            </w:r>
            <w:r w:rsidRPr="00470839">
              <w:rPr>
                <w:rFonts w:ascii="Times New Roman" w:eastAsia="Times New Roman" w:hAnsi="Times New Roman" w:cs="Times New Roman"/>
                <w:sz w:val="14"/>
                <w:szCs w:val="16"/>
              </w:rPr>
              <w:br/>
              <w:t xml:space="preserve">• Need for mechanical ventilation for less than 24 hours or non-invasive respiratory support (CPAP, HFFNC)                                                                                                                                                                                                                  </w:t>
            </w:r>
            <w:r w:rsidRPr="00470839">
              <w:rPr>
                <w:rFonts w:ascii="Times New Roman" w:eastAsia="Times New Roman" w:hAnsi="Times New Roman" w:cs="Times New Roman"/>
                <w:sz w:val="14"/>
                <w:szCs w:val="16"/>
              </w:rPr>
              <w:br/>
              <w:t xml:space="preserve">• Sepsis / pneumonia without complications                                                                                                                   </w:t>
            </w:r>
            <w:r w:rsidRPr="00470839">
              <w:rPr>
                <w:rFonts w:ascii="Times New Roman" w:eastAsia="Times New Roman" w:hAnsi="Times New Roman" w:cs="Times New Roman"/>
                <w:sz w:val="14"/>
                <w:szCs w:val="16"/>
              </w:rPr>
              <w:br/>
              <w:t>• Hyperbilirubinemia requiring exchange transfusion</w:t>
            </w:r>
            <w:r w:rsidRPr="00470839">
              <w:rPr>
                <w:rFonts w:ascii="Times New Roman" w:eastAsia="Times New Roman" w:hAnsi="Times New Roman" w:cs="Times New Roman"/>
                <w:sz w:val="14"/>
                <w:szCs w:val="16"/>
              </w:rPr>
              <w:br/>
              <w:t>• Seizures</w:t>
            </w:r>
            <w:r w:rsidRPr="00470839">
              <w:rPr>
                <w:rFonts w:ascii="Times New Roman" w:eastAsia="Times New Roman" w:hAnsi="Times New Roman" w:cs="Times New Roman"/>
                <w:sz w:val="14"/>
                <w:szCs w:val="16"/>
              </w:rPr>
              <w:br/>
              <w:t xml:space="preserve">• Major congenital malformations (pre-surgical stabilization, not requiring ventilation)                                                                                                                                                                                                                              </w:t>
            </w:r>
            <w:r w:rsidRPr="00470839">
              <w:rPr>
                <w:rFonts w:ascii="Times New Roman" w:eastAsia="Times New Roman" w:hAnsi="Times New Roman" w:cs="Times New Roman"/>
                <w:sz w:val="14"/>
                <w:szCs w:val="16"/>
              </w:rPr>
              <w:br/>
              <w:t xml:space="preserve">• Cholestasis significant enough requiring work up and in-hospital management </w:t>
            </w:r>
            <w:r w:rsidRPr="00470839">
              <w:rPr>
                <w:rFonts w:ascii="Times New Roman" w:eastAsia="Times New Roman" w:hAnsi="Times New Roman" w:cs="Times New Roman"/>
                <w:sz w:val="14"/>
                <w:szCs w:val="16"/>
              </w:rPr>
              <w:br/>
              <w:t xml:space="preserve">• Congestive heart failure or shock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441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Neonatal Care Package:</w:t>
            </w:r>
            <w:r w:rsidRPr="00470839">
              <w:rPr>
                <w:rFonts w:ascii="Times New Roman" w:eastAsia="Times New Roman" w:hAnsi="Times New Roman" w:cs="Times New Roman"/>
                <w:sz w:val="14"/>
                <w:szCs w:val="16"/>
              </w:rPr>
              <w:br/>
              <w:t xml:space="preserve">Babies with birthweight of 1200-1499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with at least one of the following conditions: </w:t>
            </w:r>
            <w:r w:rsidRPr="00470839">
              <w:rPr>
                <w:rFonts w:ascii="Times New Roman" w:eastAsia="Times New Roman" w:hAnsi="Times New Roman" w:cs="Times New Roman"/>
                <w:sz w:val="14"/>
                <w:szCs w:val="16"/>
              </w:rPr>
              <w:br/>
              <w:t xml:space="preserve">• Any condition requiring invasive ventilation longer than 24 hours                                                                                                                                                                                                                                                                                                                                                                                                                                      </w:t>
            </w:r>
            <w:r w:rsidRPr="00470839">
              <w:rPr>
                <w:rFonts w:ascii="Times New Roman" w:eastAsia="Times New Roman" w:hAnsi="Times New Roman" w:cs="Times New Roman"/>
                <w:sz w:val="14"/>
                <w:szCs w:val="16"/>
              </w:rPr>
              <w:br/>
              <w:t xml:space="preserve">• Hypoxic Ischemic encephalopathy requiring Therapeutic Hypothermia                                                                                                                                              </w:t>
            </w:r>
            <w:r w:rsidRPr="00470839">
              <w:rPr>
                <w:rFonts w:ascii="Times New Roman" w:eastAsia="Times New Roman" w:hAnsi="Times New Roman" w:cs="Times New Roman"/>
                <w:sz w:val="14"/>
                <w:szCs w:val="16"/>
              </w:rPr>
              <w:br/>
              <w:t xml:space="preserve">• Cardiac rhythm disorders needing intervention (the cost of cardiac surgery or implant will be covered under cardiac surgery packages)                                                                                                                                                                        </w:t>
            </w:r>
            <w:r w:rsidRPr="00470839">
              <w:rPr>
                <w:rFonts w:ascii="Times New Roman" w:eastAsia="Times New Roman" w:hAnsi="Times New Roman" w:cs="Times New Roman"/>
                <w:sz w:val="14"/>
                <w:szCs w:val="16"/>
              </w:rPr>
              <w:br/>
              <w:t>• Sepsis with complications such as meningitis or bone and joint infection, DIC or shock</w:t>
            </w:r>
            <w:r w:rsidRPr="00470839">
              <w:rPr>
                <w:rFonts w:ascii="Times New Roman" w:eastAsia="Times New Roman" w:hAnsi="Times New Roman" w:cs="Times New Roman"/>
                <w:sz w:val="14"/>
                <w:szCs w:val="16"/>
              </w:rPr>
              <w:br/>
              <w:t xml:space="preserve">• Renal failure requiring dialysis                                                                                                                                                                                                                          </w:t>
            </w:r>
            <w:r w:rsidRPr="00470839">
              <w:rPr>
                <w:rFonts w:ascii="Times New Roman" w:eastAsia="Times New Roman" w:hAnsi="Times New Roman" w:cs="Times New Roman"/>
                <w:sz w:val="14"/>
                <w:szCs w:val="16"/>
              </w:rPr>
              <w:br/>
              <w:t xml:space="preserve">• Inborn errors of metabolism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Neonatal Care Package:</w:t>
            </w:r>
            <w:r w:rsidRPr="00470839">
              <w:rPr>
                <w:rFonts w:ascii="Times New Roman" w:eastAsia="Times New Roman" w:hAnsi="Times New Roman" w:cs="Times New Roman"/>
                <w:sz w:val="14"/>
                <w:szCs w:val="16"/>
              </w:rPr>
              <w:br/>
              <w:t xml:space="preserve">Babies with birthweight of 1200-1499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with at least one of the following conditions: </w:t>
            </w:r>
            <w:r w:rsidRPr="00470839">
              <w:rPr>
                <w:rFonts w:ascii="Times New Roman" w:eastAsia="Times New Roman" w:hAnsi="Times New Roman" w:cs="Times New Roman"/>
                <w:sz w:val="14"/>
                <w:szCs w:val="16"/>
              </w:rPr>
              <w:br/>
              <w:t xml:space="preserve">• Any condition requiring invasive ventilation longer than 24 hours                                                                                                                                                                                                                                                                                                                                                                                                                                      </w:t>
            </w:r>
            <w:r w:rsidRPr="00470839">
              <w:rPr>
                <w:rFonts w:ascii="Times New Roman" w:eastAsia="Times New Roman" w:hAnsi="Times New Roman" w:cs="Times New Roman"/>
                <w:sz w:val="14"/>
                <w:szCs w:val="16"/>
              </w:rPr>
              <w:br/>
              <w:t xml:space="preserve">• Hypoxic Ischemic encephalopathy requiring Therapeutic Hypothermia                                                                                                                                              </w:t>
            </w:r>
            <w:r w:rsidRPr="00470839">
              <w:rPr>
                <w:rFonts w:ascii="Times New Roman" w:eastAsia="Times New Roman" w:hAnsi="Times New Roman" w:cs="Times New Roman"/>
                <w:sz w:val="14"/>
                <w:szCs w:val="16"/>
              </w:rPr>
              <w:br/>
              <w:t xml:space="preserve">• Cardiac rhythm disorders needing intervention (the cost of cardiac surgery or implant will be covered under cardiac surgery packages)                                                                                                                                                                        </w:t>
            </w:r>
            <w:r w:rsidRPr="00470839">
              <w:rPr>
                <w:rFonts w:ascii="Times New Roman" w:eastAsia="Times New Roman" w:hAnsi="Times New Roman" w:cs="Times New Roman"/>
                <w:sz w:val="14"/>
                <w:szCs w:val="16"/>
              </w:rPr>
              <w:br/>
              <w:t>• Sepsis with complications such as meningitis or bone and joint infection, DIC or shock</w:t>
            </w:r>
            <w:r w:rsidRPr="00470839">
              <w:rPr>
                <w:rFonts w:ascii="Times New Roman" w:eastAsia="Times New Roman" w:hAnsi="Times New Roman" w:cs="Times New Roman"/>
                <w:sz w:val="14"/>
                <w:szCs w:val="16"/>
              </w:rPr>
              <w:br/>
              <w:t xml:space="preserve">• Renal failure requiring dialysis                                                                                                                                                                                                                          </w:t>
            </w:r>
            <w:r w:rsidRPr="00470839">
              <w:rPr>
                <w:rFonts w:ascii="Times New Roman" w:eastAsia="Times New Roman" w:hAnsi="Times New Roman" w:cs="Times New Roman"/>
                <w:sz w:val="14"/>
                <w:szCs w:val="16"/>
              </w:rPr>
              <w:br/>
              <w:t xml:space="preserve">• Inborn errors of metabolism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Maximum of Rs. 75,000</w:t>
            </w:r>
          </w:p>
        </w:tc>
      </w:tr>
      <w:tr w:rsidR="00F365BB" w:rsidRPr="00470839" w:rsidTr="0047566C">
        <w:trPr>
          <w:trHeight w:val="504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Critical Care Neonatal Package:</w:t>
            </w:r>
            <w:r w:rsidRPr="00470839">
              <w:rPr>
                <w:rFonts w:ascii="Times New Roman" w:eastAsia="Times New Roman" w:hAnsi="Times New Roman" w:cs="Times New Roman"/>
                <w:sz w:val="14"/>
                <w:szCs w:val="16"/>
              </w:rPr>
              <w:br/>
              <w:t xml:space="preserve">Babies with birthweight of &lt;1200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with at least one of the following conditions:                                                                                                </w:t>
            </w:r>
            <w:r w:rsidRPr="00470839">
              <w:rPr>
                <w:rFonts w:ascii="Times New Roman" w:eastAsia="Times New Roman" w:hAnsi="Times New Roman" w:cs="Times New Roman"/>
                <w:sz w:val="14"/>
                <w:szCs w:val="16"/>
              </w:rPr>
              <w:br/>
              <w:t>• Severe Respiratory Failure requiring High Frequency Ventilation or inhaled Nitric Oxide (iNO)</w:t>
            </w:r>
            <w:r w:rsidRPr="00470839">
              <w:rPr>
                <w:rFonts w:ascii="Times New Roman" w:eastAsia="Times New Roman" w:hAnsi="Times New Roman" w:cs="Times New Roman"/>
                <w:sz w:val="14"/>
                <w:szCs w:val="16"/>
              </w:rPr>
              <w:br/>
              <w:t>• Multisystem failure requiring multiple organ support including mechanical ventilation and multiple inotropes</w:t>
            </w:r>
            <w:r w:rsidRPr="00470839">
              <w:rPr>
                <w:rFonts w:ascii="Times New Roman" w:eastAsia="Times New Roman" w:hAnsi="Times New Roman" w:cs="Times New Roman"/>
                <w:sz w:val="14"/>
                <w:szCs w:val="16"/>
              </w:rPr>
              <w:br/>
              <w:t xml:space="preserve">• Critical congenital heart disease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Critical Care Neonatal Package:</w:t>
            </w:r>
            <w:r w:rsidRPr="00470839">
              <w:rPr>
                <w:rFonts w:ascii="Times New Roman" w:eastAsia="Times New Roman" w:hAnsi="Times New Roman" w:cs="Times New Roman"/>
                <w:sz w:val="14"/>
                <w:szCs w:val="16"/>
              </w:rPr>
              <w:br/>
              <w:t xml:space="preserve">Babies with birthweight of &lt;1200 g                                                                                                                                                   </w:t>
            </w:r>
            <w:r w:rsidRPr="00470839">
              <w:rPr>
                <w:rFonts w:ascii="Times New Roman" w:eastAsia="Times New Roman" w:hAnsi="Times New Roman" w:cs="Times New Roman"/>
                <w:sz w:val="14"/>
                <w:szCs w:val="16"/>
              </w:rPr>
              <w:br/>
              <w:t xml:space="preserve">                           or </w:t>
            </w:r>
            <w:r w:rsidRPr="00470839">
              <w:rPr>
                <w:rFonts w:ascii="Times New Roman" w:eastAsia="Times New Roman" w:hAnsi="Times New Roman" w:cs="Times New Roman"/>
                <w:sz w:val="14"/>
                <w:szCs w:val="16"/>
              </w:rPr>
              <w:br/>
              <w:t xml:space="preserve">Babies of any birthweight with at least one of the following conditions:                                                                                                </w:t>
            </w:r>
            <w:r w:rsidRPr="00470839">
              <w:rPr>
                <w:rFonts w:ascii="Times New Roman" w:eastAsia="Times New Roman" w:hAnsi="Times New Roman" w:cs="Times New Roman"/>
                <w:sz w:val="14"/>
                <w:szCs w:val="16"/>
              </w:rPr>
              <w:br/>
              <w:t>• Severe Respiratory Failure requiring High Frequency Ventilation or inhaled Nitric Oxide (iNO)</w:t>
            </w:r>
            <w:r w:rsidRPr="00470839">
              <w:rPr>
                <w:rFonts w:ascii="Times New Roman" w:eastAsia="Times New Roman" w:hAnsi="Times New Roman" w:cs="Times New Roman"/>
                <w:sz w:val="14"/>
                <w:szCs w:val="16"/>
              </w:rPr>
              <w:br/>
              <w:t>• Multisystem failure requiring multiple organ support including mechanical ventilation and multiple inotropes</w:t>
            </w:r>
            <w:r w:rsidRPr="00470839">
              <w:rPr>
                <w:rFonts w:ascii="Times New Roman" w:eastAsia="Times New Roman" w:hAnsi="Times New Roman" w:cs="Times New Roman"/>
                <w:sz w:val="14"/>
                <w:szCs w:val="16"/>
              </w:rPr>
              <w:br/>
              <w:t xml:space="preserve">• Critical congenital heart disease     </w:t>
            </w:r>
            <w:r w:rsidRPr="00470839">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Maximum of Rs. 1,20,000</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Care Package: If the baby requires stay beyond the upper limit of usual stay in Package no MN004A or MN005A for conditions like severe BPD requiring respiratory support, severe NEC requiring prolonged TPN support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Care Package: If the baby requires stay beyond the upper limit of usual stay in Package no MN004A or MN005A for conditions like severe BPD requiring respiratory support, severe NEC requiring prolonged TPN support</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This package can be booked only after "Advanced Neonatal Care Package" or "Critical Care Neonatal Package".</w:t>
            </w:r>
            <w:r w:rsidRPr="00470839">
              <w:rPr>
                <w:rFonts w:ascii="Times New Roman" w:eastAsia="Times New Roman" w:hAnsi="Times New Roman" w:cs="Times New Roman"/>
                <w:sz w:val="14"/>
                <w:szCs w:val="16"/>
              </w:rPr>
              <w:br/>
              <w:t>This package will be booked in case the length of stay goes beyond the package rules for these two packages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Newborn Post Discharge Care Package (Protocol Driven)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High Risk Newborn Post Discharge Care Package </w:t>
            </w:r>
            <w:r w:rsidRPr="00470839">
              <w:rPr>
                <w:rFonts w:ascii="Times New Roman" w:eastAsia="Times New Roman" w:hAnsi="Times New Roman" w:cs="Times New Roman"/>
                <w:sz w:val="14"/>
                <w:szCs w:val="16"/>
              </w:rPr>
              <w:br/>
              <w:t>(Protocol Driven)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Laser Therapy for Retinopathy of Prematurity (Irrespective of no. of eyes affected) - per session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Laser Therapy for Retinopathy of Prematurity </w:t>
            </w:r>
            <w:r w:rsidRPr="00470839">
              <w:rPr>
                <w:rFonts w:ascii="Times New Roman" w:eastAsia="Times New Roman" w:hAnsi="Times New Roman" w:cs="Times New Roman"/>
                <w:sz w:val="14"/>
                <w:szCs w:val="16"/>
              </w:rPr>
              <w:br/>
              <w:t>(Irrespective of no. of eyes affected) - per session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Surgery for Retinopathy of Prematurity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Surgery for Retinopathy of Prematurity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Ventriculoperitoneal Shunt Surgery (VP) or Omaya Reservoir or External Drainage for Hydrocephalus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MN010A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Ventriculoperitoneal Shunt Surgery (VP) or Omaya Reservoir or External Drainage for Hydrocephalus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Cyclophosphamide + Epirubcin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therapy in breast cancer, Metastatic breast cancer (should not have received the same regimen or AC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Weekly Paclitaxel for Adjuvant Therapy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1. Adjuvant therapy after 4 cycles of AC or EC </w:t>
            </w:r>
            <w:r w:rsidRPr="00470839">
              <w:rPr>
                <w:rFonts w:ascii="Times New Roman" w:eastAsia="Times New Roman" w:hAnsi="Times New Roman" w:cs="Times New Roman"/>
                <w:sz w:val="14"/>
                <w:szCs w:val="16"/>
              </w:rPr>
              <w:br/>
              <w:t>2. Metstatic breast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Weekly Paclitaxel in metastatic setting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1. Adjuvant therapy after 4 cycles of AC or EC </w:t>
            </w:r>
            <w:r w:rsidRPr="00470839">
              <w:rPr>
                <w:rFonts w:ascii="Times New Roman" w:eastAsia="Times New Roman" w:hAnsi="Times New Roman" w:cs="Times New Roman"/>
                <w:sz w:val="14"/>
                <w:szCs w:val="16"/>
              </w:rPr>
              <w:br/>
              <w:t>2. Metstatic breast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Cyclophosphamide + Methotrexate + 5 - FU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therapy in breast cancer with cardiac dysfunction or not suitable for anthracycline based therapy, Metstatic breast cancer (should not have received the same regimen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Cyclophosphamide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therapy in breast cancer with cardiac dysfunction or not suitable for anthracycline based therapy and high nodal burden, Metastatic breast cancer (should not have received the same regimen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Trastuzumab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therapy in breast cancer with Her-2 neu positive patients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Tamoxifen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or neoadjuvant therapy in ER/PR psotive breast cancer , ER/PR positive metastatic  breast cancer (if not receive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Letrozole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Adjuvant or neoadjuvant therapy in ER/PR psotive breast cancer , ER/PR positive metastatic  breast cancer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MO001I</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or neoadjuvant therapy  breast cancer ,  metastatic breast cancer (if not received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MO001J</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Adjuvant or neoadjuvant therapy  breast cancer ,  metastatic breast cancer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MO001K</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or neoadjuvant therapy  breast cancer ,  metastatic breast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MO001L</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Cyclophosphamide + Adriamycin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1. Adjuvant therapy in breast cancer </w:t>
            </w:r>
            <w:r w:rsidRPr="00470839">
              <w:rPr>
                <w:rFonts w:ascii="Times New Roman" w:eastAsia="Times New Roman" w:hAnsi="Times New Roman" w:cs="Times New Roman"/>
                <w:sz w:val="14"/>
                <w:szCs w:val="16"/>
              </w:rPr>
              <w:br/>
              <w:t xml:space="preserve">2.Metstatic breast cancer </w:t>
            </w:r>
            <w:r w:rsidRPr="00470839">
              <w:rPr>
                <w:rFonts w:ascii="Times New Roman" w:eastAsia="Times New Roman" w:hAnsi="Times New Roman" w:cs="Times New Roman"/>
                <w:sz w:val="14"/>
                <w:szCs w:val="16"/>
              </w:rPr>
              <w:br/>
              <w:t>(should not have received the same regimen or EC earlier)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MO001M</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Fulvestrant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breast cancer ER / PR positive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MO001N</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or neoadjuvant therapy  breast cancer ,  metastatic breast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MO001O</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Exemestane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breast cancer ER / PR positive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Metastatic bone malignancy and multiple myeloma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Zoledronic Acid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bone  malignancy and multiple myeloma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Irinotecan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metastatic ovarian adenocarcinoma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Lipodox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ovarian adenocarcinoma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ovarian adenocarcinoma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Irinotecan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ovarian adenocarcinoma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Lipodox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ovarian adenocarcinoma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ovarian adenocarcinoma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MO003G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ovarian adenocarcinoma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(AUC 7)</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Testicular Seminoma,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Bleomycin + Etoposide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of any site for Neoadjuvant, adjuvant or metastatic first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of any site for Neoadjuvant, adjuvant or metastatic first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Oxaliplatin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second line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second line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Ifosfamide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second line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MO004G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Vinblastin + Ifosfamide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second line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EMA - CO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First line therapy for high- risk Gestational Trophoblastic Neoplasia ,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EMA - EP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First line therapy for high- risk Gestational Trophoblastic Neoplasia ,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MO005C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Methotrexate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First line therapy for low risk Gestational Trophoblastic Neoplasia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Cervical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Cervical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Cervical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Stage II and Stage III cervical cancer definitive therapy along with Radiation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Endometrial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Endometrial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Endometrial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Doxorubicin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Endometrial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Vulvar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NACT, METS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Vulvar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Stage II and Stage III cervical cancer definitive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VTC + ITMZ for Relapsed Ewing Sarcoma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EWINGS 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EFT 2001</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EWINGS 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MO009C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VAC + IE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EWINGS 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Methotrexate + Doxorubicin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Osteogenic carcinoma Neoadjuvant and adjuvant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Methotrexate + Doxorubicin + Cisplatin for Relapsed Osteogenic Sarcoma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OSTEOGENIC 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OGS - 12</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29,600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Osteogenic carcinoma Neoadjuvant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MO010D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OGS - 12</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Osteogenic carcinoma  adjuvant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Soft Tissue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NACT, Adjuvant, mets (if cardiac dysfunction))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Soft Tissue 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Ifosfamide+  Adriamycin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Soft tissue sarcoma neoadjuvant, adjuvant and metastatic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Metastatic Melanoma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Dacarbazine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Melanoma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Metastatic Melanoma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MO012B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Temozolamide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Melanoma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5 FU + Mitomycin 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Stage II and III anal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 + Mitomycin 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Stage II and III anal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Anal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Anal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MO013E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Anal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5 FU + Leucovorin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 + Irinotecan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Folfiri</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 + Oxaliplatin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adjuvant 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MO014H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Folfirinox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adjuvant Colorectal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adjuvant esophageal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esophageal  neoadjuvant and  with RT as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esophageal  neoadjuvant and  with RT as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 for definitive Non - metastatic</w:t>
            </w:r>
            <w:r w:rsidRPr="00470839">
              <w:rPr>
                <w:rFonts w:ascii="Times New Roman" w:eastAsia="Times New Roman" w:hAnsi="Times New Roman" w:cs="Times New Roman"/>
                <w:sz w:val="14"/>
                <w:szCs w:val="16"/>
              </w:rPr>
              <w:br/>
              <w:t>(With RT)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RT in definitive non-metastatic</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MO015E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 for metastatic</w:t>
            </w:r>
            <w:r w:rsidRPr="00470839">
              <w:rPr>
                <w:rFonts w:ascii="Times New Roman" w:eastAsia="Times New Roman" w:hAnsi="Times New Roman" w:cs="Times New Roman"/>
                <w:sz w:val="14"/>
                <w:szCs w:val="16"/>
              </w:rPr>
              <w:br/>
              <w:t>(Without RT)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without RT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stomach and lower esophageal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Irinotecan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second line esophageal and stomach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esophageal and stomach Cancer with RT as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esophageal and stomach Cancer with RT as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Stomach, Lower esophageal (adenocarcinoma)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stomach and lower esophageal (adenocarcinoma)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Cisplatin + Xeloda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stomach and lower esophageal (adenocarcinoma)cancer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Oxaliplatin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stomach and lower esophageal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MO016I</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Oxaliplatin + Xeloda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stomach and lower esophageal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MO016J</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Folfiri</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Metatstaic lower esophageal and stomach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MO016K</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for stomach and lower esophageal (adenocarcinoma)cancer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MO016L</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Neoadjuvant ,adjuvant, along with Radiation (concurrent), metastatic  esophageal cancer,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Hepatocellular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Doxorubicin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Liver confined hepatocellular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Hepatocellular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Sorafenib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Meatastatic hepatocellular carcinoma ( except child Pugh c), Liver confined but not suitable for liver directed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Nanopaclitaxel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pancreatic cancer -first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adjuvant locally advanced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Folfirinox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adjuvant locally advanced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MO018F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Pancreatic cancer- adjuvant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and metastatic gall bladder and cholnagicarcinoma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Folfiri</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gall bladder and cholngiocarcinoma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Definitive and Adjuvant therapy in gall bladder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Metatstatic Gall Bladder Cancer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Oxaliplatin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pancreatic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CAPIRI</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gall bladder and cholngiocarcinoma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MO019H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Folfox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gall bladder and cholngiocarcinoma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CT for Gastointestinal stromal tumor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Imatinib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and metastatic GIST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CT for Gastointestinal stromal tumor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MO020B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Sunitinib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Metastatic GIST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Brain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Temozolamide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Brain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Temozolamide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Definitive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mesothelioma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Pemetrexed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Neoadjuvant,adjuvant and metastatic mesothelioma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MO022C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Pemetrexed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Neoadjuvant,adjuvant and metastatic mesothelioma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Thymic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Etoposide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Chemotherapy and metastatic thymic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Thymic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MO023B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Adriamycin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Chemotherapy and metastatic thymic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head and neck squamou cell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Definitive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 + 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Head and neck squamous cell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Neoadjuvant,adjuvant  and metastatic esthesioneuroblastoma and Neuroendocrine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Neoadjuvant,adjuvant  and metastatic esthesioneuroblastoma and Neuroendocrine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MO024I</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MO024J</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MO024K</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MO024L</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squamous cell head and neck cancer, salivary gland cancers, nasopharyngeal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MO024M</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MO024N</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squamou cell head and neck cancer, nasopharyngeal cancer, salivary gland cancers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MO024O</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Definitive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MO024P</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Definitive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Renal Cell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Sunitinib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26,400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renal cell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Methotrexate + Vinblastin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MO026I</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Methotrexate + Vinblastin + Doxorubicin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MO026J</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MO026K</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urothelial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5 FU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Capecitabine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Adjuvant, 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MO027G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Penile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LHRH Agonist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Mitoxantrone + Prednisolone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MO028H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prostate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B - Cell NHL - High Grade</w:t>
            </w:r>
            <w:r w:rsidRPr="00470839">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 - CEOP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26,200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B - Cell NHL - High Grade</w:t>
            </w:r>
            <w:r w:rsidRPr="00470839">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MO029B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 - CHOP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High - Grade NHL - B Cell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Rituxmab + Dexamethasone + </w:t>
            </w:r>
            <w:r w:rsidRPr="00470839">
              <w:rPr>
                <w:rFonts w:ascii="Times New Roman" w:eastAsia="Times New Roman" w:hAnsi="Times New Roman" w:cs="Times New Roman"/>
                <w:sz w:val="14"/>
                <w:szCs w:val="16"/>
              </w:rPr>
              <w:br/>
              <w:t>High Dose Cytarabine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B - Cell NHL - High Grade</w:t>
            </w:r>
            <w:r w:rsidRPr="00470839">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GDP - 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B - Cell NHL - High Grade</w:t>
            </w:r>
            <w:r w:rsidRPr="00470839">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ICE - 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CT for PMBCL / Burkitt's Lymphoma / Seropositive </w:t>
            </w:r>
            <w:r w:rsidRPr="00470839">
              <w:rPr>
                <w:rFonts w:ascii="Times New Roman" w:eastAsia="Times New Roman" w:hAnsi="Times New Roman" w:cs="Times New Roman"/>
                <w:sz w:val="14"/>
                <w:szCs w:val="16"/>
              </w:rPr>
              <w:br/>
              <w:t>B - Cell NHLR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EPOCH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Burkitt's NHL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Codox - M - IVAC / GMALL / BFM / Hyper CVAD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Low Grade B - Cell NHL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Bendamustine + Rituximab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Low Grade B - Cell NHL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MO034B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Lenalidomide + Rituximab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CT for Low Grade NHL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Rituximab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CT for Low Grade NHL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Rituximab + Cyclophosphamide + Vincristine + Prednisolone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Fludarabine + Cyclophosphamide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Rituxmab + Chlorambucil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Rituximab + Fludarabine + Cyclophosphamide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MO036D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Lenalidomide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CHOEP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MO037C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SMILE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NK - T Cell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GELOX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NK - T Cell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LVP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COPP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ABVD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MO039C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AEVD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MO040C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PTCL - GDP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Relapsed NHL &amp; HL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DHAP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 / POEMS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 / POEMS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MO042B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POM DEX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VCD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VRD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MO043G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VTD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Chronic Myeloid Leukemia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Imatinib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Myeloproliferative Neoplasm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Hydroxurea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AML- CONSOLIDATION PER CYCLE X3</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Consolidation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AML- INDUCTION (3+7)</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ALL - CONSOLIDATION (PHASE II, CNS THERAPY, REINDUCTION)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Consolidation </w:t>
            </w:r>
            <w:r w:rsidRPr="00470839">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ALL- 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ALL- MAINTENANCE PER MONTH FOR 24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MO047C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LBL- CONSOLIDATION (PHASE II, CNS THERAPY, REINDUCTION)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Consolidation </w:t>
            </w:r>
            <w:r w:rsidRPr="00470839">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LBL- 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LBL- MAINTENANCE PER MONTH FOR 24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MO048C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APML- HIGH RISK -CONSOLIDATION X8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Consolidation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APML- HIGH RISK INDUCTION 2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APML- HIGH RISK- MAINTENANCE X6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MO049C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APML- LOW RISK- CONSOLIDATION PER CYCLE X8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Risk Consolidation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APML- LOW RISK- INDUCTION 2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MO050B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Risk 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NEUTROPENIA - FIRST LINE ANTIBIOTICS (PER EPISODE)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First Line Antibiotics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NEUTROPENIA - SECOND  LINE ANTIBIOTICS AND ANTIFUNGALS(PER EPISODE)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Second Line Antibiotics and Antifungals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MO052</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Chemotherapy Complications - TLS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Chemotherapy Complications - TLS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Granulocyte Colony Stimulating Factor Use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Granulocyte Colony Stimulating Factor Use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 (HISTIOCYTOSIS PROTOCOL-INDUCTION 6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w:t>
            </w:r>
            <w:r w:rsidRPr="00470839">
              <w:rPr>
                <w:rFonts w:ascii="Times New Roman" w:eastAsia="Times New Roman" w:hAnsi="Times New Roman" w:cs="Times New Roman"/>
                <w:sz w:val="14"/>
                <w:szCs w:val="16"/>
              </w:rPr>
              <w:br/>
              <w:t>(Histiocytosis Protocol - 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 (HISTIOCYTOSIS PROTOCOL-MAINTAINENCE 12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w:t>
            </w:r>
            <w:r w:rsidRPr="00470839">
              <w:rPr>
                <w:rFonts w:ascii="Times New Roman" w:eastAsia="Times New Roman" w:hAnsi="Times New Roman" w:cs="Times New Roman"/>
                <w:sz w:val="14"/>
                <w:szCs w:val="16"/>
              </w:rPr>
              <w:br/>
              <w:t>(Histiocytosis Protocol - 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LANGERHANS CELL HISTIOCYTOSIS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Low Grade Glioma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Vincristine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GRADE GLIOMA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Low Grade Glioma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MO055B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Vinblastin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GRADE GLIOMA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Medulloblastoma  / Brain PNET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PACKER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MEDULLOBLASTOMA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Medulloblastoma / CNS PNET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MEDULLOBLASTOMA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Cabroplatin + Etoposide + Cyclophosphamide + Doxorubicin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RAPID COJEC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MO057C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RETINOID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Retinoblastoma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JOE / COPE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RETINOBLASTOMA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Rhabdomyosarcoma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MO059A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VCD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RHABDOMYOSARCOMA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Rhabdomyosarcoma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MO059B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RHABDOMYOSARCOMA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Relapse Rhabdomyosarcoma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VTC + VAC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RHABDOMYOSARCOMA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VINC + ACTIN. 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WILMS TUMOR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VINC + ACTIN. D + DOX</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WILMS TUMOR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MO061C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Cyclo + Dox + Etop + Vinc + Actino . 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WILMS TUMOR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ALL - CONSOLIDATION (PHASE II, CNS THERAPY, REINDUCTION) * CMPLETE TREATMENT COST/24 WEEKS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Consolidation </w:t>
            </w:r>
            <w:r w:rsidRPr="00470839">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208,600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LYMPHOBLASTIC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ALL - 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LYMPHOBLASTIC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ALL- MAINTENANCE PER MONTH FOR 24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MO062C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LYMPHOBLASTIC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LBL- CONSOLIDATION (PHASE II, CNS THERAPY, REINDUCTION) * CMPLETE TREATMENT COST/24 WEEKS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Consolidation </w:t>
            </w:r>
            <w:r w:rsidRPr="00470839">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208,600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LBL- INDUCTION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LBL- MAINTENANCE PER MONTH FOR 24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MO063C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AML CONSOLIDATION (high dose cytarabine) x 3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Consolidation - High Dose Cytarabine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MEDON037</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AML INDUCTION (3+10+5, ADE)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94,400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AML INDUCTION (3+7)</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MO064C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APML CONSOLIDATION (2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Consolidation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PROMYELOCYTIC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APML INDUCTION (2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PROMYELOCYTIC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APML MAINATENANCE (18 MONTHS)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MO065C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PROMYELOCYTIC MYELOID LEUKEMIA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Hodgkins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MO066A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COPDAC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Hodgkins Lymphoma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MO066B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DECA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MO067C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IGVD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RELAPSED 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NON HODGKINS LYMPHOMA (LMB 89-96) CONSOLIDATION (8 WEEKS) 2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LMB 89 - 96 - Consolidation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NON HODGKINS LYMPHOMA (LMB 89-96) INDUCTION-COPADAM (8 WEEKS, 2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LMB 89 - 96 - Induction - COPADAM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MEDON043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NON HODGKINS LYMPHOMA (LMB 89-96) MAINTAINENCE (12 WEEKS)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LMB 89 - 96 - Maintenance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15,400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NON HODGKINS LYMPHOMA (MCP-842) 8 cycles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MO068D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MCP - 842</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NON-HODGKINS LYMPHOMA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PEDIATRIC-GCT/JEB</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PEDIATRIC-GCT/JEB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GERM CELL TUMOR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Hepatoblastoma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MO070A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Carboplatin + Cisplatin + Doxorubicin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HEPATOBLASTOMA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Pediatric Hepatoblastoma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MO070B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HEPATOBLASTOMA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Metstatic non small cell lung cancer-second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Erlotinib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Gefitnib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MEDON005</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 -first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Pemetrexed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(adenocarcinoma)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Topotecan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metastatic small cell lung cancer -second line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Docetaxel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 - in patients unfit for combination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MO071H</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concurrent with radiation and metastaic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MO071I</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concurrent with radiation and metastaic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MO071J</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MEDON019</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MO071K</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NonSmall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MO071L</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NonSmall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MO071M</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 - in patients unfit for combination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MO071N</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 - in patients unfit for combination therapy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MO071O</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Concurrent chemoradiation in Non 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MO071P</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Paclitaxel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Neoadjuvant , Adjuvant  and Metastatic NonSmall Cell Lung Cancer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MO071Q</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Pemetrexed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 Adjuvant  and Metastatic NonSmall Cell Lung cancer (adnocarcinoma and adenosquamous carcinoma)</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MO071R</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Pemetrexed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MEDON024</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Metastatic non small cell lung cancer (adenocarcinoma) as maintenance after carboplatin +Pemetrexed and Cisplatin + Pemetrexed 4 -6 cycles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MO071S</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Vinorelbine + Carboplatin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NonSmall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MO071T</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Vinorelbine + Cisplatin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20,600 </w:t>
            </w:r>
          </w:p>
        </w:tc>
        <w:tc>
          <w:tcPr>
            <w:tcW w:w="6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MEDON022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  and Metastatic NonSmall Cell Lung cancer</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seizures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Flury of seizures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Neurocysticercosis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Epilepsy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Epileptic encephalopathy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Epileptic encephalopathy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encephalitis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Infectious -  uncomplicated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encephalitis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Immune-mediated - uncomplicated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encephalitis syndrome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encephalitis syndrome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meningo encephalitis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Aseptic meningitis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Febrile encephalopathy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Hypertensive encehalopathy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Metabolic encephalopathy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Hepatic encephalopathy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MP005G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Brain abcess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meningitis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Partially treated pyogenic meningitis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 tuberculosis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Complicated bacterial meningitis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MP006E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meningitis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Optic neuritis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Optic neuritis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Management for Raised intracranial pressure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After Decompressive craniotomy /</w:t>
            </w:r>
            <w:r w:rsidRPr="00470839">
              <w:rPr>
                <w:rFonts w:ascii="Times New Roman" w:eastAsia="Times New Roman" w:hAnsi="Times New Roman" w:cs="Times New Roman"/>
                <w:sz w:val="14"/>
                <w:szCs w:val="16"/>
              </w:rPr>
              <w:br/>
              <w:t>After Shunt procedure /</w:t>
            </w:r>
            <w:r w:rsidRPr="00470839">
              <w:rPr>
                <w:rFonts w:ascii="Times New Roman" w:eastAsia="Times New Roman" w:hAnsi="Times New Roman" w:cs="Times New Roman"/>
                <w:sz w:val="14"/>
                <w:szCs w:val="16"/>
              </w:rPr>
              <w:br/>
              <w:t>After other emergency neuro surgical procedures /</w:t>
            </w:r>
            <w:r w:rsidRPr="00470839">
              <w:rPr>
                <w:rFonts w:ascii="Times New Roman" w:eastAsia="Times New Roman" w:hAnsi="Times New Roman" w:cs="Times New Roman"/>
                <w:sz w:val="14"/>
                <w:szCs w:val="16"/>
              </w:rPr>
              <w:br/>
              <w:t>For ICP monitoring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hemorrhage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hemorrhage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space occupying lesion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space occupying lesion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ring enhancing lesion with complication (tuberculoma)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 ring enhancing lesion with complication (tuberculoma)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herniation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Cerebral herniation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neuroregression / Acute worsening in neuro metabolic and neurodegenerative conditions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neuroregression / Acute worsening in neuro metabolic and neurodegenerative conditions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demyelinating myelopathy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demyelinating myelopathy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Juvenile myasthenia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Juvenile myasthenia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ataxia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ataxia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ischemic stroke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ischemic stroke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Wheezing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Wheezing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cough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Chronic cough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urticaria / Anaphylaxis acute asthma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urticaria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urticaria / Anaphylaxis acute asthma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Anaphylaxis acute asthma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abdomen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abdomen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Celiac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Celiac disease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Unexplained hepatosplenomegaly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Unexplained hepatosplenomegaly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Infantile cholestasis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Infantile cholestasis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glomerulonephritis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glomerulonephritis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Nephrotic syndrome with peritonitis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Nephrotic syndrome with peritonitis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Haemolytic uremic syndrome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Haemolytic uremic syndrome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CRRT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CRRT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Session price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Global developmental delay / Intellectual disability of unknown etiology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Global developmental delay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Global developmental delay / Intellectual disability of unknown etiology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MP029B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Intellectual disability of unknown etiology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Rickets - requiring admission for Work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Rickets - requiring admission for Work Up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severe malnutrition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severe malnutrition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Developmental and behavioral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Developmental and behavioral disorders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Short stature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Short stature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Dysmorphic children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Dysmorphic children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Floppy infant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Floppy infant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Inborn errors of metabolism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Inborn errors of metabolism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Wilson’s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Wilson’s disease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Rheumatoid arthritis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Rheumatoid arthritis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Rheumatic fever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Rheumatic fever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 with CHD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 with Chest infection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Cyanotic spells with Sepsis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Immune haemolytic anemia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Immune haemolytic anemia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Idiopathic Thrombocytopenic Purpura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Idiopathic Thrombocytopenic Purpura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Kawasaki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Kawasaki Disease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Steven Johnson  syndrome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Steven Johnson  syndrome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Trauma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Trauma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Ketogenic diet initiation in refractory epilepsy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MP046A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Ketogenic diet initiation in refractory epilepsy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2D External Beam Radiotherapy - Palliative </w:t>
            </w:r>
            <w:r w:rsidRPr="00470839">
              <w:rPr>
                <w:rFonts w:ascii="Times New Roman" w:eastAsia="Times New Roman" w:hAnsi="Times New Roman" w:cs="Times New Roman"/>
                <w:sz w:val="14"/>
                <w:szCs w:val="16"/>
              </w:rPr>
              <w:br/>
              <w:t>(Upto 10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MR002A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Palliative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(25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(25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Linear Accelerator, External Beam Radiotherapy 3D CRT (25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IMRT (Intensity Modulated Radiotherapy)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(20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Linear Accelerator External Beam Radiotherapy  IGRT (Image Guided radiotherapy) with 3D CRT or IMRT </w:t>
            </w:r>
            <w:r w:rsidRPr="00470839">
              <w:rPr>
                <w:rFonts w:ascii="Times New Roman" w:eastAsia="Times New Roman" w:hAnsi="Times New Roman" w:cs="Times New Roman"/>
                <w:sz w:val="14"/>
                <w:szCs w:val="16"/>
              </w:rPr>
              <w:br/>
              <w:t>(6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Neoadjuvant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will cover ALL, Hodgkin's Lymphoma, Wilm's Tumour, NHL, Retinoblastoma &amp; certain Bone Tumours`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SRT / SBRT with IGRT </w:t>
            </w:r>
            <w:r w:rsidRPr="00470839">
              <w:rPr>
                <w:rFonts w:ascii="Times New Roman" w:eastAsia="Times New Roman" w:hAnsi="Times New Roman" w:cs="Times New Roman"/>
                <w:sz w:val="14"/>
                <w:szCs w:val="16"/>
              </w:rPr>
              <w:br/>
              <w:t xml:space="preserve">(Stereotacatic radiotherapy) </w:t>
            </w:r>
            <w:r w:rsidRPr="00470839">
              <w:rPr>
                <w:rFonts w:ascii="Times New Roman" w:eastAsia="Times New Roman" w:hAnsi="Times New Roman" w:cs="Times New Roman"/>
                <w:sz w:val="14"/>
                <w:szCs w:val="16"/>
              </w:rPr>
              <w:br/>
              <w:t>(4 Fractions)</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SRT / SBRT with IGRT </w:t>
            </w:r>
            <w:r w:rsidRPr="00470839">
              <w:rPr>
                <w:rFonts w:ascii="Times New Roman" w:eastAsia="Times New Roman" w:hAnsi="Times New Roman" w:cs="Times New Roman"/>
                <w:sz w:val="14"/>
                <w:szCs w:val="16"/>
              </w:rPr>
              <w:br/>
              <w:t>(Stereotacatic radiotherapy)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SRS with IGRT (Stereotacatic radiotherapy)</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SRS with IGRT (Stereotacatic radiotherapy)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Respiratory Gating along with Linear Accelerator planning (5 Fractions) </w:t>
            </w:r>
            <w:r w:rsidRPr="00470839">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Respiratory Gating along with Linear Accelerator planning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FRA0010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Intracavitory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Intraluminal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Endobiliary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Endobronchial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MR013E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CVS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 (5 doses)</w:t>
            </w:r>
            <w:r w:rsidRPr="00470839">
              <w:rPr>
                <w:rFonts w:ascii="Times New Roman" w:eastAsia="Times New Roman" w:hAnsi="Times New Roman" w:cs="Times New Roman"/>
                <w:sz w:val="14"/>
                <w:szCs w:val="16"/>
              </w:rPr>
              <w:br/>
              <w:t>(Inclusive of Simulation, Planning Cost, OT &amp; other charges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Interstitial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FRA0011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Brachytherapy High Dose Radiation (5 doses)</w:t>
            </w:r>
            <w:r w:rsidRPr="00470839">
              <w:rPr>
                <w:rFonts w:ascii="Times New Roman" w:eastAsia="Times New Roman" w:hAnsi="Times New Roman" w:cs="Times New Roman"/>
                <w:sz w:val="14"/>
                <w:szCs w:val="16"/>
              </w:rPr>
              <w:br/>
              <w:t>(Inclusive of Simulation, Planning Cost, OT &amp; other charges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Surface Mould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FRA0011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Fracture - Conservative Management - </w:t>
            </w:r>
            <w:r w:rsidRPr="00470839">
              <w:rPr>
                <w:rFonts w:ascii="Times New Roman" w:eastAsia="Times New Roman" w:hAnsi="Times New Roman" w:cs="Times New Roman"/>
                <w:sz w:val="14"/>
                <w:szCs w:val="16"/>
              </w:rPr>
              <w:br/>
              <w:t>Without plaster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Fracture - Conservative Management - </w:t>
            </w:r>
            <w:r w:rsidRPr="00470839">
              <w:rPr>
                <w:rFonts w:ascii="Times New Roman" w:eastAsia="Times New Roman" w:hAnsi="Times New Roman" w:cs="Times New Roman"/>
                <w:sz w:val="14"/>
                <w:szCs w:val="16"/>
              </w:rPr>
              <w:br/>
              <w:t>Without plaster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Traction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Skeletal Tractions with pin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Traction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Skin Traction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P.O.P. casts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Limbs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P.O.P. casts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Limbs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P.O.P. Spikas &amp; Jackets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Spikas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Application of P.O.P. Spikas &amp; Jackets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Jackets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Small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Both bones - forearms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Percutaneous - Fixation of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Percutaneous - Fixation of Fracture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Femur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Humerus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Forearm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Internal Fixation of Small Bones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Internal Fixation of Small Bones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Long Bones - Metaphyseal - ORIF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Long Bones - Metaphyseal - ORIF</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12,700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Fixation of Diaphyseal Fracture - Long Bone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Internal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Fixation of Diaphyseal Fracture - Long Bone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&amp;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Comminuted Fracture - Olecranon of Ulna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Head radius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Head radius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Single Bone - Forearm - ORIF - Plating / Nailing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Single Bone - Forearm - ORIF - Plating / Nailing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Both Bones - Forearm - ORIF - Plating / Nailing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Both Bones - Forearm - ORIF - Plating / Nailing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Condyle - Humerus - ORIF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Lateral Condyle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Condyle - Humerus - ORIF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Medial Condyle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intercondylar Humerus + olecranon osteotomy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intercondylar Humerus + olecranon osteotomy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26,100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Displaced Clavicle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Internal Fixation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Acetabulum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Approach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Acetabulum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Combined Approach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48,500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Closed Reduction and Percutaneous Screw Fixation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Intertrochanteric Fracture with Dynamic Hip Screw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Intertrochanteric Fracture with Proximal Femoral Nail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24,100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Ankle Fractures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Internal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Cervical spine fixation including odontoid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Cervical spine fixation including odontoid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IMP0125, IMP0126,</w:t>
            </w:r>
            <w:r w:rsidRPr="00470839">
              <w:rPr>
                <w:rFonts w:ascii="Times New Roman" w:eastAsia="Times New Roman" w:hAnsi="Times New Roman" w:cs="Times New Roman"/>
                <w:sz w:val="14"/>
                <w:szCs w:val="16"/>
              </w:rPr>
              <w:br/>
              <w:t>IMP0127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Cost of implant not included in procedure price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Dorsal and lumber spine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IMP0130, IMP0131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Dorsal and lumber spine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Posterior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IMP0130, IMP0131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grafting for Non union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grafting for Non union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Arthorotomy of any joint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Arthorotomy of any joint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Ankle / Triple with implant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Shoulder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Wrist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Hand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Foot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Arthrodesis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Ankle / Triple without implant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Disarticulation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Hind quarter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Disarticulation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 quarter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Shoulder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SB028D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of Small Joint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of Small Joint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Tension Band Wiring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Tension Band Wiring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used for ORIF, wherever indicated.</w:t>
            </w:r>
            <w:r w:rsidRPr="00470839">
              <w:rPr>
                <w:rFonts w:ascii="Times New Roman" w:eastAsia="Times New Roman" w:hAnsi="Times New Roman" w:cs="Times New Roman"/>
                <w:sz w:val="14"/>
                <w:szCs w:val="16"/>
              </w:rPr>
              <w:br/>
              <w:t>Can not be used as an Add - on package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Unipolar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Bipolar (Non - Modular)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Bipolar (Modular)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283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r w:rsidRPr="00470839">
              <w:rPr>
                <w:rFonts w:ascii="Times New Roman" w:eastAsia="Times New Roman" w:hAnsi="Times New Roman" w:cs="Times New Roman"/>
                <w:sz w:val="14"/>
                <w:szCs w:val="16"/>
              </w:rPr>
              <w:br/>
              <w:t xml:space="preserve">In case Type I or II is booked a Pop Up to be shown "For Rockwood Type I &amp; II - AC Joint injury, experts recommend Medical Management, are you sure you want to do Surgical Correction in this case ?" </w:t>
            </w:r>
            <w:r w:rsidRPr="00470839">
              <w:rPr>
                <w:rFonts w:ascii="Times New Roman" w:eastAsia="Times New Roman" w:hAnsi="Times New Roman" w:cs="Times New Roman"/>
                <w:sz w:val="14"/>
                <w:szCs w:val="16"/>
              </w:rPr>
              <w:br/>
              <w:t>For Hospitals booking Surgical Correction in Type I &amp; Type II cases, Medical Audit will be conducted.</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283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II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r w:rsidRPr="00470839">
              <w:rPr>
                <w:rFonts w:ascii="Times New Roman" w:eastAsia="Times New Roman" w:hAnsi="Times New Roman" w:cs="Times New Roman"/>
                <w:sz w:val="14"/>
                <w:szCs w:val="16"/>
              </w:rPr>
              <w:br/>
              <w:t xml:space="preserve">In case Type I or II is booked a Pop Up to be shown "For Rockwood Type I &amp; II - AC Joint injury, experts recommend Medical Management, are you sure you want to do Surgical Correction in this case ?" </w:t>
            </w:r>
            <w:r w:rsidRPr="00470839">
              <w:rPr>
                <w:rFonts w:ascii="Times New Roman" w:eastAsia="Times New Roman" w:hAnsi="Times New Roman" w:cs="Times New Roman"/>
                <w:sz w:val="14"/>
                <w:szCs w:val="16"/>
              </w:rPr>
              <w:br/>
              <w:t>For Hospitals booking Surgical Correction in Type I &amp; Type II cases, Medical Audit will be conducted.</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III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IV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Rockwood Type - VI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Management for Type III &amp; IV Rockwood to be decided by the surgeon on case to case basis</w:t>
            </w:r>
            <w:r w:rsidRPr="00470839">
              <w:rPr>
                <w:rFonts w:ascii="Times New Roman" w:eastAsia="Times New Roman" w:hAnsi="Times New Roman" w:cs="Times New Roman"/>
                <w:sz w:val="14"/>
                <w:szCs w:val="16"/>
              </w:rPr>
              <w:br/>
              <w:t>Type V &amp; VI to be taken up for Surgery straight away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Arthoplasty of Femur head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Arthoplasty of Femur head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of CDH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of CDH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Patellectomy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Patellectomy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Arthroscopic Meniscus Repair / Meniscectomy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Arthroscopic Meniscus Repair / Meniscectomy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Elbow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Elbow replacement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45,100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Cemented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Cementless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Hybrid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Revision - Total Hip Replacement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Knee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Primary - Total Knee Replacement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Knee Replacement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Revision - Total Knee Replacement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Tumour  Excision (malignant) including GCT + Joint replacement </w:t>
            </w:r>
            <w:r w:rsidRPr="00470839">
              <w:rPr>
                <w:rFonts w:ascii="Times New Roman" w:eastAsia="Times New Roman" w:hAnsi="Times New Roman" w:cs="Times New Roman"/>
                <w:sz w:val="14"/>
                <w:szCs w:val="16"/>
              </w:rPr>
              <w:br/>
              <w:t>(depending upon type of joint and implant)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Tumour  Excision (malignant) including GCT + Joint replacement </w:t>
            </w:r>
            <w:r w:rsidRPr="00470839">
              <w:rPr>
                <w:rFonts w:ascii="Times New Roman" w:eastAsia="Times New Roman" w:hAnsi="Times New Roman" w:cs="Times New Roman"/>
                <w:sz w:val="14"/>
                <w:szCs w:val="16"/>
              </w:rPr>
              <w:br/>
              <w:t>(depending upon type of joint and implant)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Bone Tumour Excision +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Tumour Excision + reconstruction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Tumour (benign) curettage / Excision </w:t>
            </w:r>
            <w:r w:rsidRPr="00470839">
              <w:rPr>
                <w:rFonts w:ascii="Times New Roman" w:eastAsia="Times New Roman" w:hAnsi="Times New Roman" w:cs="Times New Roman"/>
                <w:sz w:val="14"/>
                <w:szCs w:val="16"/>
              </w:rPr>
              <w:br/>
              <w:t>and bone grafting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Bone Tumour (benign) curettage / Excision and bone grafting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Above 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Below 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Above 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Below 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Foot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Hand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SB043G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Wrist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Above 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Below Elbow</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Above 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Below Knee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Foot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Hand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SB044G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Wrist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Rs. 10,000 to be paid after 1st Stage</w:t>
            </w:r>
            <w:r w:rsidRPr="00470839">
              <w:rPr>
                <w:rFonts w:ascii="Times New Roman" w:eastAsia="Times New Roman" w:hAnsi="Times New Roman" w:cs="Times New Roman"/>
                <w:sz w:val="14"/>
                <w:szCs w:val="16"/>
              </w:rPr>
              <w:br/>
              <w:t>Rs. 13,200 to be paid after 2nd Stage Operation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Amputation - Fingers / Toes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Finger(s)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Amputation - Fingers / Toes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Grafting /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Grafting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Grafting /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Release / Tenotomy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Release / Tenotomy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Tenolysis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Reconstruction of Cruciate Ligament with implant and brace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Reconstruction of Cruciate Ligament with implant and brace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Posterior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Fasciotomy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Fasciotomy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Duputryen’s Contracture release + rehabilitation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Duputryen’s Contracture release + rehabilitation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Debridement &amp; Closure of injuries - contused lacerated wounds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Anti-biotic + dressing - minimum of 5 sessions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Payment will be made at the completion of treatment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Debridement &amp; Closure of injuries - contused lacerated wounds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Anti-biotic + dressing - minimum of 2 sessions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Payment will be made at the completion of treatment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Sequestectomy / Curettage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Sequestectomy / Curettage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deformity correction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deformity correction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IMP0132, IMP0133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Osteotomy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Osteotomy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Small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Osteotomy and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Osteotomy and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Tibial Osteotomy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Tibial Osteotomy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Ilizarov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Ilizarov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Limb Lengthening / Bone Transport by Ilizarov</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Limb Lengthening / Bone Transport by Ilizarov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Growth Modulation and fixation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Growth Modulation and fixation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Cost of implant not included in procedure price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Corrective Surgery for foot deformities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Vertical Talus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Corrective Surgery for foot deformities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Other foot deformities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Correction of club foot per cast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Correction of club foot per cast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Corrective Surgery in Club Foot / JESS Fixator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Corrective Surgery in Club Foot / JESS Fixator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Osteochondroma / Exostosis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Osteochondroma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Osteochondroma / Exostosis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Exostosis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Bursa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Bursa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Transposition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Release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Neurolysis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Repair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Repair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root block</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root block</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Exploration and Ulnar nerve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Exploration and Ulnar nerve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Removal under LA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 - Wire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 for - K Wire &amp; Screw</w:t>
            </w:r>
            <w:r w:rsidRPr="00470839">
              <w:rPr>
                <w:rFonts w:ascii="Times New Roman" w:eastAsia="Times New Roman" w:hAnsi="Times New Roman" w:cs="Times New Roman"/>
                <w:sz w:val="14"/>
                <w:szCs w:val="16"/>
              </w:rPr>
              <w:br/>
              <w:t>GA for - Nail &amp; Plate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Removal under LA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Screw</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Removal under RA / GA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Nail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Removal under RA / GA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SB071B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Plate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Glossectomy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Hemiglossectomy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Glossectomy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Glossectomy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Palatectomy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Soft palate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Palatectomy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Hard palate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Composite resection (Oral Cavity)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Composite resection (Oral Cavity)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Oesophageal / Tracheal stenting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Oesophageal stenting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Oesophageal / Tracheal stenting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Tracheal stenting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Transthoracic esophagectomy: 2F / 3F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Transthoracic esophagectomy: 2F / 3F</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Gastric pull-up / Jejunal Graft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Gastric pull-up / Jejunal Graft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Small Bowel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Small Bowel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Intersphincteric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Intersphincteric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Abdominal wall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wall tumour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Abdominal wall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wall tumour resection with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 f / b diversion stoma /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 f / b diversion stoma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 f / b diversion stoma /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 f / b diversion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Abdominoperineal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Abdominoperineal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Omentectomy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Omentectomy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Procedures Requiring Bypass Techniques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Procedures Requiring Bypass Techniques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Segmentectomy - hepatobiliary system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Segmentectomy - hepatobiliary system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 Revision 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 Revision 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Revision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 of pancreatic neoplasm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 of pancreatic neoplasm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Hepatoblastoma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Hepatoblastoma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Hemipelvectomy - Internal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Hemipelvectomy - Internal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Wilms tumors: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Wilms tumors: surgery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Ureteric end to end anastomosis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Ureteric end to end anastomosis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Distal ureterectomy with reimplantation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Distal ureterectomy with reimplantation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continent diversion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Ileal Conduit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Ileal Conduit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neobladder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neobladder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ureterosigmoidostomy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ureterosigmoidostomy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SC024H</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ureterostomy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SC024I</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ureterostomy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Channel TURP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Channel TURP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Radical Urethrectomy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Radical Urethrectomy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Penile preserving surgery </w:t>
            </w:r>
            <w:r w:rsidRPr="00470839">
              <w:rPr>
                <w:rFonts w:ascii="Times New Roman" w:eastAsia="Times New Roman" w:hAnsi="Times New Roman" w:cs="Times New Roman"/>
                <w:sz w:val="14"/>
                <w:szCs w:val="16"/>
              </w:rPr>
              <w:br/>
              <w:t>(WLE, Glansectomy, Laser)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Penile preserving surgery </w:t>
            </w:r>
            <w:r w:rsidRPr="00470839">
              <w:rPr>
                <w:rFonts w:ascii="Times New Roman" w:eastAsia="Times New Roman" w:hAnsi="Times New Roman" w:cs="Times New Roman"/>
                <w:sz w:val="14"/>
                <w:szCs w:val="16"/>
              </w:rPr>
              <w:br/>
              <w:t>(WLE, Glansectomy, Laser)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undescended testicular mass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undescended testicular mass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Germ Cell Tumour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salpingoophorectomy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salpingoophorectomy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Leiomyoma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Leiomyoma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 radical hysterectomy + bilateral salpingoophorectomy + BPLND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 radical hysterectomy + bilateral salpingoophorectomy + BPLND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 radical Hysterectomy +/- bilateral salpingoophorectomy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 radical Hysterectomy +/- bilateral salpingoophorectomy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II radical hysterctomy + BPLND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Class III radical hysterctomy + BPLND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SC032G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 + bilateral salpingoophorectomy + omentectomy + peritonectomy and organ resections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vaginectomy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vaginectomy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Vulvectomy + reconstruction procedures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Vulvectomy + reconstruction procedures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Trachelectomy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Trachelectomy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Sacral Tumour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 Posterior approach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Sacral Tumour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Posterior approach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Resection of nasopharyngeal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Resection of nasopharyngeal tumour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Pharyngectomy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Pharyngectomy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Parapharyngeal Tumour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Parapharyngeal Tumour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Laryngectomy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laryngectomy (voice preserving)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Laryngectomy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Laryngectomy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 Carinal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 Carinal resection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Stenosis (End to end Anastamosis) (Throat)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Stenosis (End to end Anastamosis) (Throat)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Central airway tumour debulking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Central airway tumour debulking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thoracoscopy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thoracoscopy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Sleeve resection of lung cancer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Sleeve resection of lung cancer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Staging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Chest Wall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Chest Wall Tumour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Chest Wall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chest wall tumour with reconstruction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Pleurectomy Decortication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Pleurectomy Decortication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Chamberlain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Chamberlain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Extrapleural pneumonectomy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Extrapleural pneumonectomy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Pneumonectomy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metastectomy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metastectomy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VATS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Mediastinal lymphadenectomy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Mediastinal lymphadenectomy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Video - assisted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Mediastinal mass excision with lung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Mediastinal mass excision with lung resection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Segmental resection of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Segmental resection of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SC057B</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Wedge resection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Wedge resection lung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Breast conserving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Breast conserving surgery </w:t>
            </w:r>
            <w:r w:rsidRPr="00470839">
              <w:rPr>
                <w:rFonts w:ascii="Times New Roman" w:eastAsia="Times New Roman" w:hAnsi="Times New Roman" w:cs="Times New Roman"/>
                <w:sz w:val="14"/>
                <w:szCs w:val="16"/>
              </w:rPr>
              <w:br/>
              <w:t>(lumpectomy + axillary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Breast conserving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SC059B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Breast conserving surgery with Oncoplasty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Axillary Sampling / Sentinel Node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Axillary Sampling / Sentinel Node Biopsy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Axillary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Axillary dissection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Scalp tumour excision with skull bone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Scalp tumour excision with skull bone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Neuroblastoma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Neuroblastoma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Growth - Squamous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Growth - Basal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Injury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 - comprehensive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 - comprehensive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Benign Soft Tissue Tumour -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Benign Soft Tissue Tumour -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Malignant Soft Tissue Tumour -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Malignant Soft Tissue Tumour -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Regional flap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Myocutaneous flap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Regional flap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Fasciocutaneous flap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Rotationplasty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Rotationplasty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Bone tumors / soft tissue sarcomas: </w:t>
            </w:r>
            <w:r w:rsidRPr="00470839">
              <w:rPr>
                <w:rFonts w:ascii="Times New Roman" w:eastAsia="Times New Roman" w:hAnsi="Times New Roman" w:cs="Times New Roman"/>
                <w:sz w:val="14"/>
                <w:szCs w:val="16"/>
              </w:rPr>
              <w:lastRenderedPageBreak/>
              <w:t>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Bone tumors / soft tissue sarcomas: surgery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Endoprosthesis Revision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Complete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Endoprosthesis Revision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Vertebral Tumour Excision and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Vertebral Tumour Excision and Reconstruction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Microvascular reconstruction (free flaps)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Microvascular reconstruction (free flaps)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Vascular reconstruction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Vascular reconstruction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Curopsy / Sclerotherapy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Curopsy / Sclerotherapy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 Port Insertion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 Port Insertion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IMP0071, IMP0072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If the Hospital choses Pediatric Port in a pt. aged more than 14 years. Then it should be audited</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Ptosis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Ptosis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Entropion correction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Entropion correction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Ectropion correction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Ectropion correction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Tear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Tear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Abscess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Abscess Drainage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Tumor excision + Lid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Lid Tumor excision + Lid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Chalazion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Chalazion Removal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Squint correction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Minor - upto 2 muscles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Squint correction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Major - 3 or more muscles (complex surgery involving four muscles or oblique muscles)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Conjunctival tumour excision including Amniotic Membrane Graft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Conjunctival tumour excision including Amniotic Membrane 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Canaliculo Dacryocystorhinostomy with Silicon Tube / Stent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Canaliculo Dacryocystorhinostomy without Silicon Tube / Stent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 with Silicon Tube / Stent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Dacryocystorhinostomy without Silicon Tube / Stent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Ulcer Management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Ulcer Management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Grafting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Grafting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package is inclusive of Eye Bank processing fee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220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Grafting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Graft Follow Up Package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Follow - Up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This is a special  follow up package, as in Corneal graft surgery, a follow up at 1 week is required.</w:t>
            </w:r>
            <w:r w:rsidRPr="00470839">
              <w:rPr>
                <w:rFonts w:ascii="Times New Roman" w:eastAsia="Times New Roman" w:hAnsi="Times New Roman" w:cs="Times New Roman"/>
                <w:sz w:val="14"/>
                <w:szCs w:val="16"/>
              </w:rPr>
              <w:br/>
              <w:t>At this time, the surgeon has to examine and then prescribe medicine for next one month.</w:t>
            </w:r>
            <w:r w:rsidRPr="00470839">
              <w:rPr>
                <w:rFonts w:ascii="Times New Roman" w:eastAsia="Times New Roman" w:hAnsi="Times New Roman" w:cs="Times New Roman"/>
                <w:sz w:val="14"/>
                <w:szCs w:val="16"/>
              </w:rPr>
              <w:br/>
              <w:t>The medicine for 1 month has to be given at the time of booking this package.</w:t>
            </w:r>
            <w:r w:rsidRPr="00470839">
              <w:rPr>
                <w:rFonts w:ascii="Times New Roman" w:eastAsia="Times New Roman" w:hAnsi="Times New Roman" w:cs="Times New Roman"/>
                <w:sz w:val="14"/>
                <w:szCs w:val="16"/>
              </w:rPr>
              <w:br/>
              <w:t>A signed reciept from the pt. is an essential document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Collagen Crosslinking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Collagen Crosslinking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Pterygium + Conjunctival Autograft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Pterygium + Conjunctival Autograft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Corneo / Scleral / Corneo scleral tear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Corneo / Scleral / Corneo scleral tear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 Scleral Patch Graft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Corneal / Scleral Patch Graft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Scleral buckling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Scleral buckling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Scleral Buckle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Scleral Buckle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 be done only after a prior scleral buckling surgery history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Limbal Dermoid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Limbal Dermoid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Cataract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Phaco emulsification with foldable hydrophobic acrylic IOL</w:t>
            </w:r>
          </w:p>
        </w:tc>
        <w:tc>
          <w:tcPr>
            <w:tcW w:w="72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 </w:t>
            </w:r>
          </w:p>
        </w:tc>
        <w:tc>
          <w:tcPr>
            <w:tcW w:w="63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Cataract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SICS with non-foldable IOL</w:t>
            </w:r>
          </w:p>
        </w:tc>
        <w:tc>
          <w:tcPr>
            <w:tcW w:w="72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Paediatric lensectomy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lens aspiration with posterior capsulotomy &amp; anterior vitrectomy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Paediatric Membranectomy &amp; anterior vitrectomy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Capsulotomy (YAG)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Capsulotomy (YAG)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booked only after 1 year of cataract surgery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SFIOL (inclusive of Vitrectomy)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SFIOL (inclusive of Vitrectomy)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Secondary IOL / IOL Exchange / Explant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Secondary IOL / IOL Exchange / Explant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IRIS Prolapse –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IRIS Prolapse – Repair</w:t>
            </w:r>
          </w:p>
        </w:tc>
        <w:tc>
          <w:tcPr>
            <w:tcW w:w="72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booked as a compliication of cataract surgery atleast 15 days after discharge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Iridectomy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Cyclocryotherapy / Cyclophotocoagulation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Glaucoma Surgery (Trabeculectomy only) with or without Mitomycin C, including postoperative medications for 12 weeks </w:t>
            </w:r>
            <w:r w:rsidRPr="00470839">
              <w:rPr>
                <w:rFonts w:ascii="Times New Roman" w:eastAsia="Times New Roman" w:hAnsi="Times New Roman" w:cs="Times New Roman"/>
                <w:sz w:val="14"/>
                <w:szCs w:val="16"/>
              </w:rPr>
              <w:br/>
              <w:t>(and wherever surgical or laser procedures required for bleb augmentation and anterior chamber maintenance)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Glaucoma Shunt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IMP0049, IMP0050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Pediatric Glaucoma Surgery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EUA for Confirmation of Pediatric Glaucoma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EUA for Confirmation of Pediatric Glaucoma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Retinal Laser Photocoagulation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retinal tear repair Per Eye Per Sitting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procedure is done only once per eye and not repeated</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Retinal Laser Photocoagulation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Pan Retinal Photocoagulation (PRP) - Retinal Laser including 3 sittings / package of retino laser photocoagulation </w:t>
            </w:r>
            <w:r w:rsidRPr="00470839">
              <w:rPr>
                <w:rFonts w:ascii="Times New Roman" w:eastAsia="Times New Roman" w:hAnsi="Times New Roman" w:cs="Times New Roman"/>
                <w:sz w:val="14"/>
                <w:szCs w:val="16"/>
              </w:rPr>
              <w:br/>
              <w:t>(3 sittings per eye for both eyes)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 Claim to be raised after all 3 sittings have been done per eye.</w:t>
            </w:r>
            <w:r w:rsidRPr="00470839">
              <w:rPr>
                <w:rFonts w:ascii="Times New Roman" w:eastAsia="Times New Roman" w:hAnsi="Times New Roman" w:cs="Times New Roman"/>
                <w:sz w:val="14"/>
                <w:szCs w:val="16"/>
              </w:rPr>
              <w:br/>
              <w:t>2. The interval between subsequent sittings is atleast 1 week.</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ROP Laser - Per Eye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ROP Laser - Per Eye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Retinal Cryopexy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Retinal Cryopexy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bottom"/>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Vitreoretinal Surgery (with Silicon Oil Insertion)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Vitreoretinal Surgery (with Silicon Oil Insertion)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IMP0028, IMP0047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SOR (Silicon Oil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SOR (Silicon Oil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Pre-auth to be raised only in cases which have a prior history of Vitreoretinal surgery done atleast 3 months ago</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Endophthalmitis (excluding Vitrectomy)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Endophthalmitis (excluding Vitrectomy)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Without implant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implant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IMP0041, IMP0042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Evisceration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Evisceration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IMP0041, IMP0042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Exenteration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Exenteration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Socket Reconstruction including Amniotic Membrane Graft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Socket Reconstruction including Amniotic Membrane 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Orbitotomy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Orbitotomy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 / EUA separate add on package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 / EUA separate add on package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Operations for Replacement of Oesophagus by Colon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Operations for Replacement of Oesophagus by Colon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Bleeding Ulcer - Partial Gastrectomy without Vagotomy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Bleeding Ulcer - Partial Gastrectomy with Vagotomy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Gastrectomy for Carcinoma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Subtotal Gastrectomy for Carcinoma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Gastrectomy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SG003F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Gastrectomy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Gastrostomy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Gastrostomy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 J Vagotomy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Vagotomy + Pyloroplasty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Bleeding Peptic Ulcer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Bleeding Peptic Ulcer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Gastric / Duodenal Perforation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Gastric Perforation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Gastric / Duodenal Perforation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Duodenal Perforation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Pyloroplasty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Pyloroplasty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Pyloromyotomy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Pyloromyotomy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Gastrojejunostomy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Gastrojejunostomy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Cystogastrostomy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Cystogastrostomy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Feeding Jejunostomy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Feeding Jejunostomy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Ileostomy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Ileostomy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Congenital Atresia &amp; Stenosis of Small Intestine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Congenital Atresia &amp; Stenosis of Small Intestine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Duplication of Intestine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Duplication of Intestine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Diverticulectomy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Duodenal Diverticulum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Diverticulectomy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Meckel's Diverticulum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Appendicectomy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Appendicectomy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Appendicular Perforation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Appendicular Perforation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drainage of Appendicular Abscess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drainage of Appendicular Abscess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Right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Right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Left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Left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Management of Volvulus of Large Bowel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Management of Volvulus of Large Bowel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Colostomy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Closure of stoma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Closure of stoma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Sigmoid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Sigmoid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Perineal Procedure for Rectal Prolapse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Perineal Procedure for Rectal Prolapse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Procedure for Rectal Prolapse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Procedure for Rectal Prolapse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Polyp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Polyp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Resection of rectum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Resection of rectum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SG029B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Resection Anastomosis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Resection Anastomosis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 for Fissure in Ano</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 for Fissure in Ano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Haemorroidectomy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Haemorroidectomy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Pilonidal Sinus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Pilonidal Sinus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STRAT004</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Exicision of Sinus and Curettage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Exicision of Sinus and Curettage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Exploratory Laparotomy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Closure of Burst Abdomen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Closure of Burst Abdomen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Hepatic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Hepatic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Hydatid Cyst (Single Organ)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Hydatid Cyst (Single Organ)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Without Exploration of CBD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Exploration of CBD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Without Exploration of CBD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Exploration of CBD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Cholecystostomy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Cholecystostomy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of Choledochal Cyst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of Choledochal Cyst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Splenectomy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Splenectomy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Bypass - Inoperable Pancreas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Bypass - Inoperable Pancreas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Distal Pancreatectomy with </w:t>
            </w:r>
            <w:r w:rsidRPr="00470839">
              <w:rPr>
                <w:rFonts w:ascii="Times New Roman" w:eastAsia="Times New Roman" w:hAnsi="Times New Roman" w:cs="Times New Roman"/>
                <w:sz w:val="14"/>
                <w:szCs w:val="16"/>
              </w:rPr>
              <w:br/>
              <w:t xml:space="preserve">Pancreatico Jejunostomy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Distal Pancreatectomy with </w:t>
            </w:r>
            <w:r w:rsidRPr="00470839">
              <w:rPr>
                <w:rFonts w:ascii="Times New Roman" w:eastAsia="Times New Roman" w:hAnsi="Times New Roman" w:cs="Times New Roman"/>
                <w:sz w:val="14"/>
                <w:szCs w:val="16"/>
              </w:rPr>
              <w:br/>
              <w:t xml:space="preserve">Pancreatico Jejunostomy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PancreaticoDuodenectomy (Whipple's)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PancreaticoDuodenectomy (Whipple's)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Porto Caval Anastomosis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Porto Caval Anastomosis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Mesenteric Caval Anastomosis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Mesenteric Caval Anastomosis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Mesenteric Cyst –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Mesenteric Cyst –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Retroperitoneal Tumor –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Retroperitoneal Tumor –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Inguinal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Inguinal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Femoral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Femoral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Obturator - 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 IMP0033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Epigastric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Umbilical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Paraumbilical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Spigelian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Repair of Incisional Hernia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Repair of Incisional Hernia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IMP0035, 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Hiatus Hernia Repair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Hiatus Hernia Repair - Lap.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Fundoplication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Fundoplication - Lap.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cyst / Sebaceous Cysts over scrotum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Cyst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cyst / Sebaceous Cysts over scrotum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Multiple Cysts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Filarial Scrotum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Filarial Scrotum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Hydrocele (U/L)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Hydrocele (U/L)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Epididymal Cyst / Nodule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Epididymal Cyst exision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Epididymal Cyst / Nodule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Epididymal Nodule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Vasovasostomy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Vasovasostomy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Inguinal Node (dissection) - U/L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Inguinal Node (dissection) - U/L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Estlander Operation (lip)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Estlander Operation (lip)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Wedge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Wedge Excision and Vermilionectomy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Cheek advancement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26,800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Complete Excision of Growth from Tongue only (inclusive of Histopathology)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Complete Excision of Growth from Tongue only (inclusive of Histopathology)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Growth from Tongue with neck node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Growth from Tongue with neck node dissection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Microlaryngoscopic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Microlaryngoscopic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Submandibular Mass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Submandibular Mass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Neck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Neck Dissection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removal of Branchial Cyst</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removal of Branchial Cyst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 Body tumour -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 Body tumour -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Hemi thyroidectomy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thyroidectomy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Thyroidectomy with Block Dissection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Parathyroid Adenoma /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Parathyroid Adenoma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Parathyroid Adenoma / Carcinoma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Parathyroid Carcinoma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Thymectomy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Thymectomy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Sympathectomy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Sympathectomy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Breast Lump Excision (Benign)</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Breast Lump Excision (Benign)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Simple Mastectomy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 Modified Radical Mastectomy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Mammary Fistula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Mammary Fistula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Intercostal drainage Only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Intercostal drainage Only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Rib Resection &amp;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Rib Resection &amp; Drainage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SG079A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Decortication (Pleurectomy)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Decortication (Pleurectomy)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Lobectomy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Thoracoscopic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Lobectomy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Thoracoscopic Segmental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Thoracoscopic Segmental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Hydatid Cyst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Hydatid Cyst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Incision &amp; Drainage of Abscess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Incision &amp; Drainage of Abscess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Lipoma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Other cutaneous swellings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Debridement of Ulcer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Debridement of Ulcer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Flap Reconstructive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Flap Reconstructive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Free Grafts - Wolfe Grafts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Free Grafts - Wolfe Grafts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Reconstruction Flap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SG089A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Reconstruction Flap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Small (&lt; 4% TBSA)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Medium (4 - 8% TBSA)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Large (&gt; 8% TBSA)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Skin Flaps - Rotation Flaps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Skin Flaps - Rotation Flaps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11,400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Transfer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Transfer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Lymphatics Excision of Subcutaneous Tissues In Lymphoedema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Lymphatics Excision of Subcutaneous Tissues In Lymphoedema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AV Fistula without prosthesis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AV Fistula without prosthesis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Varicose Veins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Varicose Veins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Lymph Node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Endometrial Aspiration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Cervix Cancer screening (PAP + Colposcopy)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Cervical (Neck)</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SG096E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Stoma Management</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Stoma Management follow up of Ileostomy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booked only after 15 days of Ileostomy and then every 2 months thereafter till the closure of stoma.</w:t>
            </w:r>
            <w:r w:rsidRPr="00470839">
              <w:rPr>
                <w:rFonts w:ascii="Times New Roman" w:eastAsia="Times New Roman" w:hAnsi="Times New Roman" w:cs="Times New Roman"/>
                <w:sz w:val="14"/>
                <w:szCs w:val="16"/>
              </w:rPr>
              <w:br/>
              <w:t>The Hospital has to upload a signed statement from pt. that s/he has received the cosnumables: Ileostomy - bags, adhesive, clips etc for 2 months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57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Stoma Management</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Stoma Management follow up of Colostomy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booked only after 15 days of Colostomy and then every 2 months thereafter till the closure of stoma.</w:t>
            </w:r>
            <w:r w:rsidRPr="00470839">
              <w:rPr>
                <w:rFonts w:ascii="Times New Roman" w:eastAsia="Times New Roman" w:hAnsi="Times New Roman" w:cs="Times New Roman"/>
                <w:sz w:val="14"/>
                <w:szCs w:val="16"/>
              </w:rPr>
              <w:br/>
              <w:t>The Hospital has to upload a signed statement from pt. that s/he has received the cosnumables: colostomy - bags, adhesive, clips etc for 2 months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Foreign Body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SG098A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Foreign Body Removal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STRAT005</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Pinna surgery for tumour / trauma</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Pinna surgery for tumour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Pinna surgery for tumour / trauma</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Pinna surgery for trauma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Tympanoplasty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Tympanoplasty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IMP0030, IMP0031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Stapedectomy / tympanotomy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Stapedectomy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Stapedectomy / tympanotomy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Tympanotomy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Mastoidectomy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Simple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Mastoidectomy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Myringotomy with or without Grommet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Unilateral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Myringotomy with or without Grommet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Endoscopic DCR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Endoscopic DCR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19,300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Epistaxis treatment - packing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Epistaxis treatment - packing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 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Functional septo rhinoplasty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Functional septo rhinoplasty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Septoplasty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Septoplasty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setting nasal bone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Fracture - setting nasal bone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Inferior turbinate reduction under GA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Inferior turbinate reduction under GA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sinus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sinus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Functional Endoscopic Sinus (FESS)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Functional Endoscopic Sinus (FESS)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artery ligation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artery ligation - Endoscopic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Sphenopalatine artery ligation - 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Sphenopalatine artery ligation - Endoscopic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Adenoidectomy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Adenoidectomy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Tonsillectomy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Tonsillectomy - U/L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Tonsillectomy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Tonsillectomy - B/L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Peritonsillar abscess drainage / intraoral calculus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Peritonsillar abscess drainage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Peritonsillar abscess drainage / intraoral calculus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Intraoral calculus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cyst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sinus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fistula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Branchial sinus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SL018E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Branchial fistula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Uvulopalatopharyngoplasty (UPPP)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Uvulopalatopharyngoplasty (UPPP)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without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 pedicled flap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tumour of oral cavity / paranasal sinus / laryngopharynx with free flap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Parotidectomy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Parotidectomy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Parotidectomy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Superficial Parotidectomy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Submandibular Salivary gland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Ranula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Removal of Submandibular Lymph node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laryngoscopy - Diagnostic + / - biopsy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bronchoscopy -  Diagnostic + / - biopsy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Rigid oesophagoscopy - Diagnostic + / - biopsy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Microlaryngeal surgery with or without laser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Microlaryngeal surgery with or without laser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laryngeal framework surgery / Thyroplasty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laryngeal framework surgery / Thyroplasty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Tracheostomy / Tracheotomy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Tracheostomy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Tracheostomy / Tracheotomy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STRAT003</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Selective Benign neck tumour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Comprehensive Benign neck tumour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Selective Pharyngeal diverticulum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SL027D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Comprehensive Pharyngeal diverticulum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Deep neck abscess drainage/ Post trauma neck exploration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Deep neck abscess drainage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Deep neck abscess drainage/ Post trauma neck exploration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trauma neck exploration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Endoscopic CSF Rhinorrhea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Optic nerve decompression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Orbital decompression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Craniofacial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Maxillary swing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anterior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Endoscopic Hypophysectomy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anterior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Clival tumour excision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Subtotal petrosectomy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Post-traumatic facial nerve decompression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CSF Otorrhoea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Fisch approach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Translabyrinthine approach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Transcochlear approach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Temporal Bone resection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for fracture of maxilla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for fracture of mandible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for fracture of zygoma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and Intermaxillary fixation for fracture of mandible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maxilla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STRAT009</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mandible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STRAT009</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reduction and internal fixation of zygoma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STRAT009</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Turbinate reduction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Biopsy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Intratympanic injections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SL035D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Wide bore aspiration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Extraction of impacted tooth under LA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Extraction of impacted tooth under LA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Sequestrectomy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Sequestrectomy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TM joint ankylosis of both jaws - under GA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TM joint ankylosis of both jaws - under GA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Fixation of fracture of jaw</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reduction (1 jaw) using wires -  under LA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Fixation of fracture of jaw</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reduction (1 jaw) and fixing of plates / wire – under GA </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Cyst &amp; tumour of Maxilla / Mandible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 / excision / marsupialization for cyst &amp; tumour of Maxilla under LA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Cyst &amp; tumour of Maxilla / Mandible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Enucleation / excision / marsupialization for cyst &amp; tumour of Mandible under LA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Mandible Tumour Resection and reconstruction / Cancer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Mandible Tumour Resection and reconstruction / Cancer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Release of fibrous bands &amp; grafting - in (OSMF) treatment under GA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SM007A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Release of fibrous bands &amp; grafting - in (OSMF) treatment under GA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Depressed Fracture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Depressed Fracture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CranioPlasty with Endogenous 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CranioPlasty with Exogenous graft</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Twist Drill Craniostomy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Twist Drill Craniostomy</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Craniostenosis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Craniostenosis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Lumbar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Meningocele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Occipital</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tumour meninges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Gocussa</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tumour meninges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Posterior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Duroplasty with Endogenous 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Duroplasty with Exogenous graft</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Burr hole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Burr hole (including pre and post Op. CT)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Burr hole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Burr hole surgery with chronic Sub Dural Haematoma (including pre and post Op. CT)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Haematoma - Intracranial</w:t>
            </w:r>
            <w:r w:rsidRPr="00470839">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Head injuries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Haematoma - Intracranial</w:t>
            </w:r>
            <w:r w:rsidRPr="00470839">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Hypertensive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Haematoma - Intracranial</w:t>
            </w:r>
            <w:r w:rsidRPr="00470839">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Child - subdural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Abscess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Abscess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Abscess Tapping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Abscess Tapping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Epilepsy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Epilepsy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Brain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Brain Biopsy</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Orbital Tumour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Orbital Tumour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Parasagital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Basal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Brainstem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 P Angle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SN015E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Supratentorial &amp; others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Stereotactic Lesioning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Stereotactic Lesioning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Sphenoidal  Surgery</w:t>
            </w:r>
            <w:r w:rsidRPr="00470839">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Sphenoidal  Surgery</w:t>
            </w:r>
            <w:r w:rsidRPr="00470839">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oral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oral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Transoral surgery (Anterior) and CV Junction (Posterior Sterilisation)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Transoral surgery (Anterior) and CV Junction (Posterior Sterilisation)</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External Ventricular Drainage (EVD) </w:t>
            </w:r>
            <w:r w:rsidRPr="00470839">
              <w:rPr>
                <w:rFonts w:ascii="Times New Roman" w:eastAsia="Times New Roman" w:hAnsi="Times New Roman" w:cs="Times New Roman"/>
                <w:sz w:val="14"/>
                <w:szCs w:val="16"/>
              </w:rPr>
              <w:br/>
              <w:t>including antibiotics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External Ventricular Drainage (EVD) </w:t>
            </w:r>
            <w:r w:rsidRPr="00470839">
              <w:rPr>
                <w:rFonts w:ascii="Times New Roman" w:eastAsia="Times New Roman" w:hAnsi="Times New Roman" w:cs="Times New Roman"/>
                <w:sz w:val="14"/>
                <w:szCs w:val="16"/>
              </w:rPr>
              <w:br/>
              <w:t>including antibiotics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Ventricular Puncture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Ventricular Puncture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Shunt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Ventriculo - peritoneal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Shunt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Ventriculo - pleural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Shunt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Ventriculo - atrial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Shunt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Theco - peritoneal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Aneurysm Clipping including angiogram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Aneurysm Clipping including angiogram</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Superficial Temporal Artery (STA): middle cerebral artery (MCA) or (other EC - IC) Bypass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Superficial Temporal Artery (STA): middle cerebral artery (MCA) or (other EC - IC) Bypass procedure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Intracranial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Intraspinal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Foramen Magnum Decompression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Foramen Magnum Decompression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Skull Traction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Skull Traction</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Posterior Cervical Discetomy without implant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Posterior Cervical Discetomy without implant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Posterior Cervical Fusion with implant </w:t>
            </w:r>
            <w:r w:rsidRPr="00470839">
              <w:rPr>
                <w:rFonts w:ascii="Times New Roman" w:eastAsia="Times New Roman" w:hAnsi="Times New Roman" w:cs="Times New Roman"/>
                <w:sz w:val="14"/>
                <w:szCs w:val="16"/>
              </w:rPr>
              <w:br/>
              <w:t xml:space="preserve">(Lateral mass fixation)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Posterior Cervical Fusion with implant </w:t>
            </w:r>
            <w:r w:rsidRPr="00470839">
              <w:rPr>
                <w:rFonts w:ascii="Times New Roman" w:eastAsia="Times New Roman" w:hAnsi="Times New Roman" w:cs="Times New Roman"/>
                <w:sz w:val="14"/>
                <w:szCs w:val="16"/>
              </w:rPr>
              <w:br/>
              <w:t xml:space="preserve">(Lateral mass fixation)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Cervical Disc Multiple level without Fusion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Cervical Disc Multiple level without Fusion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Cervical Ribs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Excision of Cervical Ribs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Thoracic / Lumbar Corpectomy with fusion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Thoracic Corpectomy with fusion</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Thoracic / Lumbar Corpectomy with fusion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Lumbar Corpectomy with fusion</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Lumbar Discectomy </w:t>
            </w:r>
            <w:r w:rsidRPr="00470839">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Lumbar Discectomy </w:t>
            </w:r>
            <w:r w:rsidRPr="00470839">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Laminectomy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Laminectomy with Fusion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Laminectomy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Laminectomy with Fusion and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Neurectomy - Trigeminal</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 discectomy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Cervical</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 discectomy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Lumbar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Spinal Canal Stenosis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Spinal Canal Stenosis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Decompression &amp; Fusion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Decompression &amp; Fusion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Decompression &amp; Fusion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Decompression &amp; Fusion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Haematoma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Haematoma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Haematoma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Haematoma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Haematoma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Haematoma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Haematoma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Haematoma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Tumour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Extradural Tumour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Tumour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Intradural Tumour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Intramedullar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Intramedullar Tumour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Intramedullar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Spine - Intramedullar Tumour with fixation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 F. Lesioning for Trigeminal Neuralgia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 F. Lesioning for Trigeminal Neuralgia </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Brachial Plexus –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Brachial Plexus – Repair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Carpal Tunnel Release </w:t>
            </w:r>
            <w:r w:rsidRPr="00470839">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Carpal Tunnel Release </w:t>
            </w:r>
            <w:r w:rsidRPr="00470839">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Decompression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Decompression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Cranial Nerve Anastomosis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Cranial Nerve Anastomosis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Nerve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Minor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Nerve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Major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Biopsy excluding Hensens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Biopsy excluding Hensens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Muscle Biopsy with report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Muscle Biopsy with report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Encephalocele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Encephalocele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Spina Bifida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Spina Bifida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Gamma Knife radiosurgery (GKRS) / SRS for tumours / Arteriovenous malformation (AVM)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Gamma Knife radiosurgery (GKRS) / SRS for tumours / Arteriovenous malformation (AVM)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 Salpingo-oophrectomy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 Salpingo-oophrectomy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and proceed for Ovarian Cancers. Omentomy with Bilateral Salpingo-oophorectomy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and proceed for Ovarian Cancers. Omentomy with Bilateral Salpingo-oophorectomy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Laparoscopic tubal surgeries </w:t>
            </w:r>
            <w:r w:rsidRPr="00470839">
              <w:rPr>
                <w:rFonts w:ascii="Times New Roman" w:eastAsia="Times New Roman" w:hAnsi="Times New Roman" w:cs="Times New Roman"/>
                <w:sz w:val="14"/>
                <w:szCs w:val="16"/>
              </w:rPr>
              <w:br/>
              <w:t>(for any indication including ectopic pregnancy)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Laparoscopic tubal surgeries </w:t>
            </w:r>
            <w:r w:rsidRPr="00470839">
              <w:rPr>
                <w:rFonts w:ascii="Times New Roman" w:eastAsia="Times New Roman" w:hAnsi="Times New Roman" w:cs="Times New Roman"/>
                <w:sz w:val="14"/>
                <w:szCs w:val="16"/>
              </w:rPr>
              <w:br/>
              <w:t>(for any indication including ectopic pregnancy)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 on Fallopian Tube for establishing Tubal Patency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Procedure on Fallopian Tube for establishing Tubal Patency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11,600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for broad ligament haematoma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for broad ligament haematoma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Myomectomy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Myomectomy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myomectomies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myomectomies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Polypectomy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Polypectomy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polypectomy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polypectomy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Hysterectomy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Abdominal Hysterectomy + Salpingo-oophorectomy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descent vaginal hysterectomy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Vaginal hysterectomy with anterior and posterior colpoperineorrhaphy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 hysterectomy (TLH)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SO010F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Laparoscopically assisted vaginal hysterectomy (LAVH)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Caesarean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Caesarean hysterectomy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Manchester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Manchester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Surgeries for Prolapse - Sling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Surgeries for Prolapse - Sling Surgeries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IMP0038</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Lap. Surgery for Endometriosis </w:t>
            </w:r>
            <w:r w:rsidRPr="00470839">
              <w:rPr>
                <w:rFonts w:ascii="Times New Roman" w:eastAsia="Times New Roman" w:hAnsi="Times New Roman" w:cs="Times New Roman"/>
                <w:sz w:val="14"/>
                <w:szCs w:val="16"/>
              </w:rPr>
              <w:br/>
              <w:t>(Other than Hysterectomy)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Lap. Surgery for Endometriosis </w:t>
            </w:r>
            <w:r w:rsidRPr="00470839">
              <w:rPr>
                <w:rFonts w:ascii="Times New Roman" w:eastAsia="Times New Roman" w:hAnsi="Times New Roman" w:cs="Times New Roman"/>
                <w:sz w:val="14"/>
                <w:szCs w:val="16"/>
              </w:rPr>
              <w:br/>
              <w:t>(Other than Hysterectomy)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hysteroscopy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 biopsy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hysteroscopy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Without biopsy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IUCD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IUCD removal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D&amp;C (Dilatation&amp;curretage)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D&amp;C (Dilatation&amp;curretage)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Dilation and Evacuation (D&amp;E)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Dilation and Evacuation (D&amp;E)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Pyometra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Pyometra drainage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Intrauterine transfusions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Intrauterine transfusions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adhesiolysis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Hysteroscopic adhesiolysis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 adhesiolysis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 adhesiolysis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 vaginal tape / Trans-obturator tape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Trans-vaginal tape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IMP0040</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 vaginal tape / Trans-obturator tape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Trans-obturator tape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Sacrocolpopexy (Abdominal)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Sacrocolpopexy (Abdominal)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IMP0037</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LLETZ (including PAP smear and colposcopy)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LLETZ (including PAP smear and colposcopy)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Vaginal Sacrospinus fixation with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Vaginal Sacrospinus fixation with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Vaginal Septum (vaginal route)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Vaginal Septum (vaginal route)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Hymenectomy for imperforate hymen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Hymenectomy for imperforate hymen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&amp; Posterior Colpoperineorrhapy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Anterior &amp; Posterior Colpoperineorrhapy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Vaginoplasty (McIndoe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Vaginoplasty (McIndoe procedure)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Vaginal repair for vesico-vaginal fistula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Vaginal repair for vesico-vaginal fistula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Rectovaginal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Rectovaginal fistula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Vulval Hamatoma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Vulval Hamatoma drainage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Vulvectomy simple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Vulvectomy simple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Vulvectomy with Inguinal and Pelvic lymph node disection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Vulvectomy with Inguinal and Pelvic lymph node disection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Abdomino Perineal repair for Mullerian Anomaly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Abdomino Perineal repair for Mullerian Anomaly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Abscess Management including Colpotomy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Pelvic Abscess Management including Colpotomy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 Staging laparoscopy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 Staging laparoscopy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for benign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Ectopic</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Laparotomy for benign disorders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PID</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Laparoscopic cystectomy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Cystocele - Anterior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Cystocele - Anterior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Burch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Abdominal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Burch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Laparoscopic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 Cauterisation / Cryo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Electro Cauterisation / Cryo Surgery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EUA for (minor girls / unmarried sexually inactive / victims of sexual abuse)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EUA for (minor girls / unmarried sexually inactive / victims of sexual abuse)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Hospitalisation for Antenatal Complications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Hospitalisation for Antenatal Complications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Amniocentesis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Amniocentesis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Chorionic villus sampling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Chorionic villus sampling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Cordocentesis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Cordocentesis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McDonald's stitch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McDonald's stitch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Shirodkar's stitch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Shirodkar's stitch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management of ectopic pregnancy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management of ectopic pregnancy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STRAT006</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MTP upto 8 weeks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MTP 8 to 12 weeks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w:t>
            </w:r>
          </w:p>
        </w:tc>
        <w:tc>
          <w:tcPr>
            <w:tcW w:w="144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MTP &gt; 12 weeks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Pre-mature delivery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Mothers with eclampsia / imminent eclampsia / severe pre-eclampsia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Major Fetal malformation requiring intervention immediately after birth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Mothers with severe anaemia (&lt;7 g/dL)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SO054E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Other maternal and fetal conditions as per guidelines-eg previous caesarean section, diabetes, severe growth retardation, etc that qualify for high risk delivery.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Manual removal of placenta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Manual removal of placenta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Date &amp; time of delivery to be captured when this package is booked</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Secondary suturing of episiotomy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Secondary suturing of episiotomy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Caesarean Delivery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Caesarean Delivery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 exploration after laparotomy / Caesarean 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 exploration after Caesarean Section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Date of Caesarean Section should be captured while booking this procedure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 exploration after laparotomy / Caesarean 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 exploration after laparotomy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Date of Laparotomy should be captured while booking this procedure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Vulvo vaginal cyst enucleation /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Vulvo vaginal cyst enucleation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Vulvo vaginal cyst enucleation /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SO059B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Vulvo vaginal cyst drainage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Pressure Sore –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Pressure Sore – Surgery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Diabetic Foot –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Diabetic Foot – Surgery</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Revascularization of limb / digit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Revascularization of limb / digit</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Ear Pinna Reconstruction with costal cartilage / Prosthesis </w:t>
            </w:r>
            <w:r w:rsidRPr="00470839">
              <w:rPr>
                <w:rFonts w:ascii="Times New Roman" w:eastAsia="Times New Roman" w:hAnsi="Times New Roman" w:cs="Times New Roman"/>
                <w:sz w:val="14"/>
                <w:szCs w:val="16"/>
              </w:rPr>
              <w:br/>
              <w:t>(including the cost of prosthesis / implants)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Ear Pinna Reconstruction with costal cartilage / Prosthesis </w:t>
            </w:r>
            <w:r w:rsidRPr="00470839">
              <w:rPr>
                <w:rFonts w:ascii="Times New Roman" w:eastAsia="Times New Roman" w:hAnsi="Times New Roman" w:cs="Times New Roman"/>
                <w:sz w:val="14"/>
                <w:szCs w:val="16"/>
              </w:rPr>
              <w:br/>
              <w:t>(including the cost of prosthesis / implants)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If requiring multiple stages, each stage will cost Rs. 30,000 provided the operating surgeon demonstrates the photographic results of previous stages.</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Scalp avulsion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Scalp avulsion reconstruction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Tissue Expander for disfigurement following burns /  trauma / congenital deformity </w:t>
            </w:r>
            <w:r w:rsidRPr="00470839">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Expander for disfigurement following burns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Tissue Expander for disfigurement following burns /  trauma / congenital deformity </w:t>
            </w:r>
            <w:r w:rsidRPr="00470839">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Expander for disfigurement following trauma</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Tissue Expander for disfigurement following burns /  trauma / congenital deformity </w:t>
            </w:r>
            <w:r w:rsidRPr="00470839">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Expander for disfigurement following congenital deformity</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Hemangioma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Sclerotherapy under GA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Hemangioma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Debulking</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Hemangioma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NPWT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NPWT</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Cleft Lip and Palate Surgery (per stage)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Cleft Lip and Palate Surgery (per stage)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Ankyloglossia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Ankyloglossia Minor</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Ankyloglossia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Ankyloglossia Major</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Anti GERD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Anti GERD Surgery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Gastrostomy + Esophagoscopy + Threading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Gastrostomy + Esophagoscopy + Threading</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Ladds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Ladds Procedure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Duplication Cyst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Duplication Cyst Excision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Intussusception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 Operative Reduction in infants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Intussusception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Operative in infants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Myectomy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Pull Through</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Biopsy - Punch</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Biopsy – Open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SS008E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Sphinecterotomy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Polypectomy - Sigmoiescopic Under GA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Rectal Polypectomy - Sigmoiescopic Under GA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Abd - Perineal PSARP</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Anoplasty</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Cutback</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PSARP</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Redo - Pullthrough</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SS010F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Transposition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Fecal Fistula Closure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Fecal Fistula Closure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GI Tumor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GI Tumor Excision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Congenital Diaphragmatic Hernia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Congenital Diaphragmatic Hernia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Exomphalos / Gastroschisis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Exomphalos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Exomphalos / Gastroschisis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Gastroschisis</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&amp; Hydrocele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Hernia &amp; Hydrocele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 - Peritoneal Lymphangioma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 - Peritoneal Lymphangioma Excision</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Sacrococcygeal Teratoma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Sacrococcygeal Teratoma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Congenital Lobar Emphysema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Congenital Lobar Emphysema</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 Palpable + Nonpalpable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Palpable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Non - Palpable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Unilateral - Palpable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SS019E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Reexploration / Second Stage</w:t>
            </w:r>
          </w:p>
        </w:tc>
        <w:tc>
          <w:tcPr>
            <w:tcW w:w="72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Discharge slip for the Hospitalization episode of first surgery is mandatory</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Conservative Management of Head Injury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Severe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Day Rate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Conservative Management of Head Injury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Depressed Fracture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Day Rate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Head injury with repair of Facio-Maxillary Injury &amp; fixations (including implants)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Head injury with repair of Facio-Maxillary Injury &amp; fixations (including implants)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Subdural hematoma along with fixation of fracture of single 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Extradural hematoma along with fixation of fracture of single 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Subdural hematoma along with fixation of fracture of 2 or more 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Extradural hematoma along with fixation of fracture of 2 or more 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Chest injury with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Chest injury with fixation of Single Long bone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Chest injury with fracture of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Chest injury with fixation of 2 or more Long bones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Visceral injury and fracture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intervention for Visceral injury and fixation of fracture of single long bone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Visceral injury and fracture long bone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intervention for Visceral injury and fixation of fracture of 2 or more long bones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fixation of Pelviacetabular fracture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fixation of Pelviacetabular fracture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fixation with Flap cover Surgery for wound in compound fracture</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fixation with Flap cover Surgery for wound in compound fracture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tendons repair ± Peripheral Nerve repair/ reconstructive surgery</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tendons repair ± Peripheral Nerve repair/ reconstructive surgery</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Plexus injury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Nerve Plexus injury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injury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injury reconstruction</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ST009E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Tendon Transfer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Plexus injury along with Vascular injury repair / graft</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Plexus injury along with Vascular injury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Plexus injury along with Vascular injury repair / graft</w:t>
            </w:r>
          </w:p>
        </w:tc>
        <w:tc>
          <w:tcPr>
            <w:tcW w:w="45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Plexus injury along with Vascular injury graft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Adrenalectomy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Adrenalectomy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Renal Cyst deroofing or Marsupialization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Renal Cyst deroofing or Marsupialization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Benign pathology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 Benign pathology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Radical (Renal tumor) - 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(Renal tumor) - 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 - Partial or Hemi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Nephrectomy - Partial or Hemi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Anatrophic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Nephrolithotomy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Nephrolithotomy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PCNL (Percutaneous Nephrolithotomy)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PCNL (Percutaneous Nephrolithotomy)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Nephrostomy - Percutaneous ultrasound guided</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Nephrostomy - Percutaneous ultrasound guided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Nephrostomy (PCN)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Nephrostomy (PCN)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 ureterectomy (Benign)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 ureterectomy (Benign)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 ureterectomy with cuff of bladder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Nephro ureterectomy with cuff of bladder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Retrograde Intra Renal Surgery (RIRS)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Retrograde Intra Renal Surgery (RIRS)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Perinephric Abscess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Perinephric Abscess drainage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Percutaneous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Ureteroscopy + Stone removal with lithotripsy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Lower Ureter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Ureteroscopy + Stone removal with lithotripsy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Upper Ureter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URSL / URSL - Laser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URSL / URSL - Laser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Extracoporeal shock - wave Lithotripsy (ESWL)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Extracoporeal shock - wave Lithotripsy (ESWL) stone, with or without stent (one side)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18,700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ESWL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ESWL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 Ureterolithotomy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 Ureterolithotomy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Ureterolithotomy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Ureterolithotomy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Pyeloureterostomy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Pyeloureterostomy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Pyelopyelostomy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SU021F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Pyelopyelostomy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Pyeloplasty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Ureterocalycostomy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Ureterocalycostomy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Ureterocalycostomy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Ureterocalycostomy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Pyelolithotomy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Ureterotomy including cystoscopy as an independent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Internal Ureterotomy including cystoscopy as an independent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Ureterolysis for retroperitoneal fibrosis</w:t>
            </w:r>
            <w:r w:rsidRPr="00470839">
              <w:rPr>
                <w:rFonts w:ascii="Times New Roman" w:eastAsia="Times New Roman" w:hAnsi="Times New Roman" w:cs="Times New Roman"/>
                <w:sz w:val="14"/>
                <w:szCs w:val="16"/>
              </w:rPr>
              <w:br/>
              <w:t>(with or without omental wrapping)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Ureterolysis for retroperitoneal fibrosis</w:t>
            </w:r>
            <w:r w:rsidRPr="00470839">
              <w:rPr>
                <w:rFonts w:ascii="Times New Roman" w:eastAsia="Times New Roman" w:hAnsi="Times New Roman" w:cs="Times New Roman"/>
                <w:sz w:val="14"/>
                <w:szCs w:val="16"/>
              </w:rPr>
              <w:br/>
              <w:t>(with or without omental wrapping)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Ureterostomy (Cutaneous)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Uretero-ureterostomy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Uretero-ureterostomy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 - vaginal fistula repair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 - Uterine fistula repair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 - vaginal fistula repair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SU029D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 - Uterine fistula repair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Ureteric reimplantation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Ureteric reimplantation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STRAT010</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Boari flap for ureteric stricture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Boari flap for ureteric stricture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Ileal replacement for ureteric stricture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Ileal replacement for ureteric stricture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46,000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DJ stenting including cystoscopy, ureteric catheterization, retrograde pyelogram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DJ stenting including cystoscopy, ureteric catheterization, retrograde pyelogram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DJ Stent Removal</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DJ Stent Removal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 be booked only if there is a history of a procedure involving DJ stent insertion</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Ureterocele incision including cystoscopy, ureteric catheterization, retrograde pyelogram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Ureterocele incision including cystoscopy, ureteric catheterization, retrograde pyelogram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Ureteric sampling including cystoscopy, ureteric catheterization, retrograde pyelogram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Ureteric sampling including cystoscopy, ureteric catheterization, retrograde pyelogram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management of upper urinary tract trauma – conservative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Acute management of upper urinary tract trauma – conservative</w:t>
            </w:r>
          </w:p>
        </w:tc>
        <w:tc>
          <w:tcPr>
            <w:tcW w:w="72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Endopyelotomy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Retrograde with laser / bugbee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Endopyelotomy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Antegrade with laser / bugbee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Pyelolithotomy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SU039A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Pyelolithotomy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Cystolithotomy - Open, including cystoscopy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 including cystoscopy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Cystolithotripsy / Urethral Stone endoscopic, including cystoscopy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Cystolithotripsy endoscopic, including cystoscopy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Cystolithotripsy / Urethral Stone endoscopic, including cystoscopy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Urethral Stone removal endoscopic, including cystoscopy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Cystoscopy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Diagnostic Cystoscopy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Cystectomy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Cystectomy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Cystectomy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Augmentation cystoplasty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Augmentation cystoplasty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Deflux for VUR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Deflux for VUR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Bladder Diverticulectomy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Bladder Diverticulectomy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bladder diverticulectomy with / without ureteric re-implantation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bladder diverticulectomy with / without ureteric re-implantation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Bladder injury repair </w:t>
            </w:r>
            <w:r w:rsidRPr="00470839">
              <w:rPr>
                <w:rFonts w:ascii="Times New Roman" w:eastAsia="Times New Roman" w:hAnsi="Times New Roman" w:cs="Times New Roman"/>
                <w:sz w:val="14"/>
                <w:szCs w:val="16"/>
              </w:rPr>
              <w:br/>
              <w:t>(with or without urethral injury)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SU049A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Bladder injury repair </w:t>
            </w:r>
            <w:r w:rsidRPr="00470839">
              <w:rPr>
                <w:rFonts w:ascii="Times New Roman" w:eastAsia="Times New Roman" w:hAnsi="Times New Roman" w:cs="Times New Roman"/>
                <w:sz w:val="14"/>
                <w:szCs w:val="16"/>
              </w:rPr>
              <w:br/>
              <w:t>(with or without urethral injury)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Bladder injury repair with colostomy </w:t>
            </w:r>
            <w:r w:rsidRPr="00470839">
              <w:rPr>
                <w:rFonts w:ascii="Times New Roman" w:eastAsia="Times New Roman" w:hAnsi="Times New Roman" w:cs="Times New Roman"/>
                <w:sz w:val="14"/>
                <w:szCs w:val="16"/>
              </w:rPr>
              <w:br/>
              <w:t>(with or without urethral injury)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Bladder injury repair with colostomy </w:t>
            </w:r>
            <w:r w:rsidRPr="00470839">
              <w:rPr>
                <w:rFonts w:ascii="Times New Roman" w:eastAsia="Times New Roman" w:hAnsi="Times New Roman" w:cs="Times New Roman"/>
                <w:sz w:val="14"/>
                <w:szCs w:val="16"/>
              </w:rPr>
              <w:br/>
              <w:t>(with or without urethral injury)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Extrophy Bladder repair including osteotomy if needed + epispadias repair + ureteric reimplant</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Extrophy Bladder repair including osteotomy if needed + epispadias repair + ureteric reimplant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Neurogenic bladder - Package for evaluation / investigation (catheter + ultrasound + culture + RGU/ MCU) for 1 month (medicines - antibiotics)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Neurogenic bladder - Package for evaluation / investigation (catheter + ultrasound + culture + RGU/ MCU) for 1 month (medicines - antibiotics)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14,300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Payment to be made after completion of one month.</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 V Plasty of Bladder Neck / Bladder Neck Reconstruction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 V Plasty of Bladder Neck / Bladder Neck Reconstruction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Bladder Neck incision - Endoscopic</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Bladder Neck incision - Endoscopic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TURBT </w:t>
            </w:r>
            <w:r w:rsidRPr="00470839">
              <w:rPr>
                <w:rFonts w:ascii="Times New Roman" w:eastAsia="Times New Roman" w:hAnsi="Times New Roman" w:cs="Times New Roman"/>
                <w:sz w:val="14"/>
                <w:szCs w:val="16"/>
              </w:rPr>
              <w:br/>
              <w:t>(Transurethral Resection of the Bladder Tumor)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TURBT </w:t>
            </w:r>
            <w:r w:rsidRPr="00470839">
              <w:rPr>
                <w:rFonts w:ascii="Times New Roman" w:eastAsia="Times New Roman" w:hAnsi="Times New Roman" w:cs="Times New Roman"/>
                <w:sz w:val="14"/>
                <w:szCs w:val="16"/>
              </w:rPr>
              <w:br/>
              <w:t>(Transurethral Resection of the Bladder Tumor)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TURBT - Restage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TURBT - Restage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TURBT - Check Cystoscopy (Per sitting) with cold-cup biopsy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TURBT - Check Cystoscopy (Per sitting) with cold-cup biopsy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Urachal Cyst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Urachal Cyst excision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Urachal Cyst excision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Urachal Cyst excision - Laparoscopic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VVF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SU059A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VVF Repair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Intravesical BCG / Mitomycin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Induction cycles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MEDON031</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Claim to be raised after 6th Cycle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Intravesical BCG / Mitomycin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Maintenance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MEDON002</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Claim for Rs. 15,000 can be raised after 6th Cycle.</w:t>
            </w:r>
            <w:r w:rsidRPr="00470839">
              <w:rPr>
                <w:rFonts w:ascii="Times New Roman" w:eastAsia="Times New Roman" w:hAnsi="Times New Roman" w:cs="Times New Roman"/>
                <w:sz w:val="14"/>
                <w:szCs w:val="16"/>
              </w:rPr>
              <w:br/>
              <w:t>Remainaing Rs. 15,000 can be claimed after 12th Cycle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Suprapubic Drainage - Closed / Trocar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Suprapubic Drainage - Closed / Trocar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Stress incontinence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Stress incontinence surgery - 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Repair of stress incontinence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Repair of stress incontinence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Acute retention of Urine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Acute retention of Urine</w:t>
            </w:r>
          </w:p>
        </w:tc>
        <w:tc>
          <w:tcPr>
            <w:tcW w:w="72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Meatotomy / Meatoplasty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Meatotomy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Meatotomy / Meatoplasty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Meatoplasty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 End to end</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 Substitution - single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 Substitution - two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41,500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SU066D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 Transpubic</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Urethroplasty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Urethral Dilatation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endocopic as an independent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Urethral Dilatation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Endocopic as an independent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Perineal Urethrostomy without closure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Perineal Urethrostomy without closure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Urethral Valve fulguration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Post. Urethral Valve fulguration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 - Single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Hypospadias repair - Two or more stage </w:t>
            </w:r>
            <w:r w:rsidRPr="00470839">
              <w:rPr>
                <w:rFonts w:ascii="Times New Roman" w:eastAsia="Times New Roman" w:hAnsi="Times New Roman" w:cs="Times New Roman"/>
                <w:sz w:val="14"/>
                <w:szCs w:val="16"/>
              </w:rPr>
              <w:br/>
              <w:t>(First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 - Two or more stage (Intermediate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 payment to be done to the Hospital for this stage</w:t>
            </w:r>
            <w:r w:rsidRPr="00470839">
              <w:rPr>
                <w:rFonts w:ascii="Times New Roman" w:eastAsia="Times New Roman" w:hAnsi="Times New Roman" w:cs="Times New Roman"/>
                <w:sz w:val="14"/>
                <w:szCs w:val="16"/>
              </w:rPr>
              <w:br/>
              <w:t xml:space="preserve">The package can be booked only if the first stage package has been booked prior to this  </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SU071D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Hypospadias repair - Two or more stage </w:t>
            </w:r>
            <w:r w:rsidRPr="00470839">
              <w:rPr>
                <w:rFonts w:ascii="Times New Roman" w:eastAsia="Times New Roman" w:hAnsi="Times New Roman" w:cs="Times New Roman"/>
                <w:sz w:val="14"/>
                <w:szCs w:val="16"/>
              </w:rPr>
              <w:br/>
              <w:t>(Final Stage)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The package can be booked only if the first stage and / or intermediate stage package has been booked prior to this</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Hypospadias Repair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Hematuria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Hematuria</w:t>
            </w:r>
          </w:p>
        </w:tc>
        <w:tc>
          <w:tcPr>
            <w:tcW w:w="720" w:type="dxa"/>
            <w:shd w:val="clear" w:color="auto" w:fill="auto"/>
            <w:noWrap/>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 Day Rate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Urethral Caruncle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Excision of Urethral Caruncle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Urethrovaginal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Urethrovaginal fistula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Urethrorectal fistula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Urethrorectal fistula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simple prostatetctomy for BPH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 simple prostatetctomy for BPH</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prostatectomy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prostatectomy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Holmium Laser Prostatectomy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SU079A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Holmium Laser Prostatectomy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TURP-Transurethral Resection of the Prostate, BPH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Monopolar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TURP-Transurethral Resection of the Prostate, BPH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Bipolar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Transrectal Ultrasound guided prostate biopsy (minimum 12 core)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Transrectal Ultrasound guided prostate biopsy (minimum 12 core)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Penectomy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Penectomy + Perineal Urethrostomy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Priapism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Aspiration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Priapism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Shunt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Priaprism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Priaprism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Penile prosthesis insertion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Penile prosthesis insertion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High inguinal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13,800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Simple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Orchidectomy for hormone ablation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Bilateral Orchidectomy for hormone ablation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 with laparoscopy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 without laparoscopy - U/L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SU088C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Orchiopexy without laparoscopy - B/L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Varicocele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Microsurgical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Varicocele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Microsurgical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Retroperitoneal lymph node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Open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Radical Retroperitoneal lymph node dissection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SU090B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Lap.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Ilio-Inguinal lymphadenectomy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Ilio-Inguinal lymphadenectomy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STRAT008</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 as part of VVF / uterovaginal fistula repair (top-up)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Hysterectomy as part of VVF / uterovaginal fistula repair (top-up)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PCNL - Follow Up</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PCNL - Follow Up</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Ureteric stone - Package for evaluation / investigation (ultrasound + culture) for 3 weeks (medicines).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SU094A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Emergency management of Ureteric stone - Package for evaluation / investigation (ultrasound + culture) for 3 weeks (medicines).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SV001A</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Unifocalization of MAPCA</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Isolated Secundum Atrial Septal Defect (ASD)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SV001C</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Glenn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SV001D</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Artery Banding</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SV001E</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Systemic - Pulmonary shunt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SV001F</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Vascular Ring division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SV001G</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Coarctation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130,000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closure + Partial Anomalous Venous Drainage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Closure + Mitral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Closure + Tricuspid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Closure + Pulmonary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Closure + Infundibular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closure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Infundibular PS repair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SV002H</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Valvular PS repair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SV002I</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AV canal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SV002J</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Intermediate AV canal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SV002K</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Atrial septectomy + Glenn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SV002L</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Atrial septectomy + PA Band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SV002M</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Sinus of Valsalva aneurysm repair with aortic valve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SV002N</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Sinus of Valsalva aneurysm repair without aortic valve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SV002O</w:t>
            </w:r>
          </w:p>
        </w:tc>
        <w:tc>
          <w:tcPr>
            <w:tcW w:w="243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Sub-aortic membrane resection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Ebstien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Double switch operation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Rastelli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Fontan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AP window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Arch interruption Repair without VSD closure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Arch interruption Repair with VSD closure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SV003H</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DORV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SV003I</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Supravalvular AS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SV003J</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Konno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SV003K</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Norwood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SV003L</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closure + RV - PA conduit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SV003M</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Aortic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SV003N</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Mitral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SV003O</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Tricuspid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SV003P</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Pulmonary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SV003Q</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Infundibular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SV003R</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 Coarctation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SV003S</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TAPVC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SV003T</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Truncus arteriosus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SV003U</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Tetralogy of Fallot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SV003V</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Complete  AV canal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Arterial switch operation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SV003X</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Senning Operation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126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SV003Y</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Mustard Operation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w:t>
            </w:r>
            <w:r w:rsidRPr="00470839">
              <w:rPr>
                <w:rFonts w:ascii="Times New Roman" w:eastAsia="Times New Roman" w:hAnsi="Times New Roman" w:cs="Times New Roman"/>
                <w:sz w:val="14"/>
                <w:szCs w:val="16"/>
              </w:rPr>
              <w:br/>
              <w:t>IMP0023, IMP0024,</w:t>
            </w:r>
            <w:r w:rsidRPr="00470839">
              <w:rPr>
                <w:rFonts w:ascii="Times New Roman" w:eastAsia="Times New Roman" w:hAnsi="Times New Roman" w:cs="Times New Roman"/>
                <w:sz w:val="14"/>
                <w:szCs w:val="16"/>
              </w:rPr>
              <w:br/>
              <w:t>IMP0025, IMP0020,</w:t>
            </w:r>
            <w:r w:rsidRPr="00470839">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artery bypass grafting (CABG)</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artery bypass grafting (CABG)</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118,100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Valve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 IMP0023</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Mitral Valve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 IMP0023, IMP0024</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Tricuspid Valve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 IMP0023, IMP0025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78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Double Valve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Valve Repair/ Aortic Valve Replacement / Mitral Valve Repair / Mitral Valve Replacement / Tricuspid Valve Repair / Tircuspid Valve Replacement</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142,000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 IMP0023, IMP0024, IMP0025</w:t>
            </w:r>
          </w:p>
        </w:tc>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Two drop down menus to be contructed.</w:t>
            </w:r>
            <w:r w:rsidRPr="00470839">
              <w:rPr>
                <w:rFonts w:ascii="Times New Roman" w:eastAsia="Times New Roman" w:hAnsi="Times New Roman" w:cs="Times New Roman"/>
                <w:sz w:val="14"/>
                <w:szCs w:val="16"/>
              </w:rPr>
              <w:br/>
              <w:t>Both the drop down menus will contain:</w:t>
            </w:r>
            <w:r w:rsidRPr="00470839">
              <w:rPr>
                <w:rFonts w:ascii="Times New Roman" w:eastAsia="Times New Roman" w:hAnsi="Times New Roman" w:cs="Times New Roman"/>
                <w:sz w:val="14"/>
                <w:szCs w:val="16"/>
              </w:rPr>
              <w:br/>
              <w:t>Aortic Valve Repair</w:t>
            </w:r>
            <w:r w:rsidRPr="00470839">
              <w:rPr>
                <w:rFonts w:ascii="Times New Roman" w:eastAsia="Times New Roman" w:hAnsi="Times New Roman" w:cs="Times New Roman"/>
                <w:sz w:val="14"/>
                <w:szCs w:val="16"/>
              </w:rPr>
              <w:br/>
              <w:t xml:space="preserve">Aortic Valve Replacement </w:t>
            </w:r>
            <w:r w:rsidRPr="00470839">
              <w:rPr>
                <w:rFonts w:ascii="Times New Roman" w:eastAsia="Times New Roman" w:hAnsi="Times New Roman" w:cs="Times New Roman"/>
                <w:sz w:val="14"/>
                <w:szCs w:val="16"/>
              </w:rPr>
              <w:br/>
              <w:t>Mitral Valve Repair</w:t>
            </w:r>
            <w:r w:rsidRPr="00470839">
              <w:rPr>
                <w:rFonts w:ascii="Times New Roman" w:eastAsia="Times New Roman" w:hAnsi="Times New Roman" w:cs="Times New Roman"/>
                <w:sz w:val="14"/>
                <w:szCs w:val="16"/>
              </w:rPr>
              <w:br/>
              <w:t>Mitral Valve Replacement</w:t>
            </w:r>
            <w:r w:rsidRPr="00470839">
              <w:rPr>
                <w:rFonts w:ascii="Times New Roman" w:eastAsia="Times New Roman" w:hAnsi="Times New Roman" w:cs="Times New Roman"/>
                <w:sz w:val="14"/>
                <w:szCs w:val="16"/>
              </w:rPr>
              <w:br/>
              <w:t>Tricuspid Valve Repair</w:t>
            </w:r>
            <w:r w:rsidRPr="00470839">
              <w:rPr>
                <w:rFonts w:ascii="Times New Roman" w:eastAsia="Times New Roman" w:hAnsi="Times New Roman" w:cs="Times New Roman"/>
                <w:sz w:val="14"/>
                <w:szCs w:val="16"/>
              </w:rPr>
              <w:br/>
              <w:t>Tircuspid Valve Replacement</w:t>
            </w:r>
            <w:r w:rsidRPr="00470839">
              <w:rPr>
                <w:rFonts w:ascii="Times New Roman" w:eastAsia="Times New Roman" w:hAnsi="Times New Roman" w:cs="Times New Roman"/>
                <w:sz w:val="14"/>
                <w:szCs w:val="16"/>
              </w:rPr>
              <w:br/>
              <w:t>The choice selected by the hospital in the first drop down menu will determine the menu of second drop down. Both the procedures of the valve selected in the first drop down menu will not be visible in the second drop down menu.</w:t>
            </w:r>
          </w:p>
        </w:tc>
      </w:tr>
      <w:tr w:rsidR="00F365BB" w:rsidRPr="00470839" w:rsidTr="0047566C">
        <w:trPr>
          <w:trHeight w:val="409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Triple valve procedure on Aortic / Mitral / Tricuspid valves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Valve Repair/ Aortic Valve Replacement / Mitral Valve Repair / Mitral Valve Replacement / Tricuspid Valve Repair / Tircuspid Valve Replacement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 IMP0018, IMP0023, IMP0024, IMP0025</w:t>
            </w:r>
          </w:p>
        </w:tc>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Three drop down menus to be contructed.</w:t>
            </w:r>
            <w:r w:rsidRPr="00470839">
              <w:rPr>
                <w:rFonts w:ascii="Times New Roman" w:eastAsia="Times New Roman" w:hAnsi="Times New Roman" w:cs="Times New Roman"/>
                <w:sz w:val="14"/>
                <w:szCs w:val="16"/>
              </w:rPr>
              <w:br/>
              <w:t>All three drop down menus will contain:</w:t>
            </w:r>
            <w:r w:rsidRPr="00470839">
              <w:rPr>
                <w:rFonts w:ascii="Times New Roman" w:eastAsia="Times New Roman" w:hAnsi="Times New Roman" w:cs="Times New Roman"/>
                <w:sz w:val="14"/>
                <w:szCs w:val="16"/>
              </w:rPr>
              <w:br/>
              <w:t>Aortic Valve Repair</w:t>
            </w:r>
            <w:r w:rsidRPr="00470839">
              <w:rPr>
                <w:rFonts w:ascii="Times New Roman" w:eastAsia="Times New Roman" w:hAnsi="Times New Roman" w:cs="Times New Roman"/>
                <w:sz w:val="14"/>
                <w:szCs w:val="16"/>
              </w:rPr>
              <w:br/>
              <w:t xml:space="preserve">Aortic Valve Replacement </w:t>
            </w:r>
            <w:r w:rsidRPr="00470839">
              <w:rPr>
                <w:rFonts w:ascii="Times New Roman" w:eastAsia="Times New Roman" w:hAnsi="Times New Roman" w:cs="Times New Roman"/>
                <w:sz w:val="14"/>
                <w:szCs w:val="16"/>
              </w:rPr>
              <w:br/>
              <w:t>Mitral Valve Repair</w:t>
            </w:r>
            <w:r w:rsidRPr="00470839">
              <w:rPr>
                <w:rFonts w:ascii="Times New Roman" w:eastAsia="Times New Roman" w:hAnsi="Times New Roman" w:cs="Times New Roman"/>
                <w:sz w:val="14"/>
                <w:szCs w:val="16"/>
              </w:rPr>
              <w:br/>
              <w:t>Mitral Valve Replacement</w:t>
            </w:r>
            <w:r w:rsidRPr="00470839">
              <w:rPr>
                <w:rFonts w:ascii="Times New Roman" w:eastAsia="Times New Roman" w:hAnsi="Times New Roman" w:cs="Times New Roman"/>
                <w:sz w:val="14"/>
                <w:szCs w:val="16"/>
              </w:rPr>
              <w:br/>
              <w:t>Tricuspid Valve Repair</w:t>
            </w:r>
            <w:r w:rsidRPr="00470839">
              <w:rPr>
                <w:rFonts w:ascii="Times New Roman" w:eastAsia="Times New Roman" w:hAnsi="Times New Roman" w:cs="Times New Roman"/>
                <w:sz w:val="14"/>
                <w:szCs w:val="16"/>
              </w:rPr>
              <w:br/>
              <w:t>Tircuspid Valve Replacement</w:t>
            </w:r>
            <w:r w:rsidRPr="00470839">
              <w:rPr>
                <w:rFonts w:ascii="Times New Roman" w:eastAsia="Times New Roman" w:hAnsi="Times New Roman" w:cs="Times New Roman"/>
                <w:sz w:val="14"/>
                <w:szCs w:val="16"/>
              </w:rPr>
              <w:br/>
              <w:t>The choice selected by the hospital in the first drop down menu will determine the menu of second and subsequently the third drop down. The procedures of the valve selected in the first drop down menu will not be visible in the second drop down menu and the third drop down menu will contain the options for the left out valve.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Mitral Valvotomy including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Closed Mitral Valvotomy including thoracotomy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Ross Procedure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Ross Procedure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IMP0022</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Hypertrophic Obstructive Cardiomyopathy (HOCM)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Hypertrophic Obstructive Cardiomyopathy (HOCM)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window (via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window (via thoracotomy)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Patent Ductus Arteriosus (PDA) Closure via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Patent Ductus Arteriosus (PDA) Closure via thoracotomy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57,000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Bental Procedure</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 IMP0017</w:t>
            </w:r>
            <w:r w:rsidRPr="00470839">
              <w:rPr>
                <w:rFonts w:ascii="Times New Roman" w:eastAsia="Times New Roman" w:hAnsi="Times New Roman" w:cs="Times New Roman"/>
                <w:sz w:val="14"/>
                <w:szCs w:val="16"/>
              </w:rPr>
              <w:br/>
              <w:t>IMP0018, IMP0023,</w:t>
            </w:r>
            <w:r w:rsidRPr="00470839">
              <w:rPr>
                <w:rFonts w:ascii="Times New Roman" w:eastAsia="Times New Roman" w:hAnsi="Times New Roman" w:cs="Times New Roman"/>
                <w:sz w:val="14"/>
                <w:szCs w:val="16"/>
              </w:rPr>
              <w:b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Dissection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 IMP0017</w:t>
            </w:r>
            <w:r w:rsidRPr="00470839">
              <w:rPr>
                <w:rFonts w:ascii="Times New Roman" w:eastAsia="Times New Roman" w:hAnsi="Times New Roman" w:cs="Times New Roman"/>
                <w:sz w:val="14"/>
                <w:szCs w:val="16"/>
              </w:rPr>
              <w:br/>
              <w:t>IMP0018, IMP0023,</w:t>
            </w:r>
            <w:r w:rsidRPr="00470839">
              <w:rPr>
                <w:rFonts w:ascii="Times New Roman" w:eastAsia="Times New Roman" w:hAnsi="Times New Roman" w:cs="Times New Roman"/>
                <w:sz w:val="14"/>
                <w:szCs w:val="16"/>
              </w:rPr>
              <w:b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 IMP0017</w:t>
            </w:r>
            <w:r w:rsidRPr="00470839">
              <w:rPr>
                <w:rFonts w:ascii="Times New Roman" w:eastAsia="Times New Roman" w:hAnsi="Times New Roman" w:cs="Times New Roman"/>
                <w:sz w:val="14"/>
                <w:szCs w:val="16"/>
              </w:rPr>
              <w:br/>
              <w:t>IMP0018, IMP0023,</w:t>
            </w:r>
            <w:r w:rsidRPr="00470839">
              <w:rPr>
                <w:rFonts w:ascii="Times New Roman" w:eastAsia="Times New Roman" w:hAnsi="Times New Roman" w:cs="Times New Roman"/>
                <w:sz w:val="14"/>
                <w:szCs w:val="16"/>
              </w:rPr>
              <w:b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Valve sparing root replacement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 IMP0017</w:t>
            </w:r>
            <w:r w:rsidRPr="00470839">
              <w:rPr>
                <w:rFonts w:ascii="Times New Roman" w:eastAsia="Times New Roman" w:hAnsi="Times New Roman" w:cs="Times New Roman"/>
                <w:sz w:val="14"/>
                <w:szCs w:val="16"/>
              </w:rPr>
              <w:br/>
              <w:t>IMP0018, IMP0023,</w:t>
            </w:r>
            <w:r w:rsidRPr="00470839">
              <w:rPr>
                <w:rFonts w:ascii="Times New Roman" w:eastAsia="Times New Roman" w:hAnsi="Times New Roman" w:cs="Times New Roman"/>
                <w:sz w:val="14"/>
                <w:szCs w:val="16"/>
              </w:rPr>
              <w:b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AVR + Root enlargement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 IMP0017</w:t>
            </w:r>
            <w:r w:rsidRPr="00470839">
              <w:rPr>
                <w:rFonts w:ascii="Times New Roman" w:eastAsia="Times New Roman" w:hAnsi="Times New Roman" w:cs="Times New Roman"/>
                <w:sz w:val="14"/>
                <w:szCs w:val="16"/>
              </w:rPr>
              <w:br/>
              <w:t>IMP0018, IMP0023,</w:t>
            </w:r>
            <w:r w:rsidRPr="00470839">
              <w:rPr>
                <w:rFonts w:ascii="Times New Roman" w:eastAsia="Times New Roman" w:hAnsi="Times New Roman" w:cs="Times New Roman"/>
                <w:sz w:val="14"/>
                <w:szCs w:val="16"/>
              </w:rPr>
              <w:b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Arch Replacement / Thoracoabdominal aneurysm Repair using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Arch Replacement using bypass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IMP0012, IMP0014, IMP0019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Arch Replacement / Thoracoabdominal aneurysm Repair using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Thoracoabdominal aneurysm Repair using bypass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235,000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IMP0012, IMP0014, IMP0019</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using Cardiopulmonary bypass (CPB) / Left Heart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using Cardiopulmonary bypass (CPB)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using Cardiopulmonary bypass (CPB) / Left Heart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using Left Heart Bypass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without using Cardiopulmonary bypass (CPB) / Left Heart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without using Cardiopulmonary bypass (CPB)</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without using Cardiopulmonary bypass (CPB) / Left Heart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SV016D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Aortic Aneurysm Repair without using Left Heart Bypass</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bypass - U/L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femoral bypass - U/L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bypass - B/L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femoral bypass - B/L</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IMP0015</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Embolectomy / Thromboendarterectomy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Embolectomy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Embolectomy / Thromboendarterectomy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SV018B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Thromboendarterectomy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141,000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Femoro - Femoral Bypass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 - endearterectomy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 Body Tumor Excision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Thoracic Outlet syndrome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SV019F</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Subclavian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SV019G</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Axillary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SV019H</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Brachial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SV019I</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Femoral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SV019J</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Popliteal aneurysm repair</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SV019K</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Femoral - popliteal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SV019L</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Axillo - Brachial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SV019M</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Carotio - carotid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SV019N</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Carotido - subclavian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SV019O</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Carotido - axillary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SV019P</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Axillo - femoral bypass - U/L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SV019Q</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Axillo - femoral bypass - B/L</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SV019R</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 carotid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SV019S</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Aorto - subclavian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63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Thromboembolectomy </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Thromboembolectomy </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injury repair (without bypass)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arterial injury repair (without bypass)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Thoracotomy, Thoraco Abdominal Approach</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Thoracotomy, Thoraco Abdominal Approach</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cyst exision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SV023B</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Decortication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SV023C</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Hydatid cyst</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SV023D</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Other simple lung procedure excluding lung resection </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Resection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Pulmonary Resection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STRAT007</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SV025</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Foreign Body Removal with scope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SV025A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Foreign Body Removal with scope</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SV026</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Bronchopleural Fistula</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SV026A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Correction of Bronchopleural Fistula</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SV027</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Space - Occupying Lesion (SOL) mediastinum</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SV027A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Space - Occupying Lesion (SOL) mediastinum</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65,500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94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SV028</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Isolated Intercostal Drainage and Management of ICD, Intercostal Block, Antibiotics &amp; Physiotherapy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SV028A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Isolated Intercostal Drainage and Management of ICD, Intercostal Block, Antibiotics &amp; Physiotherapy</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SV029</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Diaphragmatic Repair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SV029A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Diaphragmatic Repair</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SV030</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Cardiac Tumour</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SV030A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Surgery for Cardiac Tumour</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95,000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63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Immediate reoperation (within 5 days)</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Immediate reoperation (within 5 days)</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 of Original Package rate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Yes</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It can only be booked within 5 days of the Valve Repair and TOF Repair</w:t>
            </w:r>
          </w:p>
        </w:tc>
      </w:tr>
      <w:tr w:rsidR="00F365BB" w:rsidRPr="00470839" w:rsidTr="0047566C">
        <w:trPr>
          <w:trHeight w:val="1890"/>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SV032</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Cardiac Output syndrome requiring IABP insertion post - operatively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SV032A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Low Cardiac Output syndrome requiring IABP insertion post - operatively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Associated with CABG</w:t>
            </w:r>
            <w:r w:rsidRPr="00470839">
              <w:rPr>
                <w:rFonts w:ascii="Times New Roman" w:eastAsia="Times New Roman" w:hAnsi="Times New Roman" w:cs="Times New Roman"/>
                <w:sz w:val="14"/>
                <w:szCs w:val="16"/>
              </w:rPr>
              <w:br/>
              <w:t>Need to submit Barcode/ ID number of IABP. Intra-operative use of IABP as a part of operative strategy, not included</w:t>
            </w:r>
            <w:r w:rsidRPr="00470839">
              <w:rPr>
                <w:rFonts w:ascii="Times New Roman" w:eastAsia="Times New Roman" w:hAnsi="Times New Roman" w:cs="Times New Roman"/>
                <w:sz w:val="14"/>
                <w:szCs w:val="16"/>
              </w:rPr>
              <w:br/>
              <w:t>Incidence - 5% to 7%</w:t>
            </w:r>
            <w:r w:rsidRPr="00470839">
              <w:rPr>
                <w:rFonts w:ascii="Times New Roman" w:eastAsia="Times New Roman" w:hAnsi="Times New Roman" w:cs="Times New Roman"/>
                <w:sz w:val="14"/>
                <w:szCs w:val="16"/>
              </w:rPr>
              <w:br/>
              <w:t>Scrutiny of Hospitals where incidence is more than twice of prescribed limit</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SV033</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Re-do sternotomy</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SV033A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Re-do sternotomy</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 - On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w:t>
            </w:r>
          </w:p>
        </w:tc>
        <w:tc>
          <w:tcPr>
            <w:tcW w:w="72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SV034</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Excessive bleeding requiring re-exploration</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SV034A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Excessive bleeding requiring re-exploration</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F365BB" w:rsidRPr="00470839" w:rsidTr="0047566C">
        <w:trPr>
          <w:trHeight w:val="315"/>
        </w:trPr>
        <w:tc>
          <w:tcPr>
            <w:tcW w:w="54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US</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US001</w:t>
            </w:r>
          </w:p>
        </w:tc>
        <w:tc>
          <w:tcPr>
            <w:tcW w:w="144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Unspecified Surgical Package</w:t>
            </w:r>
          </w:p>
        </w:tc>
        <w:tc>
          <w:tcPr>
            <w:tcW w:w="45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w:t>
            </w:r>
          </w:p>
        </w:tc>
        <w:tc>
          <w:tcPr>
            <w:tcW w:w="81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US001A</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Unspecified Surgical Package</w:t>
            </w:r>
          </w:p>
        </w:tc>
        <w:tc>
          <w:tcPr>
            <w:tcW w:w="720" w:type="dxa"/>
            <w:shd w:val="clear" w:color="auto" w:fill="auto"/>
            <w:vAlign w:val="center"/>
            <w:hideMark/>
          </w:tcPr>
          <w:p w:rsidR="00F365BB" w:rsidRPr="00470839" w:rsidRDefault="00F365BB" w:rsidP="000B486F">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Upto 1 lakh </w:t>
            </w:r>
          </w:p>
        </w:tc>
        <w:tc>
          <w:tcPr>
            <w:tcW w:w="630" w:type="dxa"/>
            <w:shd w:val="clear" w:color="auto" w:fill="auto"/>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9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810" w:type="dxa"/>
            <w:shd w:val="clear" w:color="auto" w:fill="auto"/>
            <w:noWrap/>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54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720" w:type="dxa"/>
            <w:shd w:val="clear" w:color="auto" w:fill="auto"/>
            <w:noWrap/>
            <w:vAlign w:val="center"/>
            <w:hideMark/>
          </w:tcPr>
          <w:p w:rsidR="00F365BB" w:rsidRPr="00470839" w:rsidRDefault="00F365BB" w:rsidP="000B486F">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w:t>
            </w:r>
          </w:p>
        </w:tc>
        <w:tc>
          <w:tcPr>
            <w:tcW w:w="99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Regular Procedure</w:t>
            </w:r>
          </w:p>
        </w:tc>
        <w:tc>
          <w:tcPr>
            <w:tcW w:w="243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c>
          <w:tcPr>
            <w:tcW w:w="1170" w:type="dxa"/>
            <w:shd w:val="clear" w:color="auto" w:fill="auto"/>
            <w:vAlign w:val="center"/>
            <w:hideMark/>
          </w:tcPr>
          <w:p w:rsidR="00F365BB" w:rsidRPr="00470839" w:rsidRDefault="00F365BB" w:rsidP="000B486F">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None</w:t>
            </w:r>
          </w:p>
        </w:tc>
      </w:tr>
      <w:tr w:rsidR="00643066" w:rsidRPr="00470839" w:rsidTr="0047566C">
        <w:trPr>
          <w:trHeight w:val="315"/>
        </w:trPr>
        <w:tc>
          <w:tcPr>
            <w:tcW w:w="540" w:type="dxa"/>
            <w:shd w:val="clear" w:color="auto" w:fill="auto"/>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720" w:type="dxa"/>
            <w:shd w:val="clear" w:color="auto" w:fill="auto"/>
            <w:noWrap/>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1440" w:type="dxa"/>
            <w:shd w:val="clear" w:color="auto" w:fill="auto"/>
            <w:vAlign w:val="center"/>
            <w:hideMark/>
          </w:tcPr>
          <w:p w:rsidR="00643066" w:rsidRPr="00470839" w:rsidRDefault="00643066" w:rsidP="000B486F">
            <w:pPr>
              <w:rPr>
                <w:rFonts w:ascii="Times New Roman" w:eastAsia="Times New Roman" w:hAnsi="Times New Roman" w:cs="Times New Roman"/>
                <w:sz w:val="14"/>
                <w:szCs w:val="16"/>
              </w:rPr>
            </w:pPr>
          </w:p>
        </w:tc>
        <w:tc>
          <w:tcPr>
            <w:tcW w:w="450" w:type="dxa"/>
            <w:shd w:val="clear" w:color="auto" w:fill="auto"/>
            <w:noWrap/>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810" w:type="dxa"/>
            <w:shd w:val="clear" w:color="auto" w:fill="auto"/>
            <w:noWrap/>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2430" w:type="dxa"/>
            <w:shd w:val="clear" w:color="auto" w:fill="auto"/>
            <w:vAlign w:val="center"/>
            <w:hideMark/>
          </w:tcPr>
          <w:p w:rsidR="00643066" w:rsidRPr="00470839" w:rsidRDefault="00643066" w:rsidP="000B486F">
            <w:pPr>
              <w:rPr>
                <w:rFonts w:ascii="Times New Roman" w:eastAsia="Times New Roman" w:hAnsi="Times New Roman" w:cs="Times New Roman"/>
                <w:sz w:val="14"/>
                <w:szCs w:val="16"/>
              </w:rPr>
            </w:pPr>
          </w:p>
        </w:tc>
        <w:tc>
          <w:tcPr>
            <w:tcW w:w="720" w:type="dxa"/>
            <w:shd w:val="clear" w:color="auto" w:fill="auto"/>
            <w:vAlign w:val="center"/>
            <w:hideMark/>
          </w:tcPr>
          <w:p w:rsidR="00643066" w:rsidRPr="00470839" w:rsidRDefault="00643066" w:rsidP="000B486F">
            <w:pPr>
              <w:jc w:val="right"/>
              <w:rPr>
                <w:rFonts w:ascii="Times New Roman" w:eastAsia="Times New Roman" w:hAnsi="Times New Roman" w:cs="Times New Roman"/>
                <w:sz w:val="14"/>
                <w:szCs w:val="16"/>
              </w:rPr>
            </w:pPr>
          </w:p>
        </w:tc>
        <w:tc>
          <w:tcPr>
            <w:tcW w:w="630" w:type="dxa"/>
            <w:shd w:val="clear" w:color="auto" w:fill="auto"/>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990" w:type="dxa"/>
            <w:shd w:val="clear" w:color="auto" w:fill="auto"/>
            <w:noWrap/>
            <w:vAlign w:val="center"/>
            <w:hideMark/>
          </w:tcPr>
          <w:p w:rsidR="00643066" w:rsidRPr="00470839" w:rsidRDefault="00643066" w:rsidP="000B486F">
            <w:pPr>
              <w:rPr>
                <w:rFonts w:ascii="Times New Roman" w:eastAsia="Times New Roman" w:hAnsi="Times New Roman" w:cs="Times New Roman"/>
                <w:sz w:val="14"/>
                <w:szCs w:val="16"/>
              </w:rPr>
            </w:pPr>
          </w:p>
        </w:tc>
        <w:tc>
          <w:tcPr>
            <w:tcW w:w="810" w:type="dxa"/>
            <w:shd w:val="clear" w:color="auto" w:fill="auto"/>
            <w:noWrap/>
            <w:vAlign w:val="center"/>
            <w:hideMark/>
          </w:tcPr>
          <w:p w:rsidR="00643066" w:rsidRPr="00470839" w:rsidRDefault="00643066" w:rsidP="000B486F">
            <w:pPr>
              <w:rPr>
                <w:rFonts w:ascii="Times New Roman" w:eastAsia="Times New Roman" w:hAnsi="Times New Roman" w:cs="Times New Roman"/>
                <w:sz w:val="14"/>
                <w:szCs w:val="16"/>
              </w:rPr>
            </w:pPr>
          </w:p>
        </w:tc>
        <w:tc>
          <w:tcPr>
            <w:tcW w:w="540" w:type="dxa"/>
            <w:shd w:val="clear" w:color="auto" w:fill="auto"/>
            <w:noWrap/>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720" w:type="dxa"/>
            <w:shd w:val="clear" w:color="auto" w:fill="auto"/>
            <w:noWrap/>
            <w:vAlign w:val="center"/>
            <w:hideMark/>
          </w:tcPr>
          <w:p w:rsidR="00643066" w:rsidRPr="00470839" w:rsidRDefault="00643066" w:rsidP="000B486F">
            <w:pPr>
              <w:jc w:val="center"/>
              <w:rPr>
                <w:rFonts w:ascii="Times New Roman" w:eastAsia="Times New Roman" w:hAnsi="Times New Roman" w:cs="Times New Roman"/>
                <w:sz w:val="14"/>
                <w:szCs w:val="16"/>
              </w:rPr>
            </w:pPr>
          </w:p>
        </w:tc>
        <w:tc>
          <w:tcPr>
            <w:tcW w:w="990" w:type="dxa"/>
            <w:shd w:val="clear" w:color="auto" w:fill="auto"/>
            <w:vAlign w:val="center"/>
            <w:hideMark/>
          </w:tcPr>
          <w:p w:rsidR="00643066" w:rsidRPr="00470839" w:rsidRDefault="00643066" w:rsidP="000B486F">
            <w:pPr>
              <w:rPr>
                <w:rFonts w:ascii="Times New Roman" w:eastAsia="Times New Roman" w:hAnsi="Times New Roman" w:cs="Times New Roman"/>
                <w:sz w:val="14"/>
                <w:szCs w:val="16"/>
              </w:rPr>
            </w:pPr>
          </w:p>
        </w:tc>
        <w:tc>
          <w:tcPr>
            <w:tcW w:w="2430" w:type="dxa"/>
            <w:shd w:val="clear" w:color="auto" w:fill="auto"/>
            <w:vAlign w:val="center"/>
            <w:hideMark/>
          </w:tcPr>
          <w:p w:rsidR="00643066" w:rsidRPr="00470839" w:rsidRDefault="00643066" w:rsidP="000B486F">
            <w:pPr>
              <w:rPr>
                <w:rFonts w:ascii="Times New Roman" w:eastAsia="Times New Roman" w:hAnsi="Times New Roman" w:cs="Times New Roman"/>
                <w:sz w:val="14"/>
                <w:szCs w:val="16"/>
              </w:rPr>
            </w:pPr>
          </w:p>
        </w:tc>
        <w:tc>
          <w:tcPr>
            <w:tcW w:w="1170" w:type="dxa"/>
            <w:shd w:val="clear" w:color="auto" w:fill="auto"/>
            <w:vAlign w:val="center"/>
            <w:hideMark/>
          </w:tcPr>
          <w:p w:rsidR="00643066" w:rsidRPr="00470839" w:rsidRDefault="00643066" w:rsidP="000B486F">
            <w:pPr>
              <w:rPr>
                <w:rFonts w:ascii="Times New Roman" w:eastAsia="Times New Roman" w:hAnsi="Times New Roman" w:cs="Times New Roman"/>
                <w:sz w:val="14"/>
                <w:szCs w:val="16"/>
              </w:rPr>
            </w:pPr>
          </w:p>
        </w:tc>
      </w:tr>
    </w:tbl>
    <w:p w:rsidR="00643066" w:rsidRPr="00470839" w:rsidRDefault="00643066" w:rsidP="003505D8">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r w:rsidRPr="00470839">
        <w:rPr>
          <w:rFonts w:ascii="Times New Roman" w:hAnsi="Times New Roman" w:cs="Times New Roman"/>
          <w:lang w:bidi="hi-IN"/>
        </w:rPr>
        <w:t>II. Implants</w:t>
      </w:r>
    </w:p>
    <w:p w:rsidR="000517C4" w:rsidRPr="00470839" w:rsidRDefault="000517C4" w:rsidP="00643066">
      <w:pPr>
        <w:rPr>
          <w:rFonts w:ascii="Times New Roman" w:hAnsi="Times New Roman" w:cs="Times New Roman"/>
          <w:lang w:bidi="hi-IN"/>
        </w:rPr>
      </w:pPr>
      <w:r w:rsidRPr="00470839">
        <w:rPr>
          <w:rFonts w:ascii="Times New Roman" w:hAnsi="Times New Roman" w:cs="Times New Roman"/>
          <w:highlight w:val="yellow"/>
          <w:lang w:bidi="hi-IN"/>
        </w:rPr>
        <w:t>**Prices</w:t>
      </w:r>
      <w:r w:rsidR="00430CD9" w:rsidRPr="00470839">
        <w:rPr>
          <w:rFonts w:ascii="Times New Roman" w:hAnsi="Times New Roman" w:cs="Times New Roman"/>
          <w:highlight w:val="yellow"/>
          <w:lang w:bidi="hi-IN"/>
        </w:rPr>
        <w:t xml:space="preserve"> and multiplier</w:t>
      </w:r>
      <w:r w:rsidRPr="00470839">
        <w:rPr>
          <w:rFonts w:ascii="Times New Roman" w:hAnsi="Times New Roman" w:cs="Times New Roman"/>
          <w:highlight w:val="yellow"/>
          <w:lang w:bidi="hi-IN"/>
        </w:rPr>
        <w:t xml:space="preserve"> for some implants </w:t>
      </w:r>
      <w:r w:rsidR="00430CD9" w:rsidRPr="00470839">
        <w:rPr>
          <w:rFonts w:ascii="Times New Roman" w:hAnsi="Times New Roman" w:cs="Times New Roman"/>
          <w:highlight w:val="yellow"/>
          <w:lang w:bidi="hi-IN"/>
        </w:rPr>
        <w:t xml:space="preserve">are </w:t>
      </w:r>
      <w:r w:rsidRPr="00470839">
        <w:rPr>
          <w:rFonts w:ascii="Times New Roman" w:hAnsi="Times New Roman" w:cs="Times New Roman"/>
          <w:highlight w:val="yellow"/>
          <w:lang w:bidi="hi-IN"/>
        </w:rPr>
        <w:t>missing, NHA to advise**</w:t>
      </w:r>
    </w:p>
    <w:p w:rsidR="00643066" w:rsidRPr="00470839" w:rsidRDefault="00643066" w:rsidP="00643066">
      <w:pPr>
        <w:rPr>
          <w:rFonts w:ascii="Times New Roman" w:hAnsi="Times New Roman" w:cs="Times New Roman"/>
          <w:lang w:bidi="hi-IN"/>
        </w:rPr>
      </w:pPr>
    </w:p>
    <w:tbl>
      <w:tblPr>
        <w:tblW w:w="15120" w:type="dxa"/>
        <w:tblInd w:w="-882" w:type="dxa"/>
        <w:tblLook w:val="04A0"/>
      </w:tblPr>
      <w:tblGrid>
        <w:gridCol w:w="1800"/>
        <w:gridCol w:w="2070"/>
        <w:gridCol w:w="4770"/>
        <w:gridCol w:w="4320"/>
        <w:gridCol w:w="1260"/>
        <w:gridCol w:w="900"/>
      </w:tblGrid>
      <w:tr w:rsidR="00643066" w:rsidRPr="00470839" w:rsidTr="00643066">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Implant / High End Consumable</w:t>
            </w:r>
            <w:r w:rsidRPr="00470839">
              <w:rPr>
                <w:rFonts w:ascii="Times New Roman" w:eastAsia="Times New Roman" w:hAnsi="Times New Roman" w:cs="Times New Roman"/>
                <w:b/>
                <w:bCs/>
                <w:sz w:val="14"/>
                <w:szCs w:val="16"/>
              </w:rPr>
              <w:br/>
              <w:t>Code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Specialty</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Implant / High End Consumable Name</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Package Code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Maximum Permissible Multiplier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b/>
                <w:bCs/>
                <w:sz w:val="14"/>
                <w:szCs w:val="16"/>
              </w:rPr>
            </w:pPr>
            <w:r w:rsidRPr="00470839">
              <w:rPr>
                <w:rFonts w:ascii="Times New Roman" w:eastAsia="Times New Roman" w:hAnsi="Times New Roman" w:cs="Times New Roman"/>
                <w:b/>
                <w:bCs/>
                <w:sz w:val="14"/>
                <w:szCs w:val="16"/>
              </w:rPr>
              <w:t>Implant Price</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2D External Beam Radiotherapy</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MR003CA, MR003CB, MR003CC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2D External Beam Radiotherapy</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MR001CA, MR001CB, MR001CC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Linear Accelerator, External Beam Radiotherapy 3D CRT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MR005CA, MR005CB, MR005CC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FRA0004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Linear Accelerator, External Beam Radiotherapy 3D CRT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MR004CA, MR004CB, MR004CC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Linear Accelerator, External Beam Radiotherapy IMRT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MR006CA, MR006CB, MR006CC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Linear Accelerator, External Beam Radiotherapy IMRT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MR007CA, MR007CB, MR007CC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Additional Fraction for Linear Accelerator External Beam Radiotherapy  IGRT with 3D CRT or IMRT </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MR008CA, MR008CB, MR008CC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Additional Fraction for Linear Accelerator External Beam Radiotherapy  IGRT with 3D CRT or IMRT </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MR009CA, MR009CB, MR009CC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FRA0009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SRT/ SBRT with IGRT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FRA0010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Additional Fraction for Respiratory Gating along with Linear Accelerator planning </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FRA0011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Additional Fraction for Brachytherapy High Dose Radiation</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MR014BA, MR014BB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1,250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ASD Device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MC007AA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62,000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Cardiac Balloon - Adult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MC003BA, MC003BB, MC004BA, MC004BB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14,000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Cardiac Balloon - Pediatric</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MC003BA, MC003BB, MC004BA, MC004BB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Stent for PTCA - Bare Metal</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8,700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Stent for PTCA - Drug Eluting</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31,600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Double Chamber Pacemaker - Rate Responsive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PDA Device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Peripheral Stent - Bare Metal</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MC017AA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IMP0009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Single Chamber Pacemaker - Rate Responsive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MC015AA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VSD Device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MC008AA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72,000 </w:t>
            </w:r>
          </w:p>
        </w:tc>
      </w:tr>
      <w:tr w:rsidR="00643066" w:rsidRPr="00470839" w:rsidTr="00643066">
        <w:trPr>
          <w:trHeight w:val="150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PTFE Patch - Thin</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SV001GE,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IMP0012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Arch Graft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Composite Aortic Valved conduit - Mechanical</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SV014EA, SV014EB, SV014EC, SV014ED, SV014EE</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Coselli Graft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Dacron Graft - Bifurcated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SV017DA, SV017DB, SV017DC, SV017DD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r>
      <w:tr w:rsidR="00643066" w:rsidRPr="00470839" w:rsidTr="00643066">
        <w:trPr>
          <w:trHeight w:val="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Dacron Graft - Straight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SV001GD, SV016DA, SV016DB, SV016DC, SV016DD, SV019SA, SV019SB, SV019SC, SV019SD, SV019SE, SV019SF, SV019SG, SV019SH, SV019SI, SV019SJ, SV019SK, SV019SL, SV019SM, SV019SN, SV019SO, SV019SP, SV019SQ, SV019SR, SV019SS</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r>
      <w:tr w:rsidR="00643066" w:rsidRPr="00470839" w:rsidTr="00643066">
        <w:trPr>
          <w:trHeight w:val="126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Mechanical Valve - Bileaflet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40,000 </w:t>
            </w:r>
          </w:p>
        </w:tc>
      </w:tr>
      <w:tr w:rsidR="00643066" w:rsidRPr="00470839" w:rsidTr="00643066">
        <w:trPr>
          <w:trHeight w:val="140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Mechanical Valve - Tilting Disc</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28,000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IMP0019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Complex grafts other than Arch Graft &amp; Coseli Graft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85,000 </w:t>
            </w:r>
          </w:p>
        </w:tc>
      </w:tr>
      <w:tr w:rsidR="00643066" w:rsidRPr="00470839" w:rsidTr="00643066">
        <w:trPr>
          <w:trHeight w:val="1637"/>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Pericardial Patch</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SV019SA, SV019SB, SV019SC, SV019SD, SV019SE, SV019SF, SV019SG, SV019SH, SV019SI, SV019SJ, SV019SK, SV019SL, SV019SM, SV019SN, SV019SO, SV019SP, SV019SQ, SV019SR, SV019SS,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18,000 </w:t>
            </w:r>
          </w:p>
        </w:tc>
      </w:tr>
      <w:tr w:rsidR="00643066" w:rsidRPr="00470839" w:rsidTr="00643066">
        <w:trPr>
          <w:trHeight w:val="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PTFE Graft - Straight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SV019SA, SV019SB, SV019SC, SV019SD, SV019SE, SV019SF, SV019SG, SV019SH, SV019SI, SV019SJ, SV019SK, SV019SL, SV019SM, SV019SN, SV019SO, SV019SP, SV019SQ, SV019SR, SV019SS</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RV - PA Conduit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r>
      <w:tr w:rsidR="00643066" w:rsidRPr="00470839" w:rsidTr="00643066">
        <w:trPr>
          <w:trHeight w:val="15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IMP0023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Valve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70,000 </w:t>
            </w:r>
          </w:p>
        </w:tc>
      </w:tr>
      <w:tr w:rsidR="00643066" w:rsidRPr="00470839" w:rsidTr="00643066">
        <w:trPr>
          <w:trHeight w:val="1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Valve Ring - Mitral</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SV005CB, SV006AA, SV007AA,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r>
      <w:tr w:rsidR="00643066" w:rsidRPr="00470839" w:rsidTr="00643066">
        <w:trPr>
          <w:trHeight w:val="140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Valve Ring - Tricuspid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r>
      <w:tr w:rsidR="00643066" w:rsidRPr="00470839" w:rsidTr="00643066">
        <w:trPr>
          <w:trHeight w:val="71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Fibrin Glue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SL029EA, SL029EB, SL029EC, SL029ED, SL029EE, SL030BA, SL030BB, SL031CA, SL031CB, SL031CC, SL032DA, SL032DB, SL032DC, SL032DD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9,000 </w:t>
            </w:r>
          </w:p>
        </w:tc>
      </w:tr>
      <w:tr w:rsidR="00643066" w:rsidRPr="00470839" w:rsidTr="00643066">
        <w:trPr>
          <w:trHeight w:val="44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Open laryngeal framework surgery / Thyroplasty (Keel / Stent)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SL025AA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bottom"/>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IOL for Vitreoretinal Surgery</w:t>
            </w:r>
          </w:p>
        </w:tc>
        <w:tc>
          <w:tcPr>
            <w:tcW w:w="4320" w:type="dxa"/>
            <w:tcBorders>
              <w:top w:val="nil"/>
              <w:left w:val="nil"/>
              <w:bottom w:val="single" w:sz="4" w:space="0" w:color="auto"/>
              <w:right w:val="single" w:sz="4" w:space="0" w:color="auto"/>
            </w:tcBorders>
            <w:shd w:val="clear" w:color="auto" w:fill="auto"/>
            <w:vAlign w:val="bottom"/>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IMP0029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Piston for Stapedectomy / Tympanotomy</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SL003BA, SL003BB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41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Partial Ossicular Replacement Prosthesis - Indian Titanium</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r>
      <w:tr w:rsidR="00643066" w:rsidRPr="00470839" w:rsidTr="00643066">
        <w:trPr>
          <w:trHeight w:val="42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Total Ossicular Replacement Prosthesis - Indian Titanium</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SL002AA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63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Open reduction and internal fixation of maxilla / mandible / zygoma</w:t>
            </w:r>
            <w:r w:rsidRPr="00470839">
              <w:rPr>
                <w:rFonts w:ascii="Times New Roman" w:eastAsia="Times New Roman" w:hAnsi="Times New Roman" w:cs="Times New Roman"/>
                <w:sz w:val="14"/>
                <w:szCs w:val="16"/>
              </w:rPr>
              <w:br/>
              <w:t>(Plates / Screws)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SL034CA, SL034CB, SL034CC, ST002AA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Tackers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SG050EE</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Haemorroid Stapler</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SG032AA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Mesh - 30 X 30</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Mesh - 6 X 3 - Polypropylene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SG050EA, SG050EB, SG050EC, SG050ED, SV029AA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287"/>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IMP0037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Mesh - 15 X 15</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SG052AA, SG051DA, SG051DB, SG051DC, SG051DD, SO025BA, SO025BB, SG050EE</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Sling</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SO013AA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IMP0039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Trans Obturator Tape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Tension free Vaginal Tape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SO024BA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Conformers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SE035BB, SE036AA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Plastic / silicon ball type implant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SE035BB, SE036AA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Foldable Hydrophobic intraocular lens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SE020BA, SE021CA, SE021CB, SE021CC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IOL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SE024AA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Glue for Scleral fixated IOL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foldable IOL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SE020BB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PFCL - Per flouro carbon liquid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SE032AA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Silicon Tube / Silicon stent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SE010DA, SE010DC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IMP0049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Valved Glaucoma tube - shunt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SE027DC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valved Glaucoma tube - shunt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SE027DC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graft - Cornea / Sclera</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SE019AA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graft- amniotic membrane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SE009AA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BIS standard sling for women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SU062AA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Penile Prosthesis - Malleable - Indian Implant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SU085AA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DJ Stent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SU016AA, SU033AA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200</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&amp; Accessories</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MC005AA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Steerable decapolar catheter</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MC012BA, MC012BB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21,000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Quadripolar Catheter</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MC012BA, MC012BB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2.5</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IMP0059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Radio Frequency Catheter</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Cannulated Screws for Closed Reduction and Percutaneous Screw Fixation (neck femur)</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SB019CA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Dynamic Hip Screw for Intertrochanteric Fracture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SB019CB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IMP0062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External Fixator</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SB005DA, SB005DB, SB005DC, SB005DD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Proximal Femoral Nail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SB019CC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Recon Plate Fracture - Acetabulum - Single Approach</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Recon Plate Fracture - Acetabulum - Combined Approach</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SB018BB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Modular Custom Prosthesis for Bone Tumour  Excision - malignant including GCT + Joint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Voice prosthesis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SC040BA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IMP0069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Oesophageal stent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Tracheal stent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SC005BB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 Port - Adult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Chemo Port - Pediatric</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Microvascular reconstruction</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SC073AA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"CranioPlasty with Exogenous graft"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"Duroplasty - Exogenous"</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SN007BB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Clip for Aneurysm </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SN023AA</w:t>
            </w:r>
          </w:p>
        </w:tc>
        <w:tc>
          <w:tcPr>
            <w:tcW w:w="1260" w:type="dxa"/>
            <w:tcBorders>
              <w:top w:val="nil"/>
              <w:left w:val="nil"/>
              <w:bottom w:val="single" w:sz="4" w:space="0" w:color="auto"/>
              <w:right w:val="single" w:sz="4" w:space="0" w:color="auto"/>
            </w:tcBorders>
            <w:shd w:val="clear" w:color="000000" w:fill="FF0000"/>
            <w:vAlign w:val="bottom"/>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"Posterior Cervical Fusion with implant (Lateral mass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SN029AA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"Thoracic Corpectomy with fusion"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IMP0079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"Lumbar Corpectomy with fusion"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"Transoral surgery (Anterior) and CV Junction (Posterior Sterlization)"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SN019AA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Polytrauma</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"One fracture of long bone (with implants)"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ST004BA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Plastic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Tissue Expander / Implant for disfigurement following burns /  trauma / congenital deformity</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SP006CA, SP006CB, SP006CC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Plastic 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Prosthesis for Ear Pinna Reconstruction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SP004AA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IMP0084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Coil for embolization of aneurysms </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IN003AA, IN004BA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17</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Glue for AVMs / AVFs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IN001DA, IN001DB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Onyx for AVMs / AVFs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IN001DC, IN001DD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Balloon for Embolization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IN001DD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IMP0089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Arthrodesis of Shoulder (Screw / Plate) </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SB026GB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Arthrodesis of Wrist (Plate)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SB026GC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Ankle Fracture ORIF</w:t>
            </w:r>
            <w:r w:rsidRPr="00470839">
              <w:rPr>
                <w:rFonts w:ascii="Times New Roman" w:eastAsia="Times New Roman" w:hAnsi="Times New Roman" w:cs="Times New Roman"/>
                <w:sz w:val="14"/>
                <w:szCs w:val="16"/>
              </w:rPr>
              <w:br/>
              <w:t>(Tension Band Wire + Plate)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Bone Tumour Excision + reconstruction</w:t>
            </w:r>
            <w:r w:rsidRPr="00470839">
              <w:rPr>
                <w:rFonts w:ascii="Times New Roman" w:eastAsia="Times New Roman" w:hAnsi="Times New Roman" w:cs="Times New Roman"/>
                <w:sz w:val="14"/>
                <w:szCs w:val="16"/>
              </w:rPr>
              <w:br/>
              <w:t>(Plate)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Plate for ORIF - Diaphyseal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 Nail for CR&amp;F - Diaphyseal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SB010BB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Plate for Comminuted Fracture - Olecranon of Ulna</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SB011BA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Tension Band Wire for Comminuted Fracture - Olecranon of Ulna</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SB011BB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Implants for Fracture - Both Bones - Forearm - ORIF </w:t>
            </w:r>
            <w:r w:rsidRPr="00470839">
              <w:rPr>
                <w:rFonts w:ascii="Times New Roman" w:eastAsia="Times New Roman" w:hAnsi="Times New Roman" w:cs="Times New Roman"/>
                <w:sz w:val="14"/>
                <w:szCs w:val="16"/>
              </w:rPr>
              <w:br/>
              <w:t>(Plates &amp; / or Nails)</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SB014AA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IMP0099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Locking Plate for Metaphyseal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SB009AA</w:t>
            </w:r>
          </w:p>
        </w:tc>
        <w:tc>
          <w:tcPr>
            <w:tcW w:w="1260" w:type="dxa"/>
            <w:tcBorders>
              <w:top w:val="nil"/>
              <w:left w:val="nil"/>
              <w:bottom w:val="single" w:sz="4" w:space="0" w:color="auto"/>
              <w:right w:val="single" w:sz="4" w:space="0" w:color="auto"/>
            </w:tcBorders>
            <w:shd w:val="clear" w:color="auto" w:fill="auto"/>
            <w:vAlign w:val="bottom"/>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54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Fracture - Single Bones - Forearm - ORIF </w:t>
            </w:r>
            <w:r w:rsidRPr="00470839">
              <w:rPr>
                <w:rFonts w:ascii="Times New Roman" w:eastAsia="Times New Roman" w:hAnsi="Times New Roman" w:cs="Times New Roman"/>
                <w:sz w:val="14"/>
                <w:szCs w:val="16"/>
              </w:rPr>
              <w:br/>
              <w:t>(Plate / Nail)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Fracture Head radius (Plate / Screw)</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SB012BA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Plate for High Tibial Osteotomy</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SB057AA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Fracture Condyle - Humerus - ORIF</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SB015BA, SB015BB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Internal Fixation of Small Bones </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SB008AA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IMP0105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Limb Lengthening / Bone Transport by Ilizarov</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12,000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Ilizarov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SB058AA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Open Reduction of Small joints </w:t>
            </w:r>
            <w:r w:rsidRPr="00470839">
              <w:rPr>
                <w:rFonts w:ascii="Times New Roman" w:eastAsia="Times New Roman" w:hAnsi="Times New Roman" w:cs="Times New Roman"/>
                <w:sz w:val="14"/>
                <w:szCs w:val="16"/>
              </w:rPr>
              <w:br/>
              <w:t>(K - Wire)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SB029AA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1,500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Osteotomy - Long Bone (Screw)</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SB055BA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IMP0109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Percutaneous - Fixation of Fracture </w:t>
            </w:r>
            <w:r w:rsidRPr="00470839">
              <w:rPr>
                <w:rFonts w:ascii="Times New Roman" w:eastAsia="Times New Roman" w:hAnsi="Times New Roman" w:cs="Times New Roman"/>
                <w:sz w:val="14"/>
                <w:szCs w:val="16"/>
              </w:rPr>
              <w:br/>
              <w:t>(K - Wire / Screw)</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&amp; brace for Reconstruction of ACL / PCL </w:t>
            </w:r>
            <w:r w:rsidRPr="00470839">
              <w:rPr>
                <w:rFonts w:ascii="Times New Roman" w:eastAsia="Times New Roman" w:hAnsi="Times New Roman" w:cs="Times New Roman"/>
                <w:sz w:val="14"/>
                <w:szCs w:val="16"/>
              </w:rPr>
              <w:br/>
              <w:t>(Bio screw / Endobutton / Suture disc + Ethibond)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SB049BA, SB049BB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17,000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Fracture intercondylar Humerus + olecranon osteotomy (TBW + Plates)</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SB016AA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11,000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Total Hip Replacement - Cemented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SB038DA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Total Hip Replacement - Cementless</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SB038DB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60,000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Total Hip Replacement - Hybrid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SB038DC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45,000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Revision Total Hip Replacement</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SB038DD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Unipolar Hemiarthroplasty</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SB031CA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Non - Modular - Non - Cemented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SB031CB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7,000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Modular - Cemented</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SB031CC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IMP0119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Total Knee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SB039BA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Revision Total Knee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SB039BB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Elbow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SB037AA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31,000 </w:t>
            </w:r>
          </w:p>
        </w:tc>
      </w:tr>
      <w:tr w:rsidR="00643066" w:rsidRPr="00470839" w:rsidTr="00643066">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Elastic Nailing of Femur / Humerus / Forearm </w:t>
            </w:r>
            <w:r w:rsidRPr="00470839">
              <w:rPr>
                <w:rFonts w:ascii="Times New Roman" w:eastAsia="Times New Roman" w:hAnsi="Times New Roman" w:cs="Times New Roman"/>
                <w:sz w:val="14"/>
                <w:szCs w:val="16"/>
              </w:rPr>
              <w:br/>
              <w:t>(Elastic Nail)</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SB007CA, SB007CB, SB007CC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Growth Modulation &amp; Fixation (Plate)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SB060AA</w:t>
            </w:r>
          </w:p>
        </w:tc>
        <w:tc>
          <w:tcPr>
            <w:tcW w:w="1260" w:type="dxa"/>
            <w:tcBorders>
              <w:top w:val="nil"/>
              <w:left w:val="nil"/>
              <w:bottom w:val="single" w:sz="4" w:space="0" w:color="auto"/>
              <w:right w:val="single" w:sz="4" w:space="0" w:color="auto"/>
            </w:tcBorders>
            <w:shd w:val="clear" w:color="auto" w:fill="auto"/>
            <w:vAlign w:val="bottom"/>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AC Joint reconstruction / Stabilization </w:t>
            </w:r>
            <w:r w:rsidRPr="00470839">
              <w:rPr>
                <w:rFonts w:ascii="Times New Roman" w:eastAsia="Times New Roman" w:hAnsi="Times New Roman" w:cs="Times New Roman"/>
                <w:sz w:val="14"/>
                <w:szCs w:val="16"/>
              </w:rPr>
              <w:br/>
              <w:t>(Plate/ screw / Fibre wire / reconstruction by tendon  etc)</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SB032FA, SB032FB, SB032FC, SB032FD, SB032FE, SB032FF</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IMP0125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Cervical spine fixation including odontoid (Screw)</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Cervical spine fixation including odontoid </w:t>
            </w:r>
            <w:r w:rsidRPr="00470839">
              <w:rPr>
                <w:rFonts w:ascii="Times New Roman" w:eastAsia="Times New Roman" w:hAnsi="Times New Roman" w:cs="Times New Roman"/>
                <w:sz w:val="14"/>
                <w:szCs w:val="16"/>
              </w:rPr>
              <w:br/>
              <w:t>(Odontoid Screw)</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Cervical spine fixation including odontoid (Cage)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JESS Fixator</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SB063AA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IMP0129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Displaced Clavicle Fracture (Plate)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SB017AA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Dorsal and lumber spine fixation </w:t>
            </w:r>
            <w:r w:rsidRPr="00470839">
              <w:rPr>
                <w:rFonts w:ascii="Times New Roman" w:eastAsia="Times New Roman" w:hAnsi="Times New Roman" w:cs="Times New Roman"/>
                <w:sz w:val="14"/>
                <w:szCs w:val="16"/>
              </w:rPr>
              <w:br/>
              <w:t>(Plate including screw)</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SB022BA, SB022BB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Dorsal and lumber spine fixation (Cage)</w:t>
            </w:r>
          </w:p>
        </w:tc>
        <w:tc>
          <w:tcPr>
            <w:tcW w:w="432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SB022BA, SB022BB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Spine deformity correction </w:t>
            </w:r>
            <w:r w:rsidRPr="00470839">
              <w:rPr>
                <w:rFonts w:ascii="Times New Roman" w:eastAsia="Times New Roman" w:hAnsi="Times New Roman" w:cs="Times New Roman"/>
                <w:sz w:val="14"/>
                <w:szCs w:val="16"/>
              </w:rPr>
              <w:br/>
              <w:t>(Plate including screw)</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SB054AA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Spine deformity correction </w:t>
            </w:r>
            <w:r w:rsidRPr="00470839">
              <w:rPr>
                <w:rFonts w:ascii="Times New Roman" w:eastAsia="Times New Roman" w:hAnsi="Times New Roman" w:cs="Times New Roman"/>
                <w:sz w:val="14"/>
                <w:szCs w:val="16"/>
              </w:rPr>
              <w:br/>
              <w:t>(Cage)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SB054AA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Tension Band Wiring (Wire)</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SB030AA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Laminectomy with Fusion and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SN034BB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Decompression &amp; Fusion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SN038BB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Extradural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SN041BB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IMP0138</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Extradural Haematoma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SN039BB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IMP0139</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Intradural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SN042BB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IMP0140</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Intradural  Haematoma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SN040BB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IMP0141</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Spine - Intramedullar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SN043BB</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IMP0142</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Implant for Excision of tumour of oral cavity / paranasal sinus / laryngopharynx</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SL020CA, SL020CC</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20,000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IMP0143</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Arthrodesis of Knee </w:t>
            </w:r>
            <w:r w:rsidRPr="00470839">
              <w:rPr>
                <w:rFonts w:ascii="Times New Roman" w:eastAsia="Times New Roman" w:hAnsi="Times New Roman" w:cs="Times New Roman"/>
                <w:sz w:val="14"/>
                <w:szCs w:val="16"/>
              </w:rPr>
              <w:br/>
              <w:t>(Compression Assembly / Ilizarov)</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SB026GD</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10,000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lastRenderedPageBreak/>
              <w:t>IMP0144</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Implant for Arthrodesis of Shoulder (Screw / Plate) </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SB026GA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5,000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IMP0145</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Stent for PDA stenting - Bare Metal</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8,700 </w:t>
            </w:r>
          </w:p>
        </w:tc>
      </w:tr>
      <w:tr w:rsidR="00643066" w:rsidRPr="00470839" w:rsidTr="00643066">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IMP0146</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Coronary Stent for PDA stenting - Drug Eluting</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MC010AA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31,600 </w:t>
            </w:r>
          </w:p>
        </w:tc>
      </w:tr>
      <w:tr w:rsidR="00643066" w:rsidRPr="00470839" w:rsidTr="00643066">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IMP0147</w:t>
            </w:r>
          </w:p>
        </w:tc>
        <w:tc>
          <w:tcPr>
            <w:tcW w:w="20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Coil for embolization of aneurysms </w:t>
            </w:r>
          </w:p>
        </w:tc>
        <w:tc>
          <w:tcPr>
            <w:tcW w:w="432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IN004A</w:t>
            </w:r>
          </w:p>
        </w:tc>
        <w:tc>
          <w:tcPr>
            <w:tcW w:w="126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center"/>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sz w:val="14"/>
                <w:szCs w:val="16"/>
              </w:rPr>
            </w:pPr>
            <w:r w:rsidRPr="00470839">
              <w:rPr>
                <w:rFonts w:ascii="Times New Roman" w:eastAsia="Times New Roman" w:hAnsi="Times New Roman" w:cs="Times New Roman"/>
                <w:sz w:val="14"/>
                <w:szCs w:val="16"/>
              </w:rPr>
              <w:t xml:space="preserve">                       24,000 </w:t>
            </w:r>
          </w:p>
        </w:tc>
      </w:tr>
    </w:tbl>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r w:rsidRPr="00470839">
        <w:rPr>
          <w:rFonts w:ascii="Times New Roman" w:hAnsi="Times New Roman" w:cs="Times New Roman"/>
          <w:lang w:bidi="hi-IN"/>
        </w:rPr>
        <w:t>III.  Stratification</w:t>
      </w:r>
    </w:p>
    <w:tbl>
      <w:tblPr>
        <w:tblW w:w="15778" w:type="dxa"/>
        <w:tblInd w:w="-702" w:type="dxa"/>
        <w:tblLook w:val="04A0"/>
      </w:tblPr>
      <w:tblGrid>
        <w:gridCol w:w="2250"/>
        <w:gridCol w:w="1350"/>
        <w:gridCol w:w="2250"/>
        <w:gridCol w:w="2160"/>
        <w:gridCol w:w="2340"/>
        <w:gridCol w:w="2700"/>
        <w:gridCol w:w="1620"/>
        <w:gridCol w:w="1108"/>
      </w:tblGrid>
      <w:tr w:rsidR="00643066" w:rsidRPr="00470839" w:rsidTr="00643066">
        <w:trPr>
          <w:trHeight w:val="6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Stratification Criteria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Rule</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Stratification Code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Stratification Details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Stratification Options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43066" w:rsidRPr="00470839" w:rsidRDefault="00643066" w:rsidP="00643066">
            <w:pPr>
              <w:jc w:val="right"/>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 xml:space="preserve">Procedure Price </w:t>
            </w:r>
            <w:r w:rsidRPr="00470839">
              <w:rPr>
                <w:rFonts w:ascii="Times New Roman" w:eastAsia="Times New Roman" w:hAnsi="Times New Roman" w:cs="Times New Roman"/>
                <w:b/>
                <w:bCs/>
                <w:sz w:val="16"/>
                <w:szCs w:val="16"/>
              </w:rPr>
              <w:br/>
              <w:t>Override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Duration (Days)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b/>
                <w:bCs/>
                <w:sz w:val="16"/>
                <w:szCs w:val="16"/>
              </w:rPr>
            </w:pPr>
            <w:r w:rsidRPr="00470839">
              <w:rPr>
                <w:rFonts w:ascii="Times New Roman" w:eastAsia="Times New Roman" w:hAnsi="Times New Roman" w:cs="Times New Roman"/>
                <w:b/>
                <w:bCs/>
                <w:sz w:val="16"/>
                <w:szCs w:val="16"/>
              </w:rPr>
              <w:t>Maximum Cycles</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RT001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RT001a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180</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RT002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RT002b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4</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STRAT001</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STRAT001</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STRAT001b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5000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STRAT002</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STRAT002</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STRAT002b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6000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STRAT003</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STRAT003</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STRAT003b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4000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STRAT004</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STRAT004a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STRAT004</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STRAT004b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8500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STRAT005</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STRAT005a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STRAT005</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STRAT005b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3000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Routine Ward</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HDU</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900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STRAT006c</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ICU - Without Ventilator</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1800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STRAT006d</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ICU - With Ventilator</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2700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STRAT007</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STRAT007a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Etiology</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 - Infective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xml:space="preserve"> None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STRAT007</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STRAT007b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Etiology</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Infective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20000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STRAT008</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STRAT008a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STRAT008</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STRAT008b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5000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STRAT009</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STRAT009a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Single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lastRenderedPageBreak/>
              <w:t>STRAT009</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STRAT009b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Multiple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7000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STRAT010</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STRAT010a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STRAT010</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STRAT010b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10000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STRAT011</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STRAT011</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STRAT011b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15000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STRAT012</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Single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STRAT012</w:t>
            </w:r>
          </w:p>
        </w:tc>
        <w:tc>
          <w:tcPr>
            <w:tcW w:w="13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STRAT012b</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Multiple</w:t>
            </w:r>
          </w:p>
        </w:tc>
        <w:tc>
          <w:tcPr>
            <w:tcW w:w="270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10000</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MEDON003</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MEDON004</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MEDON004a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20</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MEDON005</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MEDON005a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MEDON006</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MEDON006a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MEDON007</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MEDON007a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MEDON008</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MEDON008a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MEDON009</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MEDON009a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MEDON010</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MEDON010a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8</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MEDON013</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MEDON014</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MEDON014a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MEDON015</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MEDON015a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MEDON016</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MEDON016a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17</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MEDON017</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MEDON017a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MEDON018</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MEDON018a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35</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MEDON019</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MEDON019a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8</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MEDON020</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MEDON020a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4</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MEDON023</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lastRenderedPageBreak/>
              <w:t>MEDON024</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MEDON024a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17</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MEDON025</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MEDON025a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MEDON026</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MEDON026a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MEDON027</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MEDON027a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8</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MEDON028</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MEDON028a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18</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MEDON029</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MEDON029a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MEDON030</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MEDON030a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42</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MEDON033</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MEDON034</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MEDON034a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17</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MEDON035</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MEDON035a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52</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MEDON036</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MEDON036a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MEDON037</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MEDON037a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MEDON038</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MEDON038a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10</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MEDON039</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MEDON039a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60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MEDON040</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MEDON040a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180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MEDON041</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MEDON041a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365</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MEDON042</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MEDON042a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18</w:t>
            </w:r>
          </w:p>
        </w:tc>
      </w:tr>
      <w:tr w:rsidR="00643066" w:rsidRPr="00470839" w:rsidTr="00643066">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MEDON043</w:t>
            </w:r>
          </w:p>
        </w:tc>
        <w:tc>
          <w:tcPr>
            <w:tcW w:w="13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MEDON043a</w:t>
            </w:r>
          </w:p>
        </w:tc>
        <w:tc>
          <w:tcPr>
            <w:tcW w:w="2160" w:type="dxa"/>
            <w:tcBorders>
              <w:top w:val="nil"/>
              <w:left w:val="nil"/>
              <w:bottom w:val="single" w:sz="4" w:space="0" w:color="auto"/>
              <w:right w:val="single" w:sz="4" w:space="0" w:color="auto"/>
            </w:tcBorders>
            <w:shd w:val="clear" w:color="auto" w:fill="auto"/>
            <w:noWrap/>
            <w:vAlign w:val="center"/>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right"/>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643066" w:rsidRPr="00470839" w:rsidRDefault="00643066" w:rsidP="00643066">
            <w:pPr>
              <w:jc w:val="center"/>
              <w:rPr>
                <w:rFonts w:ascii="Times New Roman" w:eastAsia="Times New Roman" w:hAnsi="Times New Roman" w:cs="Times New Roman"/>
                <w:sz w:val="16"/>
                <w:szCs w:val="16"/>
              </w:rPr>
            </w:pPr>
            <w:r w:rsidRPr="00470839">
              <w:rPr>
                <w:rFonts w:ascii="Times New Roman" w:eastAsia="Times New Roman" w:hAnsi="Times New Roman" w:cs="Times New Roman"/>
                <w:sz w:val="16"/>
                <w:szCs w:val="16"/>
              </w:rPr>
              <w:t>2</w:t>
            </w:r>
          </w:p>
        </w:tc>
      </w:tr>
    </w:tbl>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p>
    <w:p w:rsidR="00643066" w:rsidRPr="00470839" w:rsidRDefault="00643066" w:rsidP="00643066">
      <w:pPr>
        <w:rPr>
          <w:rFonts w:ascii="Times New Roman" w:hAnsi="Times New Roman" w:cs="Times New Roman"/>
          <w:lang w:bidi="hi-IN"/>
        </w:rPr>
      </w:pPr>
    </w:p>
    <w:p w:rsidR="00A05F50" w:rsidRPr="00470839" w:rsidRDefault="00A05F50">
      <w:pPr>
        <w:rPr>
          <w:rFonts w:ascii="Times New Roman" w:hAnsi="Times New Roman" w:cs="Times New Roman"/>
          <w:lang w:bidi="hi-IN"/>
        </w:rPr>
      </w:pPr>
      <w:r w:rsidRPr="00470839">
        <w:rPr>
          <w:rFonts w:ascii="Times New Roman" w:hAnsi="Times New Roman" w:cs="Times New Roman"/>
          <w:lang w:bidi="hi-IN"/>
        </w:rPr>
        <w:br w:type="page"/>
      </w:r>
    </w:p>
    <w:p w:rsidR="00A05F50" w:rsidRPr="00470839" w:rsidRDefault="00A05F50">
      <w:pPr>
        <w:rPr>
          <w:rFonts w:ascii="Times New Roman" w:hAnsi="Times New Roman" w:cs="Times New Roman"/>
          <w:lang w:bidi="hi-IN"/>
        </w:rPr>
      </w:pPr>
      <w:r w:rsidRPr="00470839">
        <w:rPr>
          <w:rFonts w:ascii="Times New Roman" w:hAnsi="Times New Roman" w:cs="Times New Roman"/>
          <w:lang w:bidi="hi-IN"/>
        </w:rPr>
        <w:lastRenderedPageBreak/>
        <w:br w:type="page"/>
      </w:r>
    </w:p>
    <w:p w:rsidR="000B486F" w:rsidRPr="00470839" w:rsidRDefault="000B486F" w:rsidP="00643066">
      <w:pPr>
        <w:rPr>
          <w:rFonts w:ascii="Times New Roman" w:hAnsi="Times New Roman" w:cs="Times New Roman"/>
          <w:lang w:bidi="hi-IN"/>
        </w:rPr>
        <w:sectPr w:rsidR="000B486F" w:rsidRPr="00470839" w:rsidSect="003B7792">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440" w:right="1440" w:bottom="1135" w:left="1298" w:header="709" w:footer="266" w:gutter="0"/>
          <w:cols w:space="708"/>
          <w:docGrid w:linePitch="360"/>
        </w:sectPr>
      </w:pPr>
    </w:p>
    <w:p w:rsidR="00C907F3" w:rsidRPr="00470839" w:rsidRDefault="00C907F3" w:rsidP="00360E83">
      <w:pPr>
        <w:pStyle w:val="Heading1"/>
        <w:rPr>
          <w:rFonts w:ascii="Times New Roman" w:hAnsi="Times New Roman" w:cs="Times New Roman"/>
          <w:color w:val="auto"/>
          <w:sz w:val="24"/>
          <w:szCs w:val="24"/>
          <w:lang w:val="en-IN"/>
        </w:rPr>
      </w:pPr>
      <w:bookmarkStart w:id="187" w:name="_Toc26353779"/>
      <w:bookmarkEnd w:id="186"/>
      <w:r w:rsidRPr="00470839">
        <w:rPr>
          <w:rFonts w:ascii="Times New Roman" w:hAnsi="Times New Roman" w:cs="Times New Roman"/>
          <w:color w:val="auto"/>
          <w:sz w:val="24"/>
          <w:szCs w:val="24"/>
          <w:lang w:val="en-IN"/>
        </w:rPr>
        <w:lastRenderedPageBreak/>
        <w:t>Annex 2.4</w:t>
      </w:r>
      <w:r w:rsidRPr="00470839">
        <w:rPr>
          <w:rFonts w:ascii="Times New Roman" w:hAnsi="Times New Roman" w:cs="Times New Roman"/>
          <w:color w:val="auto"/>
          <w:sz w:val="24"/>
          <w:szCs w:val="24"/>
          <w:lang w:val="en-IN"/>
        </w:rPr>
        <w:tab/>
        <w:t xml:space="preserve">Guidelines for Identification of </w:t>
      </w:r>
      <w:r w:rsidR="009C7824" w:rsidRPr="00470839">
        <w:rPr>
          <w:rFonts w:ascii="Times New Roman" w:hAnsi="Times New Roman" w:cs="Times New Roman"/>
          <w:color w:val="auto"/>
          <w:sz w:val="24"/>
          <w:szCs w:val="24"/>
          <w:lang w:val="en-IN"/>
        </w:rPr>
        <w:t>AB-</w:t>
      </w:r>
      <w:r w:rsidR="000F1D8A" w:rsidRPr="00470839">
        <w:rPr>
          <w:rFonts w:ascii="Times New Roman" w:hAnsi="Times New Roman" w:cs="Times New Roman"/>
          <w:color w:val="auto"/>
          <w:sz w:val="24"/>
          <w:szCs w:val="24"/>
          <w:lang w:val="en-IN"/>
        </w:rPr>
        <w:t>PMJAY</w:t>
      </w:r>
      <w:r w:rsidRPr="00470839">
        <w:rPr>
          <w:rFonts w:ascii="Times New Roman" w:hAnsi="Times New Roman" w:cs="Times New Roman"/>
          <w:color w:val="auto"/>
          <w:sz w:val="24"/>
          <w:szCs w:val="24"/>
          <w:lang w:val="en-IN"/>
        </w:rPr>
        <w:t xml:space="preserve"> Beneficiary Family Units</w:t>
      </w:r>
      <w:bookmarkEnd w:id="187"/>
    </w:p>
    <w:p w:rsidR="00C907F3" w:rsidRPr="00470839" w:rsidRDefault="00C907F3" w:rsidP="00C907F3">
      <w:pPr>
        <w:rPr>
          <w:rFonts w:ascii="Times New Roman" w:hAnsi="Times New Roman" w:cs="Times New Roman"/>
          <w:lang w:val="en-IN"/>
        </w:rPr>
      </w:pPr>
    </w:p>
    <w:p w:rsidR="006F48D2" w:rsidRPr="00470839" w:rsidRDefault="006F48D2" w:rsidP="00360E83">
      <w:pPr>
        <w:spacing w:line="276" w:lineRule="auto"/>
        <w:jc w:val="both"/>
        <w:rPr>
          <w:rFonts w:ascii="Times New Roman" w:hAnsi="Times New Roman" w:cs="Times New Roman"/>
        </w:rPr>
      </w:pPr>
      <w:r w:rsidRPr="00470839">
        <w:rPr>
          <w:rFonts w:ascii="Times New Roman" w:hAnsi="Times New Roman" w:cs="Times New Roman"/>
        </w:rPr>
        <w:t xml:space="preserve">The core principle for finalising the operational guidelines for proposed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is to construct a broad framework as guiding posts for simplifying the implementation of the Mission under the ambit of the policy and the technology while providing requisite flexibility to the States to optimally chalk out the activities related to implementation in light of the peculiarities of their own </w:t>
      </w:r>
      <w:r w:rsidR="00942876" w:rsidRPr="00470839">
        <w:rPr>
          <w:rFonts w:ascii="Times New Roman" w:hAnsi="Times New Roman" w:cs="Times New Roman"/>
        </w:rPr>
        <w:t xml:space="preserve"> State</w:t>
      </w:r>
      <w:r w:rsidRPr="00470839">
        <w:rPr>
          <w:rFonts w:ascii="Times New Roman" w:hAnsi="Times New Roman" w:cs="Times New Roman"/>
        </w:rPr>
        <w:t>, as ownership of implementation of scheme lies with them.</w:t>
      </w:r>
    </w:p>
    <w:p w:rsidR="006F48D2" w:rsidRPr="00470839" w:rsidRDefault="009C7824" w:rsidP="005608F5">
      <w:pPr>
        <w:pStyle w:val="ListParagraph"/>
        <w:widowControl w:val="0"/>
        <w:numPr>
          <w:ilvl w:val="0"/>
          <w:numId w:val="85"/>
        </w:numPr>
        <w:spacing w:line="276" w:lineRule="auto"/>
        <w:ind w:right="29"/>
        <w:jc w:val="both"/>
        <w:rPr>
          <w:rFonts w:ascii="Times New Roman" w:hAnsi="Times New Roman"/>
        </w:rPr>
      </w:pPr>
      <w:r w:rsidRPr="00470839">
        <w:rPr>
          <w:rFonts w:ascii="Times New Roman" w:hAnsi="Times New Roman"/>
        </w:rPr>
        <w:t>AB-</w:t>
      </w:r>
      <w:r w:rsidR="000F1D8A" w:rsidRPr="00470839">
        <w:rPr>
          <w:rFonts w:ascii="Times New Roman" w:hAnsi="Times New Roman"/>
        </w:rPr>
        <w:t>PMJAY</w:t>
      </w:r>
      <w:r w:rsidR="006F48D2" w:rsidRPr="00470839">
        <w:rPr>
          <w:rFonts w:ascii="Times New Roman" w:hAnsi="Times New Roman"/>
        </w:rPr>
        <w:t xml:space="preserve"> will target about 10.74 crore poor, deprived rural families and identified occupational category of urban workers’ families as per the latest Socio-Economic Caste Census (SECC) data, both rural and urban. Additionally, all such enrolled families under RSBY that do not feature in the targeted groups as per SECC data will be included as well. </w:t>
      </w:r>
    </w:p>
    <w:p w:rsidR="006F48D2" w:rsidRPr="00470839" w:rsidRDefault="006F48D2" w:rsidP="006F48D2">
      <w:pPr>
        <w:pStyle w:val="ListParagraph"/>
        <w:spacing w:line="276" w:lineRule="auto"/>
        <w:rPr>
          <w:rFonts w:ascii="Times New Roman" w:hAnsi="Times New Roman"/>
        </w:rPr>
      </w:pPr>
    </w:p>
    <w:p w:rsidR="006F48D2" w:rsidRPr="00470839" w:rsidRDefault="006F48D2" w:rsidP="005608F5">
      <w:pPr>
        <w:pStyle w:val="ListParagraph"/>
        <w:widowControl w:val="0"/>
        <w:numPr>
          <w:ilvl w:val="0"/>
          <w:numId w:val="85"/>
        </w:numPr>
        <w:spacing w:line="276" w:lineRule="auto"/>
        <w:ind w:right="29"/>
        <w:jc w:val="both"/>
        <w:rPr>
          <w:rFonts w:ascii="Times New Roman" w:hAnsi="Times New Roman"/>
        </w:rPr>
      </w:pPr>
      <w:r w:rsidRPr="00470839">
        <w:rPr>
          <w:rFonts w:ascii="Times New Roman" w:hAnsi="Times New Roman"/>
        </w:rPr>
        <w:t xml:space="preserve">States covering a much larger population than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beneficiary list will need to</w:t>
      </w:r>
    </w:p>
    <w:p w:rsidR="006F48D2" w:rsidRPr="00470839" w:rsidRDefault="006F48D2" w:rsidP="005608F5">
      <w:pPr>
        <w:pStyle w:val="ListParagraph"/>
        <w:widowControl w:val="0"/>
        <w:numPr>
          <w:ilvl w:val="0"/>
          <w:numId w:val="86"/>
        </w:numPr>
        <w:spacing w:line="276" w:lineRule="auto"/>
        <w:ind w:left="1134" w:right="29"/>
        <w:jc w:val="both"/>
        <w:rPr>
          <w:rFonts w:ascii="Times New Roman" w:hAnsi="Times New Roman"/>
        </w:rPr>
      </w:pPr>
      <w:r w:rsidRPr="00470839">
        <w:rPr>
          <w:rFonts w:ascii="Times New Roman" w:hAnsi="Times New Roman"/>
        </w:rPr>
        <w:t xml:space="preserve">Provide a declaration that their eligibility criteria cover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beneficiaries</w:t>
      </w:r>
    </w:p>
    <w:p w:rsidR="006F48D2" w:rsidRPr="00470839" w:rsidRDefault="006F48D2" w:rsidP="005608F5">
      <w:pPr>
        <w:pStyle w:val="ListParagraph"/>
        <w:widowControl w:val="0"/>
        <w:numPr>
          <w:ilvl w:val="0"/>
          <w:numId w:val="86"/>
        </w:numPr>
        <w:spacing w:line="276" w:lineRule="auto"/>
        <w:ind w:left="1134" w:right="29"/>
        <w:jc w:val="both"/>
        <w:rPr>
          <w:rFonts w:ascii="Times New Roman" w:hAnsi="Times New Roman"/>
        </w:rPr>
      </w:pPr>
      <w:r w:rsidRPr="00470839">
        <w:rPr>
          <w:rFonts w:ascii="Times New Roman" w:hAnsi="Times New Roman"/>
        </w:rPr>
        <w:t xml:space="preserve">Setup a process to ensure any family in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list who may be missed under the State’s criteria is covered when they seek care.</w:t>
      </w:r>
    </w:p>
    <w:p w:rsidR="006F48D2" w:rsidRPr="00470839" w:rsidRDefault="006F48D2" w:rsidP="005608F5">
      <w:pPr>
        <w:pStyle w:val="ListParagraph"/>
        <w:widowControl w:val="0"/>
        <w:numPr>
          <w:ilvl w:val="0"/>
          <w:numId w:val="86"/>
        </w:numPr>
        <w:spacing w:line="276" w:lineRule="auto"/>
        <w:ind w:left="1134" w:right="29"/>
        <w:jc w:val="both"/>
        <w:rPr>
          <w:rFonts w:ascii="Times New Roman" w:hAnsi="Times New Roman"/>
        </w:rPr>
      </w:pPr>
      <w:r w:rsidRPr="00470839">
        <w:rPr>
          <w:rFonts w:ascii="Times New Roman" w:hAnsi="Times New Roman"/>
        </w:rPr>
        <w:t xml:space="preserve">Beneficiaries obtaining treatment should be tagged if they are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beneficiaries. Reports to MoHFW/ NHA will need to be provided for these beneficiaries</w:t>
      </w:r>
    </w:p>
    <w:p w:rsidR="006F48D2" w:rsidRPr="00470839" w:rsidRDefault="006F48D2" w:rsidP="005608F5">
      <w:pPr>
        <w:pStyle w:val="ListParagraph"/>
        <w:widowControl w:val="0"/>
        <w:numPr>
          <w:ilvl w:val="0"/>
          <w:numId w:val="86"/>
        </w:numPr>
        <w:spacing w:line="276" w:lineRule="auto"/>
        <w:ind w:left="1134" w:right="29"/>
        <w:jc w:val="both"/>
        <w:rPr>
          <w:rFonts w:ascii="Times New Roman" w:hAnsi="Times New Roman"/>
        </w:rPr>
      </w:pPr>
      <w:r w:rsidRPr="00470839">
        <w:rPr>
          <w:rFonts w:ascii="Times New Roman" w:hAnsi="Times New Roman"/>
        </w:rPr>
        <w:t xml:space="preserve">Link all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beneficiaries with the State’s Scheme ID and Aadhaar in a defined time period</w:t>
      </w:r>
    </w:p>
    <w:p w:rsidR="006F48D2" w:rsidRPr="00470839" w:rsidRDefault="006F48D2" w:rsidP="006F48D2">
      <w:pPr>
        <w:pStyle w:val="ListParagraph"/>
        <w:spacing w:line="276" w:lineRule="auto"/>
        <w:rPr>
          <w:rFonts w:ascii="Times New Roman" w:hAnsi="Times New Roman"/>
        </w:rPr>
      </w:pPr>
    </w:p>
    <w:p w:rsidR="006F48D2" w:rsidRPr="00470839" w:rsidRDefault="00942876" w:rsidP="005608F5">
      <w:pPr>
        <w:pStyle w:val="ListParagraph"/>
        <w:widowControl w:val="0"/>
        <w:numPr>
          <w:ilvl w:val="0"/>
          <w:numId w:val="85"/>
        </w:numPr>
        <w:spacing w:line="276" w:lineRule="auto"/>
        <w:ind w:right="29"/>
        <w:jc w:val="both"/>
        <w:rPr>
          <w:rFonts w:ascii="Times New Roman" w:hAnsi="Times New Roman"/>
        </w:rPr>
      </w:pPr>
      <w:r w:rsidRPr="00470839">
        <w:rPr>
          <w:rFonts w:ascii="Times New Roman" w:hAnsi="Times New Roman"/>
        </w:rPr>
        <w:t xml:space="preserve"> State</w:t>
      </w:r>
      <w:r w:rsidR="006F48D2" w:rsidRPr="00470839">
        <w:rPr>
          <w:rFonts w:ascii="Times New Roman" w:hAnsi="Times New Roman"/>
        </w:rPr>
        <w:t xml:space="preserve"> will be responsible for carrying out Information, Education and Communication (IEC) activities amongst targeted families such that they are aware of their entitlement, benefit cover, empanelled hospitals and process to avail the services under </w:t>
      </w:r>
      <w:r w:rsidR="009C7824" w:rsidRPr="00470839">
        <w:rPr>
          <w:rFonts w:ascii="Times New Roman" w:hAnsi="Times New Roman"/>
        </w:rPr>
        <w:t>AB-</w:t>
      </w:r>
      <w:r w:rsidR="000F1D8A" w:rsidRPr="00470839">
        <w:rPr>
          <w:rFonts w:ascii="Times New Roman" w:hAnsi="Times New Roman"/>
        </w:rPr>
        <w:t>PMJAY</w:t>
      </w:r>
      <w:r w:rsidR="006F48D2" w:rsidRPr="00470839">
        <w:rPr>
          <w:rFonts w:ascii="Times New Roman" w:hAnsi="Times New Roman"/>
        </w:rPr>
        <w:t>. This will include leveraging village health and nutrition days, making available beneficiary family list at Panchayat office, visit of ASHA workers to each target family and educating them about the scheme, Mass media, etc among other activities. The following 2 IEC activities are designed to aid in Beneficiary Identification</w:t>
      </w:r>
    </w:p>
    <w:p w:rsidR="006F48D2" w:rsidRPr="00470839" w:rsidRDefault="006F48D2" w:rsidP="006F48D2">
      <w:pPr>
        <w:pStyle w:val="ListParagraph"/>
        <w:spacing w:line="276" w:lineRule="auto"/>
        <w:rPr>
          <w:rFonts w:ascii="Times New Roman" w:hAnsi="Times New Roman"/>
        </w:rPr>
      </w:pPr>
    </w:p>
    <w:p w:rsidR="006F48D2" w:rsidRPr="00470839" w:rsidRDefault="009C7824" w:rsidP="005608F5">
      <w:pPr>
        <w:pStyle w:val="ListParagraph"/>
        <w:widowControl w:val="0"/>
        <w:numPr>
          <w:ilvl w:val="2"/>
          <w:numId w:val="85"/>
        </w:numPr>
        <w:spacing w:line="276" w:lineRule="auto"/>
        <w:ind w:left="1134" w:right="29"/>
        <w:jc w:val="both"/>
        <w:rPr>
          <w:rFonts w:ascii="Times New Roman" w:hAnsi="Times New Roman"/>
          <w:strike/>
        </w:rPr>
      </w:pPr>
      <w:r w:rsidRPr="00470839">
        <w:rPr>
          <w:rFonts w:ascii="Times New Roman" w:hAnsi="Times New Roman"/>
          <w:strike/>
        </w:rPr>
        <w:t>AB-</w:t>
      </w:r>
      <w:r w:rsidR="000F1D8A" w:rsidRPr="00470839">
        <w:rPr>
          <w:rFonts w:ascii="Times New Roman" w:hAnsi="Times New Roman"/>
          <w:strike/>
        </w:rPr>
        <w:t>PMJAY</w:t>
      </w:r>
      <w:r w:rsidR="006F48D2" w:rsidRPr="00470839">
        <w:rPr>
          <w:rFonts w:ascii="Times New Roman" w:hAnsi="Times New Roman"/>
          <w:strike/>
        </w:rPr>
        <w:t xml:space="preserve"> Additional Data Collection drive at Gram Sabha’s across India will take place on 30</w:t>
      </w:r>
      <w:r w:rsidR="006F48D2" w:rsidRPr="00470839">
        <w:rPr>
          <w:rFonts w:ascii="Times New Roman" w:hAnsi="Times New Roman"/>
          <w:strike/>
          <w:vertAlign w:val="superscript"/>
        </w:rPr>
        <w:t>th</w:t>
      </w:r>
      <w:r w:rsidR="006F48D2" w:rsidRPr="00470839">
        <w:rPr>
          <w:rFonts w:ascii="Times New Roman" w:hAnsi="Times New Roman"/>
          <w:strike/>
        </w:rPr>
        <w:t xml:space="preserve"> April. MoHFW in collaboration with Ministry of Rural Development (MoRD) will drive collection of Ration Card, Mobile Number for each </w:t>
      </w:r>
      <w:r w:rsidRPr="00470839">
        <w:rPr>
          <w:rFonts w:ascii="Times New Roman" w:hAnsi="Times New Roman"/>
          <w:strike/>
        </w:rPr>
        <w:t>AB-</w:t>
      </w:r>
      <w:r w:rsidR="000F1D8A" w:rsidRPr="00470839">
        <w:rPr>
          <w:rFonts w:ascii="Times New Roman" w:hAnsi="Times New Roman"/>
          <w:strike/>
        </w:rPr>
        <w:t>PMJAY</w:t>
      </w:r>
      <w:r w:rsidR="006F48D2" w:rsidRPr="00470839">
        <w:rPr>
          <w:rFonts w:ascii="Times New Roman" w:hAnsi="Times New Roman"/>
          <w:strike/>
        </w:rPr>
        <w:t xml:space="preserve"> household. </w:t>
      </w:r>
    </w:p>
    <w:p w:rsidR="006F48D2" w:rsidRPr="00470839" w:rsidRDefault="006F48D2" w:rsidP="006F48D2">
      <w:pPr>
        <w:pStyle w:val="ListParagraph"/>
        <w:widowControl w:val="0"/>
        <w:spacing w:line="276" w:lineRule="auto"/>
        <w:ind w:left="1134" w:right="29"/>
        <w:rPr>
          <w:rFonts w:ascii="Times New Roman" w:hAnsi="Times New Roman"/>
        </w:rPr>
      </w:pP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Government of India will send a personalised letter via mass mail to each targeted family through postal department in states launching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This letter will include details about the scheme, toll free helpline number and family details and their ID under </w:t>
      </w:r>
      <w:r w:rsidR="009C7824" w:rsidRPr="00470839">
        <w:rPr>
          <w:rFonts w:ascii="Times New Roman" w:hAnsi="Times New Roman"/>
        </w:rPr>
        <w:t>AB-</w:t>
      </w:r>
      <w:r w:rsidR="000F1D8A" w:rsidRPr="00470839">
        <w:rPr>
          <w:rFonts w:ascii="Times New Roman" w:hAnsi="Times New Roman"/>
        </w:rPr>
        <w:t>PMJAY</w:t>
      </w:r>
    </w:p>
    <w:p w:rsidR="006F48D2" w:rsidRPr="00470839" w:rsidRDefault="006F48D2" w:rsidP="006F48D2">
      <w:pPr>
        <w:pStyle w:val="ListParagraph"/>
        <w:widowControl w:val="0"/>
        <w:spacing w:line="276" w:lineRule="auto"/>
        <w:ind w:left="1134" w:right="29"/>
        <w:rPr>
          <w:rFonts w:ascii="Times New Roman" w:hAnsi="Times New Roman"/>
        </w:rPr>
      </w:pP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lastRenderedPageBreak/>
        <w:t xml:space="preserve">States which are primarily covering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beneficiaries are encouraged to create multiple service locations where beneficiaries can check if they are covered. These include </w:t>
      </w:r>
    </w:p>
    <w:p w:rsidR="006F48D2" w:rsidRPr="00470839" w:rsidRDefault="006F48D2" w:rsidP="005608F5">
      <w:pPr>
        <w:pStyle w:val="ListParagraph"/>
        <w:widowControl w:val="0"/>
        <w:numPr>
          <w:ilvl w:val="3"/>
          <w:numId w:val="87"/>
        </w:numPr>
        <w:spacing w:line="276" w:lineRule="auto"/>
        <w:ind w:left="1560" w:right="29"/>
        <w:jc w:val="both"/>
        <w:rPr>
          <w:rFonts w:ascii="Times New Roman" w:hAnsi="Times New Roman"/>
        </w:rPr>
      </w:pPr>
      <w:r w:rsidRPr="00470839">
        <w:rPr>
          <w:rFonts w:ascii="Times New Roman" w:hAnsi="Times New Roman"/>
        </w:rPr>
        <w:t>Contact points or kiosks set up at CSCs, PHCs, Gram Panchayat, etc</w:t>
      </w:r>
    </w:p>
    <w:p w:rsidR="006F48D2" w:rsidRPr="00470839" w:rsidRDefault="006F48D2" w:rsidP="005608F5">
      <w:pPr>
        <w:pStyle w:val="ListParagraph"/>
        <w:widowControl w:val="0"/>
        <w:numPr>
          <w:ilvl w:val="3"/>
          <w:numId w:val="87"/>
        </w:numPr>
        <w:spacing w:line="276" w:lineRule="auto"/>
        <w:ind w:left="1560" w:right="29"/>
        <w:jc w:val="both"/>
        <w:rPr>
          <w:rFonts w:ascii="Times New Roman" w:hAnsi="Times New Roman"/>
        </w:rPr>
      </w:pPr>
      <w:r w:rsidRPr="00470839">
        <w:rPr>
          <w:rFonts w:ascii="Times New Roman" w:hAnsi="Times New Roman"/>
        </w:rPr>
        <w:t>Empaneled Hospital</w:t>
      </w:r>
    </w:p>
    <w:p w:rsidR="006F48D2" w:rsidRPr="00470839" w:rsidRDefault="006F48D2" w:rsidP="005608F5">
      <w:pPr>
        <w:pStyle w:val="ListParagraph"/>
        <w:widowControl w:val="0"/>
        <w:numPr>
          <w:ilvl w:val="3"/>
          <w:numId w:val="87"/>
        </w:numPr>
        <w:spacing w:line="276" w:lineRule="auto"/>
        <w:ind w:left="1560" w:right="29"/>
        <w:jc w:val="both"/>
        <w:rPr>
          <w:rFonts w:ascii="Times New Roman" w:hAnsi="Times New Roman"/>
        </w:rPr>
      </w:pPr>
      <w:r w:rsidRPr="00470839">
        <w:rPr>
          <w:rFonts w:ascii="Times New Roman" w:hAnsi="Times New Roman"/>
        </w:rPr>
        <w:t>Self-check via mobile or web</w:t>
      </w:r>
    </w:p>
    <w:p w:rsidR="006F48D2" w:rsidRPr="00470839" w:rsidRDefault="006F48D2" w:rsidP="005608F5">
      <w:pPr>
        <w:pStyle w:val="ListParagraph"/>
        <w:widowControl w:val="0"/>
        <w:numPr>
          <w:ilvl w:val="3"/>
          <w:numId w:val="87"/>
        </w:numPr>
        <w:spacing w:line="276" w:lineRule="auto"/>
        <w:ind w:left="1560" w:right="29"/>
        <w:jc w:val="both"/>
        <w:rPr>
          <w:rFonts w:ascii="Times New Roman" w:hAnsi="Times New Roman"/>
        </w:rPr>
      </w:pPr>
      <w:r w:rsidRPr="00470839">
        <w:rPr>
          <w:rFonts w:ascii="Times New Roman" w:hAnsi="Times New Roman"/>
        </w:rPr>
        <w:t>Or any other contact point as deemed fit by States</w:t>
      </w:r>
    </w:p>
    <w:p w:rsidR="006F48D2" w:rsidRPr="00470839" w:rsidRDefault="006F48D2" w:rsidP="006F48D2">
      <w:pPr>
        <w:pStyle w:val="ListParagraph"/>
        <w:spacing w:line="276" w:lineRule="auto"/>
        <w:ind w:left="1440"/>
        <w:rPr>
          <w:rFonts w:ascii="Times New Roman" w:hAnsi="Times New Roman"/>
        </w:rPr>
      </w:pPr>
    </w:p>
    <w:p w:rsidR="006F48D2" w:rsidRPr="00470839" w:rsidRDefault="006F48D2" w:rsidP="005608F5">
      <w:pPr>
        <w:pStyle w:val="ListParagraph"/>
        <w:widowControl w:val="0"/>
        <w:numPr>
          <w:ilvl w:val="0"/>
          <w:numId w:val="85"/>
        </w:numPr>
        <w:spacing w:line="276" w:lineRule="auto"/>
        <w:ind w:left="0" w:right="29" w:firstLine="0"/>
        <w:jc w:val="both"/>
        <w:rPr>
          <w:rFonts w:ascii="Times New Roman" w:hAnsi="Times New Roman"/>
        </w:rPr>
      </w:pPr>
      <w:r w:rsidRPr="00470839">
        <w:rPr>
          <w:rFonts w:ascii="Times New Roman" w:hAnsi="Times New Roman"/>
        </w:rPr>
        <w:t>Beneficiary identification will include the following broad steps:</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The operator searches through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list to determine if the person is covered.</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Search can be performed by Name and Location, Ration Card No or Mobile number (collected during data drive) or ID printed on the letter sent to family or RSBY URN</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If the beneficiary’s name is found in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list, Aadhaar (or an alternative government ID) and Ration Card (or an alternative family ID) is collected against the Name / Family. </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The system determines a confidence score for the link based on how close the name / location / family members between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record and documents is provided.</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The operator sends the linked record for approval to the Insurance company / Trust</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If the confidence score is high, the operator can immediately issue the e-Card and admit the patient for treatment. Otherwise, the patient must be advised to wait for approval from the insurance company/ trust</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The insurance company / Trust will setup a Beneficiary approval team that works on fixed service level agreements on turnaround time.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details and the information from the ID is presented to the verifier. The insurance company / Trust can either approve or recommend a case for rejection with reason.</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All cases recommended for rejection will be scrutinised by a State team that works on fixed service level agreements on turnaround time. The state team will either accept rejection or approve with reason. </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The e-card will be printed with the unique ID under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and handed over to the beneficiary to serve as a proof for verification for future reference.</w:t>
      </w:r>
    </w:p>
    <w:p w:rsidR="006F48D2" w:rsidRPr="00470839" w:rsidRDefault="006F48D2" w:rsidP="006F48D2">
      <w:pPr>
        <w:pStyle w:val="ListParagraph"/>
        <w:widowControl w:val="0"/>
        <w:spacing w:line="276" w:lineRule="auto"/>
        <w:ind w:left="1134" w:right="29"/>
        <w:rPr>
          <w:rFonts w:ascii="Times New Roman" w:hAnsi="Times New Roman"/>
        </w:rPr>
      </w:pPr>
    </w:p>
    <w:p w:rsidR="006F48D2" w:rsidRPr="00470839" w:rsidRDefault="006F48D2" w:rsidP="005608F5">
      <w:pPr>
        <w:pStyle w:val="ListParagraph"/>
        <w:widowControl w:val="0"/>
        <w:numPr>
          <w:ilvl w:val="3"/>
          <w:numId w:val="88"/>
        </w:numPr>
        <w:spacing w:line="276" w:lineRule="auto"/>
        <w:ind w:left="1560" w:right="29"/>
        <w:jc w:val="both"/>
        <w:rPr>
          <w:rFonts w:ascii="Times New Roman" w:hAnsi="Times New Roman"/>
        </w:rPr>
      </w:pPr>
      <w:r w:rsidRPr="00470839">
        <w:rPr>
          <w:rFonts w:ascii="Times New Roman" w:hAnsi="Times New Roman"/>
        </w:rPr>
        <w:t xml:space="preserve">The beneficiary will also be provided with a booklet/ pamphlet with details about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and process for availing services.</w:t>
      </w:r>
    </w:p>
    <w:p w:rsidR="006F48D2" w:rsidRPr="00470839" w:rsidRDefault="006F48D2" w:rsidP="005608F5">
      <w:pPr>
        <w:pStyle w:val="ListParagraph"/>
        <w:widowControl w:val="0"/>
        <w:numPr>
          <w:ilvl w:val="3"/>
          <w:numId w:val="88"/>
        </w:numPr>
        <w:spacing w:line="276" w:lineRule="auto"/>
        <w:ind w:left="1560" w:right="29"/>
        <w:jc w:val="both"/>
        <w:rPr>
          <w:rFonts w:ascii="Times New Roman" w:hAnsi="Times New Roman"/>
        </w:rPr>
      </w:pPr>
      <w:r w:rsidRPr="00470839">
        <w:rPr>
          <w:rFonts w:ascii="Times New Roman" w:hAnsi="Times New Roman"/>
        </w:rPr>
        <w:t>Presentation of this e-card will not be mandatory for availing services. However, the e-card may serve as a tool for reinforcement of entitlement to the beneficiary and faster registration process at the hospital when needed.</w:t>
      </w:r>
    </w:p>
    <w:p w:rsidR="006F48D2" w:rsidRPr="00470839" w:rsidRDefault="006F48D2" w:rsidP="006F48D2">
      <w:pPr>
        <w:pStyle w:val="ListParagraph"/>
        <w:spacing w:line="276" w:lineRule="auto"/>
        <w:rPr>
          <w:rFonts w:ascii="Times New Roman" w:hAnsi="Times New Roman"/>
        </w:rPr>
      </w:pPr>
    </w:p>
    <w:p w:rsidR="006F48D2" w:rsidRPr="00470839" w:rsidRDefault="006F48D2" w:rsidP="005608F5">
      <w:pPr>
        <w:pStyle w:val="ListParagraph"/>
        <w:widowControl w:val="0"/>
        <w:numPr>
          <w:ilvl w:val="0"/>
          <w:numId w:val="85"/>
        </w:numPr>
        <w:spacing w:line="276" w:lineRule="auto"/>
        <w:ind w:right="29"/>
        <w:jc w:val="both"/>
        <w:rPr>
          <w:rFonts w:ascii="Times New Roman" w:hAnsi="Times New Roman"/>
        </w:rPr>
      </w:pPr>
      <w:r w:rsidRPr="00470839">
        <w:rPr>
          <w:rFonts w:ascii="Times New Roman" w:hAnsi="Times New Roman"/>
        </w:rPr>
        <w:t xml:space="preserve">Addition of new family members will be allowed. This requires at least one other </w:t>
      </w:r>
      <w:r w:rsidRPr="00470839">
        <w:rPr>
          <w:rFonts w:ascii="Times New Roman" w:hAnsi="Times New Roman"/>
        </w:rPr>
        <w:lastRenderedPageBreak/>
        <w:t xml:space="preserve">family member has been approved by the Insurance Company/Trust. Proof of being part of the same family is required in the form of </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Name of the new member is in the family ration card or State defined family card</w:t>
      </w:r>
    </w:p>
    <w:p w:rsidR="006F48D2" w:rsidRPr="00470839" w:rsidRDefault="006F48D2" w:rsidP="005608F5">
      <w:pPr>
        <w:pStyle w:val="ListParagraph"/>
        <w:widowControl w:val="0"/>
        <w:numPr>
          <w:ilvl w:val="2"/>
          <w:numId w:val="85"/>
        </w:numPr>
        <w:spacing w:line="276" w:lineRule="auto"/>
        <w:ind w:left="1134" w:right="29"/>
        <w:jc w:val="both"/>
        <w:rPr>
          <w:rFonts w:ascii="Times New Roman" w:hAnsi="Times New Roman"/>
        </w:rPr>
      </w:pPr>
      <w:r w:rsidRPr="00470839">
        <w:rPr>
          <w:rFonts w:ascii="Times New Roman" w:hAnsi="Times New Roman"/>
        </w:rPr>
        <w:t xml:space="preserve">A marriage certificate </w:t>
      </w:r>
      <w:r w:rsidR="00F345B3" w:rsidRPr="00470839">
        <w:rPr>
          <w:rFonts w:ascii="Times New Roman" w:hAnsi="Times New Roman"/>
        </w:rPr>
        <w:t xml:space="preserve">relating to marriage </w:t>
      </w:r>
      <w:r w:rsidRPr="00470839">
        <w:rPr>
          <w:rFonts w:ascii="Times New Roman" w:hAnsi="Times New Roman"/>
        </w:rPr>
        <w:t xml:space="preserve">to a family member </w:t>
      </w:r>
      <w:r w:rsidR="00F345B3" w:rsidRPr="00470839">
        <w:rPr>
          <w:rFonts w:ascii="Times New Roman" w:hAnsi="Times New Roman"/>
        </w:rPr>
        <w:t>existing in the family</w:t>
      </w:r>
    </w:p>
    <w:p w:rsidR="006F48D2" w:rsidRPr="00470839" w:rsidRDefault="006F48D2" w:rsidP="008C471A">
      <w:pPr>
        <w:pStyle w:val="ListParagraph"/>
        <w:widowControl w:val="0"/>
        <w:spacing w:line="276" w:lineRule="auto"/>
        <w:ind w:left="1134" w:right="29"/>
        <w:jc w:val="both"/>
        <w:rPr>
          <w:rFonts w:ascii="Times New Roman" w:hAnsi="Times New Roman"/>
        </w:rPr>
      </w:pPr>
      <w:r w:rsidRPr="00470839">
        <w:rPr>
          <w:rFonts w:ascii="Times New Roman" w:hAnsi="Times New Roman"/>
        </w:rPr>
        <w:t xml:space="preserve">A birth certificate </w:t>
      </w:r>
      <w:r w:rsidR="000F1C2B" w:rsidRPr="00470839">
        <w:rPr>
          <w:rFonts w:ascii="Times New Roman" w:hAnsi="Times New Roman"/>
        </w:rPr>
        <w:t xml:space="preserve">relating to a birth </w:t>
      </w:r>
      <w:r w:rsidRPr="00470839">
        <w:rPr>
          <w:rFonts w:ascii="Times New Roman" w:hAnsi="Times New Roman"/>
        </w:rPr>
        <w:t>to a family member</w:t>
      </w:r>
      <w:r w:rsidR="000F1C2B" w:rsidRPr="00470839">
        <w:rPr>
          <w:rFonts w:ascii="Times New Roman" w:hAnsi="Times New Roman"/>
        </w:rPr>
        <w:t xml:space="preserve"> existing in the famil</w:t>
      </w:r>
      <w:r w:rsidR="00F345B3" w:rsidRPr="00470839">
        <w:rPr>
          <w:rFonts w:ascii="Times New Roman" w:hAnsi="Times New Roman"/>
        </w:rPr>
        <w:t>y</w:t>
      </w:r>
      <w:r w:rsidRPr="00470839">
        <w:rPr>
          <w:rFonts w:ascii="Times New Roman" w:hAnsi="Times New Roman"/>
        </w:rPr>
        <w:t xml:space="preserve"> is available. </w:t>
      </w:r>
    </w:p>
    <w:p w:rsidR="00C907F3" w:rsidRPr="00470839" w:rsidRDefault="00C907F3" w:rsidP="006F48D2">
      <w:pPr>
        <w:rPr>
          <w:rFonts w:ascii="Times New Roman" w:hAnsi="Times New Roman" w:cs="Times New Roman"/>
          <w:lang w:val="en-IN"/>
        </w:rPr>
      </w:pPr>
    </w:p>
    <w:p w:rsidR="0096544B" w:rsidRPr="00470839" w:rsidRDefault="0056526C" w:rsidP="00360E83">
      <w:pPr>
        <w:pStyle w:val="Heading1"/>
        <w:rPr>
          <w:rFonts w:ascii="Times New Roman" w:hAnsi="Times New Roman" w:cs="Times New Roman"/>
          <w:color w:val="auto"/>
          <w:sz w:val="24"/>
          <w:szCs w:val="24"/>
        </w:rPr>
      </w:pPr>
      <w:r w:rsidRPr="00470839">
        <w:rPr>
          <w:rFonts w:ascii="Times New Roman" w:hAnsi="Times New Roman" w:cs="Times New Roman"/>
          <w:color w:val="auto"/>
          <w:sz w:val="24"/>
          <w:szCs w:val="24"/>
        </w:rPr>
        <w:br w:type="page"/>
      </w:r>
      <w:bookmarkStart w:id="188" w:name="_Toc26353780"/>
      <w:r w:rsidR="0096544B" w:rsidRPr="00470839">
        <w:rPr>
          <w:rFonts w:ascii="Times New Roman" w:hAnsi="Times New Roman" w:cs="Times New Roman"/>
          <w:color w:val="auto"/>
          <w:sz w:val="24"/>
          <w:szCs w:val="24"/>
        </w:rPr>
        <w:lastRenderedPageBreak/>
        <w:t>Annex 2.</w:t>
      </w:r>
      <w:r w:rsidR="00C907F3" w:rsidRPr="00470839">
        <w:rPr>
          <w:rFonts w:ascii="Times New Roman" w:hAnsi="Times New Roman" w:cs="Times New Roman"/>
          <w:color w:val="auto"/>
          <w:sz w:val="24"/>
          <w:szCs w:val="24"/>
        </w:rPr>
        <w:t>5</w:t>
      </w:r>
      <w:r w:rsidR="0096544B" w:rsidRPr="00470839">
        <w:rPr>
          <w:rFonts w:ascii="Times New Roman" w:hAnsi="Times New Roman" w:cs="Times New Roman"/>
          <w:color w:val="auto"/>
          <w:sz w:val="24"/>
          <w:szCs w:val="24"/>
        </w:rPr>
        <w:t xml:space="preserve"> Guidelines for Empanelm</w:t>
      </w:r>
      <w:r w:rsidR="004E6FB5" w:rsidRPr="00470839">
        <w:rPr>
          <w:rFonts w:ascii="Times New Roman" w:hAnsi="Times New Roman" w:cs="Times New Roman"/>
          <w:color w:val="auto"/>
          <w:sz w:val="24"/>
          <w:szCs w:val="24"/>
        </w:rPr>
        <w:t>en</w:t>
      </w:r>
      <w:r w:rsidR="0096544B" w:rsidRPr="00470839">
        <w:rPr>
          <w:rFonts w:ascii="Times New Roman" w:hAnsi="Times New Roman" w:cs="Times New Roman"/>
          <w:color w:val="auto"/>
          <w:sz w:val="24"/>
          <w:szCs w:val="24"/>
        </w:rPr>
        <w:t>t of Health Care Providers</w:t>
      </w:r>
      <w:r w:rsidR="004E6FB5" w:rsidRPr="00470839">
        <w:rPr>
          <w:rFonts w:ascii="Times New Roman" w:hAnsi="Times New Roman" w:cs="Times New Roman"/>
          <w:color w:val="auto"/>
          <w:sz w:val="24"/>
          <w:szCs w:val="24"/>
        </w:rPr>
        <w:t xml:space="preserve"> and </w:t>
      </w:r>
      <w:r w:rsidR="002A09FF" w:rsidRPr="00470839">
        <w:rPr>
          <w:rFonts w:ascii="Times New Roman" w:hAnsi="Times New Roman" w:cs="Times New Roman"/>
          <w:color w:val="auto"/>
          <w:sz w:val="24"/>
          <w:szCs w:val="24"/>
        </w:rPr>
        <w:t>O</w:t>
      </w:r>
      <w:r w:rsidR="004E6FB5" w:rsidRPr="00470839">
        <w:rPr>
          <w:rFonts w:ascii="Times New Roman" w:hAnsi="Times New Roman" w:cs="Times New Roman"/>
          <w:color w:val="auto"/>
          <w:sz w:val="24"/>
          <w:szCs w:val="24"/>
        </w:rPr>
        <w:t xml:space="preserve">ther </w:t>
      </w:r>
      <w:r w:rsidR="002A09FF" w:rsidRPr="00470839">
        <w:rPr>
          <w:rFonts w:ascii="Times New Roman" w:hAnsi="Times New Roman" w:cs="Times New Roman"/>
          <w:color w:val="auto"/>
          <w:sz w:val="24"/>
          <w:szCs w:val="24"/>
        </w:rPr>
        <w:t>Related I</w:t>
      </w:r>
      <w:r w:rsidR="004E6FB5" w:rsidRPr="00470839">
        <w:rPr>
          <w:rFonts w:ascii="Times New Roman" w:hAnsi="Times New Roman" w:cs="Times New Roman"/>
          <w:color w:val="auto"/>
          <w:sz w:val="24"/>
          <w:szCs w:val="24"/>
        </w:rPr>
        <w:t>ssues</w:t>
      </w:r>
      <w:bookmarkEnd w:id="188"/>
    </w:p>
    <w:p w:rsidR="00894E8D" w:rsidRPr="00470839" w:rsidRDefault="00894E8D" w:rsidP="00894E8D">
      <w:pPr>
        <w:rPr>
          <w:rFonts w:ascii="Times New Roman" w:hAnsi="Times New Roman" w:cs="Times New Roman"/>
          <w:lang w:bidi="hi-IN"/>
        </w:rPr>
      </w:pPr>
    </w:p>
    <w:p w:rsidR="003B7792" w:rsidRPr="00470839" w:rsidRDefault="003B7792" w:rsidP="003B7792">
      <w:pPr>
        <w:pStyle w:val="TLDocTxtL1"/>
        <w:numPr>
          <w:ilvl w:val="1"/>
          <w:numId w:val="90"/>
        </w:numPr>
        <w:spacing w:line="276" w:lineRule="auto"/>
        <w:ind w:left="567" w:hanging="567"/>
        <w:rPr>
          <w:b/>
          <w:sz w:val="24"/>
          <w:szCs w:val="24"/>
        </w:rPr>
      </w:pPr>
      <w:bookmarkStart w:id="189" w:name="_Toc512000333"/>
      <w:r w:rsidRPr="00470839">
        <w:rPr>
          <w:b/>
          <w:sz w:val="24"/>
          <w:szCs w:val="24"/>
        </w:rPr>
        <w:t>Basic Principles</w:t>
      </w:r>
      <w:bookmarkEnd w:id="189"/>
    </w:p>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For providing the benefits envisaged under the Mission, the State Health Agency (SHA) through State Empanelment </w:t>
      </w:r>
      <w:r w:rsidRPr="00470839">
        <w:rPr>
          <w:rFonts w:ascii="Times New Roman" w:hAnsi="Times New Roman" w:cs="Times New Roman"/>
          <w:bCs/>
        </w:rPr>
        <w:t xml:space="preserve">Committee (SEC) </w:t>
      </w:r>
      <w:r w:rsidRPr="00470839">
        <w:rPr>
          <w:rFonts w:ascii="Times New Roman" w:hAnsi="Times New Roman" w:cs="Times New Roman"/>
        </w:rPr>
        <w:t xml:space="preserve">will empanel or cause to empanel private and public health care service providers and facilities in their respective </w:t>
      </w:r>
      <w:r w:rsidR="00942876" w:rsidRPr="00470839">
        <w:rPr>
          <w:rFonts w:ascii="Times New Roman" w:hAnsi="Times New Roman" w:cs="Times New Roman"/>
        </w:rPr>
        <w:t xml:space="preserve"> State</w:t>
      </w:r>
      <w:r w:rsidRPr="00470839">
        <w:rPr>
          <w:rFonts w:ascii="Times New Roman" w:hAnsi="Times New Roman" w:cs="Times New Roman"/>
        </w:rPr>
        <w:t>s as per these guidelines.</w:t>
      </w:r>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The states are free to decide the mode of verification of empanelment application, conducting the physical verification either through </w:t>
      </w:r>
      <w:r w:rsidRPr="00470839">
        <w:rPr>
          <w:rFonts w:ascii="Times New Roman" w:hAnsi="Times New Roman" w:cs="Times New Roman"/>
          <w:bCs/>
        </w:rPr>
        <w:t>District Empanelment Committee (DEC)</w:t>
      </w:r>
      <w:r w:rsidRPr="00470839">
        <w:rPr>
          <w:rFonts w:ascii="Times New Roman" w:hAnsi="Times New Roman" w:cs="Times New Roman"/>
        </w:rPr>
        <w:t xml:space="preserve"> or using the selected insurance company (Insurance Model), under the broad mandate of the instructions provided in these guidelines.</w:t>
      </w:r>
    </w:p>
    <w:p w:rsidR="003B7792" w:rsidRPr="00470839" w:rsidRDefault="003B7792" w:rsidP="003B7792">
      <w:pPr>
        <w:pStyle w:val="TLDocTxtL1"/>
        <w:numPr>
          <w:ilvl w:val="1"/>
          <w:numId w:val="90"/>
        </w:numPr>
        <w:spacing w:line="276" w:lineRule="auto"/>
        <w:ind w:left="567" w:hanging="567"/>
        <w:rPr>
          <w:b/>
          <w:sz w:val="24"/>
          <w:szCs w:val="24"/>
        </w:rPr>
      </w:pPr>
      <w:bookmarkStart w:id="190" w:name="_Toc512000334"/>
      <w:r w:rsidRPr="00470839">
        <w:rPr>
          <w:b/>
          <w:sz w:val="24"/>
          <w:szCs w:val="24"/>
        </w:rPr>
        <w:t>Institutional Set-Up for Empanelment</w:t>
      </w:r>
      <w:bookmarkEnd w:id="190"/>
    </w:p>
    <w:p w:rsidR="003B7792" w:rsidRPr="00470839" w:rsidRDefault="003B7792" w:rsidP="003B7792">
      <w:pPr>
        <w:pStyle w:val="ListParagraph"/>
        <w:ind w:left="1080"/>
        <w:rPr>
          <w:rFonts w:ascii="Times New Roman" w:eastAsia="MS ??" w:hAnsi="Times New Roman"/>
          <w:b/>
        </w:rPr>
      </w:pPr>
    </w:p>
    <w:p w:rsidR="003B7792" w:rsidRPr="00470839" w:rsidRDefault="003B7792" w:rsidP="003B7792">
      <w:pPr>
        <w:pStyle w:val="ListParagraph"/>
        <w:numPr>
          <w:ilvl w:val="0"/>
          <w:numId w:val="91"/>
        </w:numPr>
        <w:spacing w:after="200" w:line="276" w:lineRule="auto"/>
        <w:jc w:val="both"/>
        <w:rPr>
          <w:rFonts w:ascii="Times New Roman" w:hAnsi="Times New Roman"/>
        </w:rPr>
      </w:pPr>
      <w:r w:rsidRPr="00470839">
        <w:rPr>
          <w:rFonts w:ascii="Times New Roman" w:hAnsi="Times New Roman"/>
        </w:rPr>
        <w:t>State Empanelment Committee (SEC) will constitute of following members:</w:t>
      </w:r>
    </w:p>
    <w:p w:rsidR="003B7792" w:rsidRPr="00470839" w:rsidRDefault="003B7792" w:rsidP="00E4427B">
      <w:pPr>
        <w:pStyle w:val="ListParagraph"/>
        <w:numPr>
          <w:ilvl w:val="2"/>
          <w:numId w:val="155"/>
        </w:numPr>
        <w:spacing w:line="276" w:lineRule="auto"/>
        <w:contextualSpacing w:val="0"/>
        <w:jc w:val="both"/>
        <w:rPr>
          <w:rFonts w:ascii="Times New Roman" w:hAnsi="Times New Roman"/>
        </w:rPr>
      </w:pPr>
      <w:r w:rsidRPr="00470839">
        <w:rPr>
          <w:rFonts w:ascii="Times New Roman" w:hAnsi="Times New Roman"/>
        </w:rPr>
        <w:t xml:space="preserve">CEO, State Health Agency – Chairperson; </w:t>
      </w:r>
    </w:p>
    <w:p w:rsidR="003B7792" w:rsidRPr="00470839" w:rsidRDefault="003B7792" w:rsidP="00E4427B">
      <w:pPr>
        <w:pStyle w:val="ListParagraph"/>
        <w:numPr>
          <w:ilvl w:val="2"/>
          <w:numId w:val="155"/>
        </w:numPr>
        <w:spacing w:line="276" w:lineRule="auto"/>
        <w:contextualSpacing w:val="0"/>
        <w:jc w:val="both"/>
        <w:rPr>
          <w:rFonts w:ascii="Times New Roman" w:hAnsi="Times New Roman"/>
        </w:rPr>
      </w:pPr>
      <w:r w:rsidRPr="00470839">
        <w:rPr>
          <w:rFonts w:ascii="Times New Roman" w:hAnsi="Times New Roman"/>
        </w:rPr>
        <w:t>Medical Officer not less than the level Director, preferably Director In Charge for Implementation of Clinical Establishment Regulation Act – Member;</w:t>
      </w:r>
    </w:p>
    <w:p w:rsidR="003B7792" w:rsidRPr="00470839" w:rsidRDefault="003B7792" w:rsidP="00E4427B">
      <w:pPr>
        <w:pStyle w:val="ListParagraph"/>
        <w:numPr>
          <w:ilvl w:val="2"/>
          <w:numId w:val="155"/>
        </w:numPr>
        <w:spacing w:line="276" w:lineRule="auto"/>
        <w:contextualSpacing w:val="0"/>
        <w:jc w:val="both"/>
        <w:rPr>
          <w:rFonts w:ascii="Times New Roman" w:hAnsi="Times New Roman"/>
        </w:rPr>
      </w:pPr>
      <w:r w:rsidRPr="00470839">
        <w:rPr>
          <w:rFonts w:ascii="Times New Roman" w:hAnsi="Times New Roman"/>
        </w:rPr>
        <w:t>Two State government officials nominated by the Department – Members;</w:t>
      </w:r>
    </w:p>
    <w:p w:rsidR="003B7792" w:rsidRPr="00470839" w:rsidRDefault="003B7792" w:rsidP="00E4427B">
      <w:pPr>
        <w:pStyle w:val="ListParagraph"/>
        <w:numPr>
          <w:ilvl w:val="2"/>
          <w:numId w:val="155"/>
        </w:numPr>
        <w:spacing w:line="276" w:lineRule="auto"/>
        <w:contextualSpacing w:val="0"/>
        <w:jc w:val="both"/>
        <w:rPr>
          <w:rFonts w:ascii="Times New Roman" w:hAnsi="Times New Roman"/>
        </w:rPr>
      </w:pPr>
      <w:r w:rsidRPr="00470839">
        <w:rPr>
          <w:rFonts w:ascii="Times New Roman" w:hAnsi="Times New Roman"/>
        </w:rPr>
        <w:t>In case of Insurance Model, Insurance company to nominate a representative not below Additional General Manager or equivalent;</w:t>
      </w:r>
    </w:p>
    <w:p w:rsidR="003B7792" w:rsidRPr="00470839" w:rsidRDefault="003B7792" w:rsidP="003B7792">
      <w:pPr>
        <w:pStyle w:val="ListParagraph"/>
        <w:ind w:left="1224"/>
        <w:contextualSpacing w:val="0"/>
        <w:rPr>
          <w:rFonts w:ascii="Times New Roman" w:hAnsi="Times New Roman"/>
        </w:rPr>
      </w:pPr>
    </w:p>
    <w:p w:rsidR="003B7792" w:rsidRPr="00470839" w:rsidRDefault="003B7792" w:rsidP="003B7792">
      <w:pPr>
        <w:pStyle w:val="ListParagraph"/>
        <w:ind w:left="0"/>
        <w:contextualSpacing w:val="0"/>
        <w:rPr>
          <w:rFonts w:ascii="Times New Roman" w:hAnsi="Times New Roman"/>
        </w:rPr>
      </w:pPr>
      <w:r w:rsidRPr="00470839">
        <w:rPr>
          <w:rFonts w:ascii="Times New Roman" w:hAnsi="Times New Roman"/>
        </w:rPr>
        <w:t>The state government may invite other members to SEC as it may deem fit to assist the Committee in its activities. The State Government may also require the Insurance Company to mandatorily provide a medical representative to assist the SEC in its activities.</w:t>
      </w:r>
    </w:p>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Alternatively, the State/SHA may continue with any existing institution under the respective state schemes that may be vested with the powers and responsibilities of SEC as per these guidelines</w:t>
      </w:r>
      <w:r w:rsidRPr="00470839">
        <w:rPr>
          <w:rFonts w:ascii="Times New Roman" w:hAnsi="Times New Roman" w:cs="Times New Roman"/>
          <w:b/>
        </w:rPr>
        <w:t xml:space="preserve">. </w:t>
      </w:r>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The SHAs through State Empanelment </w:t>
      </w:r>
      <w:r w:rsidRPr="00470839">
        <w:rPr>
          <w:rFonts w:ascii="Times New Roman" w:hAnsi="Times New Roman" w:cs="Times New Roman"/>
          <w:bCs/>
        </w:rPr>
        <w:t>Committee (SEC)</w:t>
      </w:r>
      <w:r w:rsidRPr="00470839">
        <w:rPr>
          <w:rFonts w:ascii="Times New Roman" w:hAnsi="Times New Roman" w:cs="Times New Roman"/>
        </w:rPr>
        <w:t xml:space="preserve"> shall ensure:</w:t>
      </w:r>
    </w:p>
    <w:p w:rsidR="003B7792" w:rsidRPr="00470839" w:rsidRDefault="003B7792" w:rsidP="003B7792">
      <w:pPr>
        <w:pStyle w:val="ListParagraph"/>
        <w:numPr>
          <w:ilvl w:val="2"/>
          <w:numId w:val="92"/>
        </w:numPr>
        <w:spacing w:line="276" w:lineRule="auto"/>
        <w:contextualSpacing w:val="0"/>
        <w:jc w:val="both"/>
        <w:rPr>
          <w:rFonts w:ascii="Times New Roman" w:hAnsi="Times New Roman"/>
        </w:rPr>
      </w:pPr>
      <w:r w:rsidRPr="00470839">
        <w:rPr>
          <w:rFonts w:ascii="Times New Roman" w:hAnsi="Times New Roman"/>
        </w:rPr>
        <w:t>Ensuring empanelment within the stipulated timeline for quick implementation of the programme;</w:t>
      </w:r>
    </w:p>
    <w:p w:rsidR="003B7792" w:rsidRPr="00470839" w:rsidRDefault="003B7792" w:rsidP="003B7792">
      <w:pPr>
        <w:pStyle w:val="ListParagraph"/>
        <w:numPr>
          <w:ilvl w:val="2"/>
          <w:numId w:val="92"/>
        </w:numPr>
        <w:spacing w:line="276" w:lineRule="auto"/>
        <w:contextualSpacing w:val="0"/>
        <w:rPr>
          <w:rFonts w:ascii="Times New Roman" w:hAnsi="Times New Roman"/>
          <w:bCs/>
        </w:rPr>
      </w:pPr>
      <w:r w:rsidRPr="00470839">
        <w:rPr>
          <w:rFonts w:ascii="Times New Roman" w:hAnsi="Times New Roman"/>
          <w:bCs/>
        </w:rPr>
        <w:t xml:space="preserve">The empanelled provider meets the minimum criteria as defined by the guidelines for general or specialty care facilities; </w:t>
      </w:r>
    </w:p>
    <w:p w:rsidR="003B7792" w:rsidRPr="00470839" w:rsidRDefault="003B7792" w:rsidP="003B7792">
      <w:pPr>
        <w:pStyle w:val="ListParagraph"/>
        <w:numPr>
          <w:ilvl w:val="2"/>
          <w:numId w:val="92"/>
        </w:numPr>
        <w:spacing w:line="276" w:lineRule="auto"/>
        <w:contextualSpacing w:val="0"/>
        <w:jc w:val="both"/>
        <w:rPr>
          <w:rFonts w:ascii="Times New Roman" w:hAnsi="Times New Roman"/>
        </w:rPr>
      </w:pPr>
      <w:r w:rsidRPr="00470839">
        <w:rPr>
          <w:rFonts w:ascii="Times New Roman" w:hAnsi="Times New Roman"/>
        </w:rPr>
        <w:t>Empanelment and de-empanelment process transparency;</w:t>
      </w:r>
    </w:p>
    <w:p w:rsidR="003B7792" w:rsidRPr="00470839" w:rsidRDefault="003B7792" w:rsidP="003B7792">
      <w:pPr>
        <w:pStyle w:val="ListParagraph"/>
        <w:numPr>
          <w:ilvl w:val="2"/>
          <w:numId w:val="92"/>
        </w:numPr>
        <w:spacing w:line="276" w:lineRule="auto"/>
        <w:contextualSpacing w:val="0"/>
        <w:jc w:val="both"/>
        <w:rPr>
          <w:rFonts w:ascii="Times New Roman" w:hAnsi="Times New Roman"/>
        </w:rPr>
      </w:pPr>
      <w:r w:rsidRPr="00470839">
        <w:rPr>
          <w:rFonts w:ascii="Times New Roman" w:hAnsi="Times New Roman"/>
        </w:rPr>
        <w:t xml:space="preserve">Time-bound processing of all applications; and </w:t>
      </w:r>
    </w:p>
    <w:p w:rsidR="003B7792" w:rsidRPr="00470839" w:rsidRDefault="003B7792" w:rsidP="003B7792">
      <w:pPr>
        <w:pStyle w:val="ListParagraph"/>
        <w:numPr>
          <w:ilvl w:val="2"/>
          <w:numId w:val="92"/>
        </w:numPr>
        <w:spacing w:line="276" w:lineRule="auto"/>
        <w:contextualSpacing w:val="0"/>
        <w:jc w:val="both"/>
        <w:rPr>
          <w:rFonts w:ascii="Times New Roman" w:hAnsi="Times New Roman"/>
        </w:rPr>
      </w:pPr>
      <w:r w:rsidRPr="00470839">
        <w:rPr>
          <w:rFonts w:ascii="Times New Roman" w:hAnsi="Times New Roman"/>
        </w:rPr>
        <w:t xml:space="preserve">Time-bound escalation of appeals. </w:t>
      </w:r>
    </w:p>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It is prescribed that at the district level, a similar committee, District Empanelment Committee (DEC) will be formed which will be responsible for hospital empanelment related activities at the district level and to assist the SEC in empanelment and disciplinary proceedings with regards to network providers in their districts.</w:t>
      </w:r>
    </w:p>
    <w:p w:rsidR="003B7792" w:rsidRPr="00470839" w:rsidRDefault="003B7792" w:rsidP="003B7792">
      <w:pPr>
        <w:pStyle w:val="ListParagraph"/>
        <w:numPr>
          <w:ilvl w:val="0"/>
          <w:numId w:val="91"/>
        </w:numPr>
        <w:spacing w:before="120" w:line="276" w:lineRule="auto"/>
        <w:jc w:val="both"/>
        <w:rPr>
          <w:rFonts w:ascii="Times New Roman" w:hAnsi="Times New Roman"/>
        </w:rPr>
      </w:pPr>
      <w:r w:rsidRPr="00470839">
        <w:rPr>
          <w:rFonts w:ascii="Times New Roman" w:hAnsi="Times New Roman"/>
          <w:bCs/>
        </w:rPr>
        <w:t>District Empanelment Committee (DEC) will constitute of the following members</w:t>
      </w:r>
    </w:p>
    <w:p w:rsidR="003B7792" w:rsidRPr="00470839" w:rsidRDefault="003B7792" w:rsidP="003B7792">
      <w:pPr>
        <w:pStyle w:val="ListParagraph"/>
        <w:numPr>
          <w:ilvl w:val="2"/>
          <w:numId w:val="93"/>
        </w:numPr>
        <w:spacing w:line="276" w:lineRule="auto"/>
        <w:contextualSpacing w:val="0"/>
        <w:jc w:val="both"/>
        <w:rPr>
          <w:rFonts w:ascii="Times New Roman" w:hAnsi="Times New Roman"/>
        </w:rPr>
      </w:pPr>
      <w:r w:rsidRPr="00470839">
        <w:rPr>
          <w:rFonts w:ascii="Times New Roman" w:hAnsi="Times New Roman"/>
        </w:rPr>
        <w:t>Chief Medical Officer of the district</w:t>
      </w:r>
    </w:p>
    <w:p w:rsidR="003B7792" w:rsidRPr="00470839" w:rsidRDefault="003B7792" w:rsidP="003B7792">
      <w:pPr>
        <w:pStyle w:val="ListParagraph"/>
        <w:numPr>
          <w:ilvl w:val="2"/>
          <w:numId w:val="93"/>
        </w:numPr>
        <w:spacing w:line="276" w:lineRule="auto"/>
        <w:contextualSpacing w:val="0"/>
        <w:jc w:val="both"/>
        <w:rPr>
          <w:rFonts w:ascii="Times New Roman" w:hAnsi="Times New Roman"/>
        </w:rPr>
      </w:pPr>
      <w:r w:rsidRPr="00470839">
        <w:rPr>
          <w:rFonts w:ascii="Times New Roman" w:hAnsi="Times New Roman"/>
        </w:rPr>
        <w:lastRenderedPageBreak/>
        <w:t>District Program Manager – State Health Agency</w:t>
      </w:r>
    </w:p>
    <w:p w:rsidR="003B7792" w:rsidRPr="00470839" w:rsidRDefault="003B7792" w:rsidP="003B7792">
      <w:pPr>
        <w:pStyle w:val="ListParagraph"/>
        <w:numPr>
          <w:ilvl w:val="2"/>
          <w:numId w:val="93"/>
        </w:numPr>
        <w:spacing w:line="276" w:lineRule="auto"/>
        <w:contextualSpacing w:val="0"/>
        <w:jc w:val="both"/>
        <w:rPr>
          <w:rFonts w:ascii="Times New Roman" w:hAnsi="Times New Roman"/>
        </w:rPr>
      </w:pPr>
      <w:r w:rsidRPr="00470839">
        <w:rPr>
          <w:rFonts w:ascii="Times New Roman" w:hAnsi="Times New Roman"/>
        </w:rPr>
        <w:t>In case of Insurance Model, Insurance company representative</w:t>
      </w:r>
    </w:p>
    <w:p w:rsidR="003B7792" w:rsidRPr="00470839" w:rsidRDefault="003B7792" w:rsidP="003B7792">
      <w:pPr>
        <w:pStyle w:val="ListParagraph"/>
        <w:ind w:left="360"/>
        <w:contextualSpacing w:val="0"/>
        <w:rPr>
          <w:rFonts w:ascii="Times New Roman" w:hAnsi="Times New Roman"/>
        </w:rPr>
      </w:pPr>
    </w:p>
    <w:p w:rsidR="003B7792" w:rsidRPr="00470839" w:rsidRDefault="003B7792" w:rsidP="003B7792">
      <w:pPr>
        <w:pStyle w:val="ListParagraph"/>
        <w:ind w:left="360"/>
        <w:contextualSpacing w:val="0"/>
        <w:rPr>
          <w:rFonts w:ascii="Times New Roman" w:hAnsi="Times New Roman"/>
        </w:rPr>
      </w:pPr>
      <w:r w:rsidRPr="00470839">
        <w:rPr>
          <w:rFonts w:ascii="Times New Roman" w:hAnsi="Times New Roman"/>
        </w:rPr>
        <w:t>The State Government may require the Insurance Company to mandatorily provide a medical representative to assist the DEC in its activities.</w:t>
      </w:r>
    </w:p>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The structure of SEC and DEC for the two options are recommended as below:</w:t>
      </w:r>
    </w:p>
    <w:tbl>
      <w:tblPr>
        <w:tblW w:w="8794"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714"/>
        <w:gridCol w:w="2121"/>
        <w:gridCol w:w="3119"/>
        <w:gridCol w:w="2840"/>
      </w:tblGrid>
      <w:tr w:rsidR="00E4427B" w:rsidRPr="00470839" w:rsidTr="00E4427B">
        <w:tc>
          <w:tcPr>
            <w:tcW w:w="714" w:type="dxa"/>
            <w:tcBorders>
              <w:top w:val="single" w:sz="4" w:space="0" w:color="5B9BD5"/>
              <w:left w:val="single" w:sz="4" w:space="0" w:color="5B9BD5"/>
              <w:bottom w:val="single" w:sz="4" w:space="0" w:color="5B9BD5"/>
              <w:right w:val="nil"/>
            </w:tcBorders>
            <w:shd w:val="clear" w:color="auto" w:fill="5B9BD5"/>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S.No.</w:t>
            </w:r>
          </w:p>
        </w:tc>
        <w:tc>
          <w:tcPr>
            <w:tcW w:w="2121" w:type="dxa"/>
            <w:tcBorders>
              <w:top w:val="single" w:sz="4" w:space="0" w:color="5B9BD5"/>
              <w:left w:val="nil"/>
              <w:bottom w:val="single" w:sz="4" w:space="0" w:color="5B9BD5"/>
              <w:right w:val="nil"/>
            </w:tcBorders>
            <w:shd w:val="clear" w:color="auto" w:fill="5B9BD5"/>
          </w:tcPr>
          <w:p w:rsidR="003B7792" w:rsidRPr="00470839" w:rsidRDefault="003B7792" w:rsidP="00E4427B">
            <w:pPr>
              <w:spacing w:before="120" w:line="276" w:lineRule="auto"/>
              <w:jc w:val="center"/>
              <w:rPr>
                <w:rFonts w:ascii="Times New Roman" w:hAnsi="Times New Roman" w:cs="Times New Roman"/>
                <w:b/>
                <w:bCs/>
              </w:rPr>
            </w:pPr>
            <w:r w:rsidRPr="00470839">
              <w:rPr>
                <w:rFonts w:ascii="Times New Roman" w:hAnsi="Times New Roman" w:cs="Times New Roman"/>
                <w:b/>
                <w:bCs/>
              </w:rPr>
              <w:t xml:space="preserve">Institutional Option </w:t>
            </w:r>
          </w:p>
        </w:tc>
        <w:tc>
          <w:tcPr>
            <w:tcW w:w="3119" w:type="dxa"/>
            <w:tcBorders>
              <w:top w:val="single" w:sz="4" w:space="0" w:color="5B9BD5"/>
              <w:left w:val="nil"/>
              <w:bottom w:val="single" w:sz="4" w:space="0" w:color="5B9BD5"/>
              <w:right w:val="nil"/>
            </w:tcBorders>
            <w:shd w:val="clear" w:color="auto" w:fill="5B9BD5"/>
          </w:tcPr>
          <w:p w:rsidR="003B7792" w:rsidRPr="00470839" w:rsidRDefault="003B7792" w:rsidP="00E4427B">
            <w:pPr>
              <w:spacing w:before="120" w:line="276" w:lineRule="auto"/>
              <w:jc w:val="center"/>
              <w:rPr>
                <w:rFonts w:ascii="Times New Roman" w:hAnsi="Times New Roman" w:cs="Times New Roman"/>
                <w:b/>
                <w:bCs/>
              </w:rPr>
            </w:pPr>
            <w:r w:rsidRPr="00470839">
              <w:rPr>
                <w:rFonts w:ascii="Times New Roman" w:hAnsi="Times New Roman" w:cs="Times New Roman"/>
                <w:b/>
                <w:bCs/>
              </w:rPr>
              <w:t>SEC Recommended Composition</w:t>
            </w:r>
          </w:p>
        </w:tc>
        <w:tc>
          <w:tcPr>
            <w:tcW w:w="2840" w:type="dxa"/>
            <w:tcBorders>
              <w:top w:val="single" w:sz="4" w:space="0" w:color="5B9BD5"/>
              <w:left w:val="nil"/>
              <w:bottom w:val="single" w:sz="4" w:space="0" w:color="5B9BD5"/>
              <w:right w:val="single" w:sz="4" w:space="0" w:color="5B9BD5"/>
            </w:tcBorders>
            <w:shd w:val="clear" w:color="auto" w:fill="5B9BD5"/>
          </w:tcPr>
          <w:p w:rsidR="003B7792" w:rsidRPr="00470839" w:rsidRDefault="003B7792" w:rsidP="00E4427B">
            <w:pPr>
              <w:spacing w:before="120" w:line="276" w:lineRule="auto"/>
              <w:jc w:val="center"/>
              <w:rPr>
                <w:rFonts w:ascii="Times New Roman" w:hAnsi="Times New Roman" w:cs="Times New Roman"/>
                <w:b/>
                <w:bCs/>
              </w:rPr>
            </w:pPr>
            <w:r w:rsidRPr="00470839">
              <w:rPr>
                <w:rFonts w:ascii="Times New Roman" w:hAnsi="Times New Roman" w:cs="Times New Roman"/>
                <w:b/>
                <w:bCs/>
              </w:rPr>
              <w:t>DEC Recommended Composition</w:t>
            </w:r>
          </w:p>
        </w:tc>
      </w:tr>
      <w:tr w:rsidR="003B7792" w:rsidRPr="00470839" w:rsidTr="00E4427B">
        <w:tc>
          <w:tcPr>
            <w:tcW w:w="714" w:type="dxa"/>
            <w:shd w:val="clear" w:color="auto" w:fill="DEEAF6"/>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1.</w:t>
            </w:r>
          </w:p>
        </w:tc>
        <w:tc>
          <w:tcPr>
            <w:tcW w:w="2121" w:type="dxa"/>
            <w:shd w:val="clear" w:color="auto" w:fill="DEEAF6"/>
          </w:tcPr>
          <w:p w:rsidR="003B7792" w:rsidRPr="00470839" w:rsidRDefault="003B7792" w:rsidP="00E4427B">
            <w:pPr>
              <w:spacing w:before="120" w:line="276" w:lineRule="auto"/>
              <w:rPr>
                <w:rFonts w:ascii="Times New Roman" w:hAnsi="Times New Roman" w:cs="Times New Roman"/>
                <w:bCs/>
              </w:rPr>
            </w:pPr>
            <w:r w:rsidRPr="00470839">
              <w:rPr>
                <w:rFonts w:ascii="Times New Roman" w:hAnsi="Times New Roman" w:cs="Times New Roman"/>
                <w:bCs/>
              </w:rPr>
              <w:t>Approval of the Empanelment application by the State</w:t>
            </w:r>
          </w:p>
        </w:tc>
        <w:tc>
          <w:tcPr>
            <w:tcW w:w="3119" w:type="dxa"/>
            <w:shd w:val="clear" w:color="auto" w:fill="DEEAF6"/>
          </w:tcPr>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Chair: CEO/Officer in Charge of State Health Agency</w:t>
            </w:r>
          </w:p>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At least 5 membered Committee</w:t>
            </w:r>
          </w:p>
        </w:tc>
        <w:tc>
          <w:tcPr>
            <w:tcW w:w="2840" w:type="dxa"/>
            <w:shd w:val="clear" w:color="auto" w:fill="DEEAF6"/>
          </w:tcPr>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Chair: CMO or equivalent</w:t>
            </w:r>
          </w:p>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At least 3 membered committee</w:t>
            </w:r>
          </w:p>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At least one other doctor other than CMO</w:t>
            </w:r>
          </w:p>
        </w:tc>
      </w:tr>
      <w:tr w:rsidR="003B7792" w:rsidRPr="00470839" w:rsidTr="00E4427B">
        <w:tc>
          <w:tcPr>
            <w:tcW w:w="714" w:type="dxa"/>
            <w:shd w:val="clear" w:color="auto" w:fill="auto"/>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2.</w:t>
            </w:r>
          </w:p>
        </w:tc>
        <w:tc>
          <w:tcPr>
            <w:tcW w:w="2121" w:type="dxa"/>
            <w:shd w:val="clear" w:color="auto" w:fill="auto"/>
          </w:tcPr>
          <w:p w:rsidR="003B7792" w:rsidRPr="00470839" w:rsidRDefault="003B7792" w:rsidP="00E4427B">
            <w:pPr>
              <w:spacing w:before="120" w:line="276" w:lineRule="auto"/>
              <w:rPr>
                <w:rFonts w:ascii="Times New Roman" w:hAnsi="Times New Roman" w:cs="Times New Roman"/>
                <w:bCs/>
              </w:rPr>
            </w:pPr>
            <w:r w:rsidRPr="00470839">
              <w:rPr>
                <w:rFonts w:ascii="Times New Roman" w:hAnsi="Times New Roman" w:cs="Times New Roman"/>
                <w:bCs/>
              </w:rPr>
              <w:t>Verification of the Empanelment application by the Insurance Company and approval by State</w:t>
            </w:r>
          </w:p>
        </w:tc>
        <w:tc>
          <w:tcPr>
            <w:tcW w:w="3119" w:type="dxa"/>
            <w:shd w:val="clear" w:color="auto" w:fill="auto"/>
          </w:tcPr>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Chair: CEO/Officer in Charge of State Health Agency</w:t>
            </w:r>
          </w:p>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SEC may have 1 representative from the insurance company</w:t>
            </w:r>
          </w:p>
        </w:tc>
        <w:tc>
          <w:tcPr>
            <w:tcW w:w="2840" w:type="dxa"/>
            <w:shd w:val="clear" w:color="auto" w:fill="auto"/>
          </w:tcPr>
          <w:p w:rsidR="003B7792" w:rsidRPr="00470839" w:rsidRDefault="003B7792" w:rsidP="00E4427B">
            <w:pPr>
              <w:pStyle w:val="ListParagraph"/>
              <w:numPr>
                <w:ilvl w:val="0"/>
                <w:numId w:val="151"/>
              </w:numPr>
              <w:spacing w:before="120" w:line="276" w:lineRule="auto"/>
              <w:ind w:left="459"/>
              <w:rPr>
                <w:rFonts w:ascii="Times New Roman" w:hAnsi="Times New Roman"/>
                <w:bCs/>
              </w:rPr>
            </w:pPr>
            <w:r w:rsidRPr="00470839">
              <w:rPr>
                <w:rFonts w:ascii="Times New Roman" w:hAnsi="Times New Roman"/>
                <w:bCs/>
              </w:rPr>
              <w:t>DEC may have 1 representative from the insurance company</w:t>
            </w:r>
          </w:p>
        </w:tc>
      </w:tr>
    </w:tbl>
    <w:p w:rsidR="003B7792" w:rsidRPr="00470839" w:rsidRDefault="003B7792" w:rsidP="003B7792">
      <w:pPr>
        <w:spacing w:before="120"/>
        <w:ind w:left="720"/>
        <w:rPr>
          <w:rFonts w:ascii="Times New Roman" w:hAnsi="Times New Roman" w:cs="Times New Roman"/>
          <w:b/>
          <w:bCs/>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The DEC will be responsible for:</w:t>
      </w:r>
    </w:p>
    <w:p w:rsidR="003B7792" w:rsidRPr="00470839" w:rsidRDefault="003B7792" w:rsidP="003B7792">
      <w:pPr>
        <w:pStyle w:val="ListParagraph"/>
        <w:numPr>
          <w:ilvl w:val="0"/>
          <w:numId w:val="94"/>
        </w:numPr>
        <w:spacing w:before="120" w:line="276" w:lineRule="auto"/>
        <w:ind w:left="360"/>
        <w:contextualSpacing w:val="0"/>
        <w:jc w:val="both"/>
        <w:rPr>
          <w:rFonts w:ascii="Times New Roman" w:hAnsi="Times New Roman"/>
          <w:b/>
          <w:bCs/>
        </w:rPr>
      </w:pPr>
      <w:r w:rsidRPr="00470839">
        <w:rPr>
          <w:rFonts w:ascii="Times New Roman" w:hAnsi="Times New Roman"/>
          <w:bCs/>
        </w:rPr>
        <w:t xml:space="preserve">Getting the field verification done along with the submission of the verification reports to the SEC through the online empanelment portal. </w:t>
      </w:r>
    </w:p>
    <w:p w:rsidR="003B7792" w:rsidRPr="00470839" w:rsidRDefault="003B7792" w:rsidP="003B7792">
      <w:pPr>
        <w:pStyle w:val="ListParagraph"/>
        <w:numPr>
          <w:ilvl w:val="0"/>
          <w:numId w:val="94"/>
        </w:numPr>
        <w:spacing w:before="120" w:line="276" w:lineRule="auto"/>
        <w:ind w:left="360"/>
        <w:contextualSpacing w:val="0"/>
        <w:jc w:val="both"/>
        <w:rPr>
          <w:rFonts w:ascii="Times New Roman" w:hAnsi="Times New Roman"/>
          <w:b/>
          <w:bCs/>
        </w:rPr>
      </w:pPr>
      <w:r w:rsidRPr="00470839">
        <w:rPr>
          <w:rFonts w:ascii="Times New Roman" w:hAnsi="Times New Roman"/>
          <w:bCs/>
        </w:rPr>
        <w:t>The DEC will also be responsible for recommending, if applicable, any relaxation in empanelment criteria that may be required to ensure that sufficient number of empanelled facilities are available in the district.</w:t>
      </w:r>
    </w:p>
    <w:p w:rsidR="003B7792" w:rsidRPr="00470839" w:rsidRDefault="003B7792" w:rsidP="003B7792">
      <w:pPr>
        <w:pStyle w:val="ListParagraph"/>
        <w:numPr>
          <w:ilvl w:val="0"/>
          <w:numId w:val="94"/>
        </w:numPr>
        <w:spacing w:before="120" w:line="276" w:lineRule="auto"/>
        <w:ind w:left="360"/>
        <w:contextualSpacing w:val="0"/>
        <w:jc w:val="both"/>
        <w:rPr>
          <w:rFonts w:ascii="Times New Roman" w:hAnsi="Times New Roman"/>
          <w:b/>
          <w:bCs/>
        </w:rPr>
      </w:pPr>
      <w:r w:rsidRPr="00470839">
        <w:rPr>
          <w:rFonts w:ascii="Times New Roman" w:hAnsi="Times New Roman"/>
          <w:bCs/>
        </w:rPr>
        <w:t>Final approval of relaxation will lie with SEC</w:t>
      </w:r>
    </w:p>
    <w:p w:rsidR="003B7792" w:rsidRPr="00470839" w:rsidRDefault="003B7792" w:rsidP="003B7792">
      <w:pPr>
        <w:pStyle w:val="ListParagraph"/>
        <w:numPr>
          <w:ilvl w:val="1"/>
          <w:numId w:val="94"/>
        </w:numPr>
        <w:spacing w:before="120" w:line="276" w:lineRule="auto"/>
        <w:ind w:left="1080"/>
        <w:jc w:val="both"/>
        <w:rPr>
          <w:rFonts w:ascii="Times New Roman" w:hAnsi="Times New Roman"/>
          <w:b/>
          <w:bCs/>
        </w:rPr>
      </w:pPr>
      <w:r w:rsidRPr="00470839">
        <w:rPr>
          <w:rFonts w:ascii="Times New Roman" w:hAnsi="Times New Roman"/>
          <w:bCs/>
        </w:rPr>
        <w:t xml:space="preserve">The SEC will consider, among other things, the reports submitted by the DEC and recommendation approve or deny or return to the hospital the empanelment request. </w:t>
      </w:r>
    </w:p>
    <w:p w:rsidR="003B7792" w:rsidRPr="00470839" w:rsidRDefault="003B7792" w:rsidP="003B7792">
      <w:pPr>
        <w:pStyle w:val="TLDocTxtL1"/>
        <w:numPr>
          <w:ilvl w:val="1"/>
          <w:numId w:val="90"/>
        </w:numPr>
        <w:spacing w:line="276" w:lineRule="auto"/>
        <w:ind w:left="567" w:hanging="567"/>
        <w:rPr>
          <w:b/>
          <w:sz w:val="24"/>
          <w:szCs w:val="24"/>
        </w:rPr>
      </w:pPr>
      <w:bookmarkStart w:id="191" w:name="_Toc512000335"/>
      <w:r w:rsidRPr="00470839">
        <w:rPr>
          <w:b/>
          <w:sz w:val="24"/>
          <w:szCs w:val="24"/>
        </w:rPr>
        <w:t>Process of Empanelment</w:t>
      </w:r>
      <w:bookmarkEnd w:id="191"/>
    </w:p>
    <w:p w:rsidR="003B7792" w:rsidRPr="00470839" w:rsidRDefault="003B7792" w:rsidP="003B7792">
      <w:pPr>
        <w:pStyle w:val="ListParagraph"/>
        <w:ind w:left="1080"/>
        <w:rPr>
          <w:rFonts w:ascii="Times New Roman" w:eastAsia="MS ??" w:hAnsi="Times New Roman"/>
          <w:b/>
        </w:rPr>
      </w:pPr>
    </w:p>
    <w:p w:rsidR="003B7792" w:rsidRPr="00470839" w:rsidRDefault="003B7792" w:rsidP="003B7792">
      <w:pPr>
        <w:pStyle w:val="ListParagraph"/>
        <w:numPr>
          <w:ilvl w:val="0"/>
          <w:numId w:val="95"/>
        </w:numPr>
        <w:spacing w:after="200" w:line="276" w:lineRule="auto"/>
        <w:jc w:val="both"/>
        <w:rPr>
          <w:rFonts w:ascii="Times New Roman" w:hAnsi="Times New Roman"/>
        </w:rPr>
      </w:pPr>
      <w:bookmarkStart w:id="192" w:name="_Toc512000336"/>
      <w:r w:rsidRPr="00470839">
        <w:rPr>
          <w:rFonts w:ascii="Times New Roman" w:hAnsi="Times New Roman"/>
        </w:rPr>
        <w:t>Empanelment requirements</w:t>
      </w:r>
      <w:bookmarkEnd w:id="192"/>
    </w:p>
    <w:p w:rsidR="003B7792" w:rsidRPr="00470839" w:rsidRDefault="003B7792" w:rsidP="003B7792">
      <w:pPr>
        <w:pStyle w:val="ListParagraph"/>
        <w:rPr>
          <w:rFonts w:ascii="Times New Roman" w:hAnsi="Times New Roman"/>
        </w:rPr>
      </w:pP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 xml:space="preserve">All States/UTs will be permitted to empanel hospitals only in their own </w:t>
      </w:r>
      <w:r w:rsidR="00942876" w:rsidRPr="00470839">
        <w:rPr>
          <w:rFonts w:ascii="Times New Roman" w:hAnsi="Times New Roman"/>
          <w:bCs/>
        </w:rPr>
        <w:t xml:space="preserve"> State</w:t>
      </w:r>
      <w:r w:rsidRPr="00470839">
        <w:rPr>
          <w:rFonts w:ascii="Times New Roman" w:hAnsi="Times New Roman"/>
          <w:bCs/>
        </w:rPr>
        <w:t>.</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 xml:space="preserve">In case </w:t>
      </w:r>
      <w:r w:rsidR="005A7727" w:rsidRPr="00470839">
        <w:rPr>
          <w:rFonts w:ascii="Times New Roman" w:hAnsi="Times New Roman"/>
          <w:bCs/>
        </w:rPr>
        <w:t xml:space="preserve"> State</w:t>
      </w:r>
      <w:r w:rsidRPr="00470839">
        <w:rPr>
          <w:rFonts w:ascii="Times New Roman" w:hAnsi="Times New Roman"/>
          <w:bCs/>
        </w:rPr>
        <w:t xml:space="preserve"> wants to empanel hospitals in another </w:t>
      </w:r>
      <w:r w:rsidR="00942876" w:rsidRPr="00470839">
        <w:rPr>
          <w:rFonts w:ascii="Times New Roman" w:hAnsi="Times New Roman"/>
          <w:bCs/>
        </w:rPr>
        <w:t xml:space="preserve"> State</w:t>
      </w:r>
      <w:r w:rsidRPr="00470839">
        <w:rPr>
          <w:rFonts w:ascii="Times New Roman" w:hAnsi="Times New Roman"/>
          <w:bCs/>
        </w:rPr>
        <w:t xml:space="preserve">, they can only do so till the time that </w:t>
      </w:r>
      <w:r w:rsidR="005A7727" w:rsidRPr="00470839">
        <w:rPr>
          <w:rFonts w:ascii="Times New Roman" w:hAnsi="Times New Roman"/>
          <w:bCs/>
        </w:rPr>
        <w:t xml:space="preserve"> State</w:t>
      </w:r>
      <w:r w:rsidRPr="00470839">
        <w:rPr>
          <w:rFonts w:ascii="Times New Roman" w:hAnsi="Times New Roman"/>
          <w:bCs/>
        </w:rPr>
        <w:t xml:space="preserve"> is not implementing AB-</w:t>
      </w:r>
      <w:r w:rsidR="000F1D8A" w:rsidRPr="00470839">
        <w:rPr>
          <w:rFonts w:ascii="Times New Roman" w:hAnsi="Times New Roman"/>
          <w:bCs/>
        </w:rPr>
        <w:t>PMJAY</w:t>
      </w:r>
      <w:r w:rsidRPr="00470839">
        <w:rPr>
          <w:rFonts w:ascii="Times New Roman" w:hAnsi="Times New Roman"/>
          <w:bCs/>
        </w:rPr>
        <w:t>. For such states where AB-</w:t>
      </w:r>
      <w:r w:rsidR="000F1D8A" w:rsidRPr="00470839">
        <w:rPr>
          <w:rFonts w:ascii="Times New Roman" w:hAnsi="Times New Roman"/>
          <w:bCs/>
        </w:rPr>
        <w:t>PMJAY</w:t>
      </w:r>
      <w:r w:rsidRPr="00470839">
        <w:rPr>
          <w:rFonts w:ascii="Times New Roman" w:hAnsi="Times New Roman"/>
          <w:bCs/>
        </w:rPr>
        <w:t xml:space="preserve"> is not being implemented NHA may directly empanel CGHS </w:t>
      </w:r>
      <w:r w:rsidRPr="00470839">
        <w:rPr>
          <w:rFonts w:ascii="Times New Roman" w:hAnsi="Times New Roman"/>
          <w:bCs/>
        </w:rPr>
        <w:lastRenderedPageBreak/>
        <w:t xml:space="preserve">empanelled hospitals. </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All public facilities with capability of providing inpatient services (Community Health Centre level and above) are deemed empanelled under AB-</w:t>
      </w:r>
      <w:r w:rsidR="000F1D8A" w:rsidRPr="00470839">
        <w:rPr>
          <w:rFonts w:ascii="Times New Roman" w:hAnsi="Times New Roman"/>
          <w:bCs/>
        </w:rPr>
        <w:t>PMJAY</w:t>
      </w:r>
      <w:r w:rsidRPr="00470839">
        <w:rPr>
          <w:rFonts w:ascii="Times New Roman" w:hAnsi="Times New Roman"/>
          <w:bCs/>
        </w:rPr>
        <w:t>.</w:t>
      </w:r>
      <w:bookmarkStart w:id="193" w:name="_Toc350619596"/>
      <w:bookmarkStart w:id="194" w:name="_Toc350619818"/>
      <w:bookmarkStart w:id="195" w:name="_Toc350619938"/>
      <w:bookmarkStart w:id="196" w:name="_Toc350620058"/>
      <w:bookmarkStart w:id="197" w:name="_Toc350620186"/>
      <w:bookmarkStart w:id="198" w:name="_Toc350620312"/>
      <w:bookmarkStart w:id="199" w:name="_Toc350619597"/>
      <w:bookmarkStart w:id="200" w:name="_Toc350619819"/>
      <w:bookmarkStart w:id="201" w:name="_Toc350619939"/>
      <w:bookmarkStart w:id="202" w:name="_Toc350620059"/>
      <w:bookmarkStart w:id="203" w:name="_Toc350620187"/>
      <w:bookmarkStart w:id="204" w:name="_Toc350620313"/>
      <w:bookmarkEnd w:id="193"/>
      <w:bookmarkEnd w:id="194"/>
      <w:bookmarkEnd w:id="195"/>
      <w:bookmarkEnd w:id="196"/>
      <w:bookmarkEnd w:id="197"/>
      <w:bookmarkEnd w:id="198"/>
      <w:bookmarkEnd w:id="199"/>
      <w:bookmarkEnd w:id="200"/>
      <w:bookmarkEnd w:id="201"/>
      <w:bookmarkEnd w:id="202"/>
      <w:bookmarkEnd w:id="203"/>
      <w:bookmarkEnd w:id="204"/>
      <w:r w:rsidRPr="00470839">
        <w:rPr>
          <w:rFonts w:ascii="Times New Roman" w:hAnsi="Times New Roman"/>
          <w:bCs/>
        </w:rPr>
        <w:t xml:space="preserve"> The State Health Department shall ensure that the enabling infrastructure and guidelines are put in place to enable all public health facilities to provide services under AB-</w:t>
      </w:r>
      <w:r w:rsidR="000F1D8A" w:rsidRPr="00470839">
        <w:rPr>
          <w:rFonts w:ascii="Times New Roman" w:hAnsi="Times New Roman"/>
          <w:bCs/>
        </w:rPr>
        <w:t>PMJAY</w:t>
      </w:r>
      <w:r w:rsidRPr="00470839">
        <w:rPr>
          <w:rFonts w:ascii="Times New Roman" w:hAnsi="Times New Roman"/>
          <w:bCs/>
        </w:rPr>
        <w:t>.</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Employee State Insurance Corporation (ESIC) hospitals will also be eligible for empanelment in AB-</w:t>
      </w:r>
      <w:r w:rsidR="000F1D8A" w:rsidRPr="00470839">
        <w:rPr>
          <w:rFonts w:ascii="Times New Roman" w:hAnsi="Times New Roman"/>
          <w:bCs/>
        </w:rPr>
        <w:t>PMJAY</w:t>
      </w:r>
      <w:r w:rsidRPr="00470839">
        <w:rPr>
          <w:rFonts w:ascii="Times New Roman" w:hAnsi="Times New Roman"/>
          <w:bCs/>
        </w:rPr>
        <w:t>, based on the approvals.</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For private providers and not for profit hospitals, a tiered approach to empanelment will be followed. Empanelment criteria are prepared for various types of hospitals / specialties catered by the hospitals and attached in Annex 1.</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 xml:space="preserve">Private hospitals will be encouraged to provide ROHINI provided by Insurance Information Bureau (IIB). Similarly public hospitals will be encouraged to have NIN provided by MoHFW. </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i/>
        </w:rPr>
      </w:pPr>
      <w:r w:rsidRPr="00470839">
        <w:rPr>
          <w:rFonts w:ascii="Times New Roman" w:hAnsi="Times New Roman"/>
          <w:bCs/>
          <w:i/>
        </w:rPr>
        <w:t>Hospitals will be encouraged to attain quality milestones by making NABH (National Accreditation Board of Health) pre entry level accreditation/ NQAS (National Quality Assurance Standards) mandatory for all the empaneled hospitals to be attained within 1 year with 2 extensions of one year each.</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i/>
        </w:rPr>
      </w:pPr>
      <w:r w:rsidRPr="00470839">
        <w:rPr>
          <w:rFonts w:ascii="Times New Roman" w:hAnsi="Times New Roman"/>
          <w:bCs/>
          <w:i/>
        </w:rPr>
        <w:t>Hospitals with NABH/ NQAS accreditation will be given incentivised payment structures by the states within the flexibility provided by MoHFW/NHA. The hospital with NABH/ NQAS accreditation can be incentivized for higher package rates subject to Procedure and Costing Guidelines.</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i/>
        </w:rPr>
      </w:pPr>
      <w:r w:rsidRPr="00470839">
        <w:rPr>
          <w:rFonts w:ascii="Times New Roman" w:hAnsi="Times New Roman"/>
          <w:bCs/>
          <w:i/>
        </w:rPr>
        <w:t>Hospitals in backwards/rural/naxal areas may be given incentivised payment structures by the states within the flexibility provided by MoHFW/NHA</w:t>
      </w:r>
    </w:p>
    <w:p w:rsidR="003B7792" w:rsidRPr="00470839" w:rsidRDefault="003B7792" w:rsidP="003B7792">
      <w:pPr>
        <w:pStyle w:val="ListParagraph"/>
        <w:widowControl w:val="0"/>
        <w:numPr>
          <w:ilvl w:val="0"/>
          <w:numId w:val="96"/>
        </w:numPr>
        <w:spacing w:before="120" w:line="276" w:lineRule="auto"/>
        <w:ind w:left="1134" w:right="29"/>
        <w:contextualSpacing w:val="0"/>
        <w:jc w:val="both"/>
        <w:rPr>
          <w:rFonts w:ascii="Times New Roman" w:hAnsi="Times New Roman"/>
          <w:bCs/>
        </w:rPr>
      </w:pPr>
      <w:r w:rsidRPr="00470839">
        <w:rPr>
          <w:rFonts w:ascii="Times New Roman" w:hAnsi="Times New Roman"/>
          <w:bCs/>
        </w:rPr>
        <w:t xml:space="preserve">Criteria for empanelment has been divided into two broad categories as given below. </w:t>
      </w:r>
    </w:p>
    <w:p w:rsidR="003B7792" w:rsidRPr="00470839" w:rsidRDefault="003B7792" w:rsidP="003B7792">
      <w:pPr>
        <w:pStyle w:val="ListParagraph"/>
        <w:widowControl w:val="0"/>
        <w:spacing w:before="120"/>
        <w:ind w:left="1134" w:right="29"/>
        <w:contextualSpacing w:val="0"/>
        <w:rPr>
          <w:rFonts w:ascii="Times New Roman" w:hAnsi="Times New Roman"/>
        </w:rPr>
      </w:pPr>
    </w:p>
    <w:tbl>
      <w:tblPr>
        <w:tblW w:w="8930" w:type="dxa"/>
        <w:tblInd w:w="42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252"/>
        <w:gridCol w:w="4678"/>
      </w:tblGrid>
      <w:tr w:rsidR="003B7792" w:rsidRPr="00470839" w:rsidTr="00E4427B">
        <w:tc>
          <w:tcPr>
            <w:tcW w:w="4252" w:type="dxa"/>
            <w:tcBorders>
              <w:top w:val="single" w:sz="4" w:space="0" w:color="5B9BD5"/>
              <w:left w:val="single" w:sz="4" w:space="0" w:color="5B9BD5"/>
              <w:bottom w:val="single" w:sz="4" w:space="0" w:color="5B9BD5"/>
              <w:right w:val="single" w:sz="4" w:space="0" w:color="5B9BD5"/>
            </w:tcBorders>
            <w:shd w:val="clear" w:color="auto" w:fill="9CC2E5"/>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Category 1: General Criteria</w:t>
            </w:r>
          </w:p>
        </w:tc>
        <w:tc>
          <w:tcPr>
            <w:tcW w:w="4678" w:type="dxa"/>
            <w:tcBorders>
              <w:top w:val="single" w:sz="4" w:space="0" w:color="5B9BD5"/>
              <w:left w:val="single" w:sz="4" w:space="0" w:color="5B9BD5"/>
              <w:bottom w:val="single" w:sz="4" w:space="0" w:color="5B9BD5"/>
              <w:right w:val="single" w:sz="4" w:space="0" w:color="5B9BD5"/>
            </w:tcBorders>
            <w:shd w:val="clear" w:color="auto" w:fill="9CC2E5"/>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Category 2: Specialty Criteria</w:t>
            </w:r>
          </w:p>
        </w:tc>
      </w:tr>
      <w:tr w:rsidR="003B7792" w:rsidRPr="00470839" w:rsidTr="00E4427B">
        <w:trPr>
          <w:trHeight w:val="1663"/>
        </w:trPr>
        <w:tc>
          <w:tcPr>
            <w:tcW w:w="4252" w:type="dxa"/>
            <w:shd w:val="clear" w:color="auto" w:fill="auto"/>
          </w:tcPr>
          <w:p w:rsidR="003B7792" w:rsidRPr="00470839" w:rsidRDefault="003B7792" w:rsidP="00E4427B">
            <w:pPr>
              <w:spacing w:before="120" w:line="276" w:lineRule="auto"/>
              <w:rPr>
                <w:rFonts w:ascii="Times New Roman" w:hAnsi="Times New Roman" w:cs="Times New Roman"/>
                <w:b/>
                <w:bCs/>
              </w:rPr>
            </w:pPr>
            <w:r w:rsidRPr="00470839">
              <w:rPr>
                <w:rFonts w:ascii="Times New Roman" w:hAnsi="Times New Roman" w:cs="Times New Roman"/>
                <w:b/>
                <w:bCs/>
              </w:rPr>
              <w:t>All the hospitals empanelled under AB-</w:t>
            </w:r>
            <w:r w:rsidR="000F1D8A" w:rsidRPr="00470839">
              <w:rPr>
                <w:rFonts w:ascii="Times New Roman" w:hAnsi="Times New Roman" w:cs="Times New Roman"/>
                <w:b/>
                <w:bCs/>
              </w:rPr>
              <w:t>PMJAY</w:t>
            </w:r>
            <w:r w:rsidRPr="00470839">
              <w:rPr>
                <w:rFonts w:ascii="Times New Roman" w:hAnsi="Times New Roman" w:cs="Times New Roman"/>
                <w:b/>
                <w:bCs/>
              </w:rPr>
              <w:t xml:space="preserve"> for providing general care have to meet the minimum criteria established under the Mission detailed in Annex 1. No exceptions will be made for any hospital at any cost. </w:t>
            </w:r>
          </w:p>
        </w:tc>
        <w:tc>
          <w:tcPr>
            <w:tcW w:w="4678" w:type="dxa"/>
            <w:shd w:val="clear" w:color="auto" w:fill="FFFFFF"/>
          </w:tcPr>
          <w:p w:rsidR="003B7792" w:rsidRPr="00470839" w:rsidRDefault="003B7792" w:rsidP="00E4427B">
            <w:pPr>
              <w:spacing w:before="120" w:line="276" w:lineRule="auto"/>
              <w:rPr>
                <w:rFonts w:ascii="Times New Roman" w:hAnsi="Times New Roman" w:cs="Times New Roman"/>
              </w:rPr>
            </w:pPr>
            <w:r w:rsidRPr="00470839">
              <w:rPr>
                <w:rFonts w:ascii="Times New Roman" w:hAnsi="Times New Roman" w:cs="Times New Roman"/>
              </w:rPr>
              <w:t xml:space="preserve">Hospitals would need to be empanelled separately for certain tertiary care packages authorized for one or more specialties (like Cardiology, Oncology, Neurosurgery etc.). This would only </w:t>
            </w:r>
            <w:r w:rsidRPr="00470839">
              <w:rPr>
                <w:rFonts w:ascii="Times New Roman" w:hAnsi="Times New Roman" w:cs="Times New Roman"/>
                <w:bCs/>
              </w:rPr>
              <w:t>b</w:t>
            </w:r>
            <w:r w:rsidRPr="00470839">
              <w:rPr>
                <w:rFonts w:ascii="Times New Roman" w:hAnsi="Times New Roman" w:cs="Times New Roman"/>
              </w:rPr>
              <w:t>e applicable for those hospitals who meet the general criteria for the AB-</w:t>
            </w:r>
            <w:r w:rsidR="000F1D8A" w:rsidRPr="00470839">
              <w:rPr>
                <w:rFonts w:ascii="Times New Roman" w:hAnsi="Times New Roman" w:cs="Times New Roman"/>
              </w:rPr>
              <w:t>PMJAY</w:t>
            </w:r>
            <w:r w:rsidRPr="00470839">
              <w:rPr>
                <w:rFonts w:ascii="Times New Roman" w:hAnsi="Times New Roman" w:cs="Times New Roman"/>
              </w:rPr>
              <w:t>.</w:t>
            </w:r>
          </w:p>
        </w:tc>
      </w:tr>
    </w:tbl>
    <w:p w:rsidR="003B7792" w:rsidRPr="00470839" w:rsidRDefault="003B7792" w:rsidP="003B7792">
      <w:pPr>
        <w:spacing w:before="120"/>
        <w:rPr>
          <w:rFonts w:ascii="Times New Roman" w:hAnsi="Times New Roman" w:cs="Times New Roman"/>
        </w:rPr>
      </w:pPr>
      <w:r w:rsidRPr="00470839">
        <w:rPr>
          <w:rFonts w:ascii="Times New Roman" w:hAnsi="Times New Roman" w:cs="Times New Roman"/>
          <w:bCs/>
        </w:rPr>
        <w:t xml:space="preserve">Detailed empanelment criteria have been provided as </w:t>
      </w:r>
      <w:hyperlink w:anchor="_Annexure_1:_Empanelment" w:history="1">
        <w:r w:rsidRPr="00470839">
          <w:rPr>
            <w:rStyle w:val="Hyperlink"/>
            <w:rFonts w:ascii="Times New Roman" w:hAnsi="Times New Roman" w:cs="Times New Roman"/>
            <w:bCs/>
            <w:color w:val="auto"/>
          </w:rPr>
          <w:t xml:space="preserve">Annex </w:t>
        </w:r>
      </w:hyperlink>
      <w:r w:rsidRPr="00470839">
        <w:rPr>
          <w:rStyle w:val="Hyperlink"/>
          <w:rFonts w:ascii="Times New Roman" w:hAnsi="Times New Roman" w:cs="Times New Roman"/>
          <w:bCs/>
          <w:color w:val="auto"/>
        </w:rPr>
        <w:t>1</w:t>
      </w:r>
      <w:r w:rsidRPr="00470839">
        <w:rPr>
          <w:rFonts w:ascii="Times New Roman" w:hAnsi="Times New Roman" w:cs="Times New Roman"/>
          <w:bCs/>
        </w:rPr>
        <w:t>.</w:t>
      </w:r>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State Governments will have the flexibility to </w:t>
      </w:r>
      <w:r w:rsidRPr="00470839">
        <w:rPr>
          <w:rFonts w:ascii="Times New Roman" w:hAnsi="Times New Roman" w:cs="Times New Roman"/>
          <w:b/>
          <w:bCs/>
        </w:rPr>
        <w:t>revise/relax</w:t>
      </w:r>
      <w:r w:rsidRPr="00470839">
        <w:rPr>
          <w:rFonts w:ascii="Times New Roman" w:hAnsi="Times New Roman" w:cs="Times New Roman"/>
        </w:rPr>
        <w:t xml:space="preserve"> the empanelment criteria based, barring minimum requirements of Quality as highlighted in Annex 1, on their local context, availability of providers, and the need to balance quality and access; with prior approval from </w:t>
      </w:r>
      <w:r w:rsidRPr="00470839">
        <w:rPr>
          <w:rFonts w:ascii="Times New Roman" w:hAnsi="Times New Roman" w:cs="Times New Roman"/>
        </w:rPr>
        <w:lastRenderedPageBreak/>
        <w:t>National Health Agency. The same will have to be incorporated in the web-portal for online empanelment of hospitals.</w:t>
      </w:r>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Hospitals will undergo a renewal process for empanelment once every </w:t>
      </w:r>
      <w:r w:rsidRPr="00470839">
        <w:rPr>
          <w:rFonts w:ascii="Times New Roman" w:hAnsi="Times New Roman" w:cs="Times New Roman"/>
          <w:b/>
        </w:rPr>
        <w:t>3 years or till the expiry of validity of NABH/ NQAS certification whichever is earlier</w:t>
      </w:r>
      <w:r w:rsidRPr="00470839">
        <w:rPr>
          <w:rFonts w:ascii="Times New Roman" w:hAnsi="Times New Roman" w:cs="Times New Roman"/>
        </w:rPr>
        <w:t xml:space="preserve"> to determine compliance to minimum standards. </w:t>
      </w:r>
    </w:p>
    <w:p w:rsidR="003B7792" w:rsidRPr="00470839" w:rsidRDefault="005A7727" w:rsidP="003B7792">
      <w:pPr>
        <w:rPr>
          <w:rFonts w:ascii="Times New Roman" w:hAnsi="Times New Roman" w:cs="Times New Roman"/>
        </w:rPr>
      </w:pPr>
      <w:r w:rsidRPr="00470839">
        <w:rPr>
          <w:rFonts w:ascii="Times New Roman" w:hAnsi="Times New Roman" w:cs="Times New Roman"/>
        </w:rPr>
        <w:t xml:space="preserve">National Health Authority </w:t>
      </w:r>
      <w:r w:rsidR="003B7792" w:rsidRPr="00470839">
        <w:rPr>
          <w:rFonts w:ascii="Times New Roman" w:hAnsi="Times New Roman" w:cs="Times New Roman"/>
        </w:rPr>
        <w:t>may revise the empanelment criteria at any point during the programme, if required and the states will have to undertake any required re-assessments for the same.</w:t>
      </w:r>
    </w:p>
    <w:p w:rsidR="003B7792" w:rsidRPr="00470839" w:rsidRDefault="003B7792" w:rsidP="003B7792">
      <w:pPr>
        <w:pStyle w:val="TLDocTxtL1"/>
        <w:numPr>
          <w:ilvl w:val="1"/>
          <w:numId w:val="90"/>
        </w:numPr>
        <w:spacing w:line="276" w:lineRule="auto"/>
        <w:ind w:left="567" w:hanging="567"/>
        <w:rPr>
          <w:b/>
          <w:sz w:val="24"/>
          <w:szCs w:val="24"/>
        </w:rPr>
      </w:pPr>
      <w:bookmarkStart w:id="205" w:name="_Toc512000337"/>
      <w:r w:rsidRPr="00470839">
        <w:rPr>
          <w:b/>
          <w:sz w:val="24"/>
          <w:szCs w:val="24"/>
        </w:rPr>
        <w:t>Awareness Generation and Facilitation</w:t>
      </w:r>
      <w:bookmarkEnd w:id="205"/>
    </w:p>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The state government shall ensure that maximum number of eligible hospitals participate in the AB-</w:t>
      </w:r>
      <w:r w:rsidR="000F1D8A" w:rsidRPr="00470839">
        <w:rPr>
          <w:rFonts w:ascii="Times New Roman" w:hAnsi="Times New Roman" w:cs="Times New Roman"/>
        </w:rPr>
        <w:t>PMJAY</w:t>
      </w:r>
      <w:r w:rsidRPr="00470839">
        <w:rPr>
          <w:rFonts w:ascii="Times New Roman" w:hAnsi="Times New Roman" w:cs="Times New Roman"/>
        </w:rPr>
        <w:t xml:space="preserve">, and this need to be achieved through IEC campaigns, collaboration with and district, sub-district and block level workshops. </w:t>
      </w:r>
    </w:p>
    <w:p w:rsidR="003B7792" w:rsidRPr="00470839" w:rsidRDefault="003B7792" w:rsidP="003B7792">
      <w:pPr>
        <w:rPr>
          <w:rFonts w:ascii="Times New Roman" w:hAnsi="Times New Roman" w:cs="Times New Roman"/>
        </w:rPr>
      </w:pPr>
      <w:r w:rsidRPr="00470839">
        <w:rPr>
          <w:rFonts w:ascii="Times New Roman" w:hAnsi="Times New Roman" w:cs="Times New Roman"/>
        </w:rPr>
        <w:t>The state and district administration should strive to encourage all eligible hospitals in their respective jurisdictions to apply for empanelment under AB-</w:t>
      </w:r>
      <w:r w:rsidR="000F1D8A" w:rsidRPr="00470839">
        <w:rPr>
          <w:rFonts w:ascii="Times New Roman" w:hAnsi="Times New Roman" w:cs="Times New Roman"/>
        </w:rPr>
        <w:t>PMJAY</w:t>
      </w:r>
      <w:r w:rsidRPr="00470839">
        <w:rPr>
          <w:rFonts w:ascii="Times New Roman" w:hAnsi="Times New Roman" w:cs="Times New Roman"/>
        </w:rPr>
        <w:t>. The SHA shall organise a district workshop to discuss the details of the Mission (including empanelment criteria, packages and processes) with the hospitals and address any query that they may have about the mission.</w:t>
      </w:r>
    </w:p>
    <w:p w:rsidR="003B7792" w:rsidRPr="00470839" w:rsidRDefault="003B7792" w:rsidP="003B7792">
      <w:pPr>
        <w:rPr>
          <w:rFonts w:ascii="Times New Roman" w:hAnsi="Times New Roman" w:cs="Times New Roman"/>
        </w:rPr>
      </w:pPr>
      <w:r w:rsidRPr="00470839">
        <w:rPr>
          <w:rFonts w:ascii="Times New Roman" w:hAnsi="Times New Roman" w:cs="Times New Roman"/>
        </w:rPr>
        <w:t>Representatives of both public and private hospitals (both managerial and operational persons) including officials from Insurance Company will be invited to participate in this workshop.</w:t>
      </w:r>
    </w:p>
    <w:p w:rsidR="003B7792" w:rsidRPr="00470839" w:rsidRDefault="003B7792" w:rsidP="003B7792">
      <w:pPr>
        <w:pStyle w:val="TLDocTxtL1"/>
        <w:numPr>
          <w:ilvl w:val="1"/>
          <w:numId w:val="90"/>
        </w:numPr>
        <w:spacing w:line="276" w:lineRule="auto"/>
        <w:ind w:left="567" w:hanging="567"/>
        <w:rPr>
          <w:b/>
          <w:sz w:val="24"/>
          <w:szCs w:val="24"/>
        </w:rPr>
      </w:pPr>
      <w:bookmarkStart w:id="206" w:name="_Toc512000338"/>
      <w:r w:rsidRPr="00470839">
        <w:rPr>
          <w:b/>
          <w:sz w:val="24"/>
          <w:szCs w:val="24"/>
        </w:rPr>
        <w:t>Online Empanelment</w:t>
      </w:r>
      <w:bookmarkEnd w:id="206"/>
    </w:p>
    <w:p w:rsidR="003B7792" w:rsidRPr="00470839" w:rsidRDefault="003B7792" w:rsidP="003B7792">
      <w:pPr>
        <w:pStyle w:val="ListParagraph"/>
        <w:ind w:left="1080"/>
        <w:rPr>
          <w:rFonts w:ascii="Times New Roman" w:hAnsi="Times New Roman"/>
          <w:b/>
        </w:rPr>
      </w:pP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A web-based platform is being provided for empanelment of hospitals for AB-</w:t>
      </w:r>
      <w:r w:rsidR="000F1D8A" w:rsidRPr="00470839">
        <w:rPr>
          <w:rFonts w:ascii="Times New Roman" w:hAnsi="Times New Roman"/>
        </w:rPr>
        <w:t>PMJAY</w:t>
      </w:r>
      <w:r w:rsidRPr="00470839">
        <w:rPr>
          <w:rFonts w:ascii="Times New Roman" w:hAnsi="Times New Roman"/>
        </w:rPr>
        <w:t xml:space="preserve">. </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The hospitals can apply through this portal only, as a first step for getting empanelled in the programme.</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This web-based platform will be the interface for application for empanelment of hospitals under AB-</w:t>
      </w:r>
      <w:r w:rsidR="000F1D8A" w:rsidRPr="00470839">
        <w:rPr>
          <w:rFonts w:ascii="Times New Roman" w:hAnsi="Times New Roman"/>
        </w:rPr>
        <w:t>PMJAY</w:t>
      </w:r>
      <w:r w:rsidRPr="00470839">
        <w:rPr>
          <w:rFonts w:ascii="Times New Roman" w:hAnsi="Times New Roman"/>
        </w:rPr>
        <w:t>.</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Following the workshop, the hospitals will be encouraged to initiate the process of empanelment through the web portal.  Every hospital willing to get empanelled will need to visit the web portal, </w:t>
      </w:r>
      <w:hyperlink r:id="rId17" w:history="1">
        <w:r w:rsidR="00F66B4D" w:rsidRPr="00470839">
          <w:rPr>
            <w:rStyle w:val="Hyperlink"/>
            <w:rFonts w:ascii="Times New Roman" w:hAnsi="Times New Roman"/>
            <w:color w:val="auto"/>
          </w:rPr>
          <w:t>www.PMJAY.gov.in</w:t>
        </w:r>
      </w:hyperlink>
      <w:r w:rsidRPr="00470839">
        <w:rPr>
          <w:rFonts w:ascii="Times New Roman" w:hAnsi="Times New Roman"/>
        </w:rPr>
        <w:t xml:space="preserve"> and create an account for themselves.</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 Availability of PAN CARD number (not for public hospitals) and functional mobile number of the hospital will be mandatory for creation of this account / Login ID on the portal for the hospital.</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 Once the login ID is created, hospital shall apply for empanelment through an online application on the web portal - </w:t>
      </w:r>
      <w:hyperlink r:id="rId18" w:history="1">
        <w:r w:rsidR="00F66B4D" w:rsidRPr="00470839">
          <w:rPr>
            <w:rStyle w:val="Hyperlink"/>
            <w:rFonts w:ascii="Times New Roman" w:hAnsi="Times New Roman"/>
            <w:color w:val="auto"/>
          </w:rPr>
          <w:t>www.PMJAY.gov.in</w:t>
        </w:r>
      </w:hyperlink>
      <w:r w:rsidRPr="00470839">
        <w:rPr>
          <w:rStyle w:val="Hyperlink"/>
          <w:rFonts w:ascii="Times New Roman" w:hAnsi="Times New Roman"/>
          <w:color w:val="auto"/>
        </w:rPr>
        <w:t>.</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 Each hospital will have to create a primary and a secondary user ID at the time of registration. This will ensure that the application can be accessed from the secondary user ID, in case the primary user is not available for some reason. </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 All the required information and documents will need to be uploaded and submitted </w:t>
      </w:r>
      <w:r w:rsidRPr="00470839">
        <w:rPr>
          <w:rFonts w:ascii="Times New Roman" w:hAnsi="Times New Roman"/>
        </w:rPr>
        <w:lastRenderedPageBreak/>
        <w:t>by the hospital through the web portal.</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Hospital will be mandated to apply for all specialties for which requisite infrastructure and facilities are available with it. Hospitals will not be permitted to choose specific specialties it wants to apply for unless it is a single specialty hospital. </w:t>
      </w:r>
    </w:p>
    <w:p w:rsidR="003B7792" w:rsidRPr="00470839" w:rsidRDefault="003B7792" w:rsidP="003B7792">
      <w:pPr>
        <w:pStyle w:val="ListParagraph"/>
        <w:widowControl w:val="0"/>
        <w:numPr>
          <w:ilvl w:val="0"/>
          <w:numId w:val="97"/>
        </w:numPr>
        <w:spacing w:before="120" w:line="276" w:lineRule="auto"/>
        <w:ind w:right="29"/>
        <w:contextualSpacing w:val="0"/>
        <w:jc w:val="both"/>
        <w:rPr>
          <w:rFonts w:ascii="Times New Roman" w:hAnsi="Times New Roman"/>
        </w:rPr>
      </w:pPr>
      <w:r w:rsidRPr="00470839">
        <w:rPr>
          <w:rFonts w:ascii="Times New Roman" w:hAnsi="Times New Roman"/>
        </w:rPr>
        <w:t xml:space="preserve"> After registering on the web-portal, the hospital user will be able to check the status of their application. At any point, the application shall fall into one of the following categories:</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Hospital registered but application submission pending</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submitted but document verification pending</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submitted with documents verified and under scrutiny by DEC/SEC</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sent back to hospital for correction</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sent for field inspection</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Inspection report submitted by DEC and decision pending at SEC level</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approved and contract pending</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Hospital empanelled</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Application rejected</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Hospital de-empanelled</w:t>
      </w:r>
    </w:p>
    <w:p w:rsidR="003B7792" w:rsidRPr="00470839" w:rsidRDefault="003B7792" w:rsidP="003B7792">
      <w:pPr>
        <w:pStyle w:val="ListParagraph"/>
        <w:widowControl w:val="0"/>
        <w:numPr>
          <w:ilvl w:val="0"/>
          <w:numId w:val="98"/>
        </w:numPr>
        <w:spacing w:line="276" w:lineRule="auto"/>
        <w:ind w:left="1418" w:right="29"/>
        <w:contextualSpacing w:val="0"/>
        <w:jc w:val="both"/>
        <w:rPr>
          <w:rFonts w:ascii="Times New Roman" w:hAnsi="Times New Roman"/>
        </w:rPr>
      </w:pPr>
      <w:r w:rsidRPr="00470839">
        <w:rPr>
          <w:rFonts w:ascii="Times New Roman" w:hAnsi="Times New Roman"/>
        </w:rPr>
        <w:t>Hospital blacklisted (2 years)</w:t>
      </w:r>
    </w:p>
    <w:p w:rsidR="003B7792" w:rsidRPr="00470839" w:rsidRDefault="003B7792" w:rsidP="003B7792">
      <w:pPr>
        <w:widowControl w:val="0"/>
        <w:ind w:right="29"/>
        <w:rPr>
          <w:rFonts w:ascii="Times New Roman" w:eastAsia="MS ??" w:hAnsi="Times New Roman" w:cs="Times New Roman"/>
          <w:b/>
        </w:rPr>
      </w:pPr>
      <w:bookmarkStart w:id="207" w:name="_Toc512000339"/>
    </w:p>
    <w:p w:rsidR="003B7792" w:rsidRPr="00470839" w:rsidRDefault="003B7792" w:rsidP="003B7792">
      <w:pPr>
        <w:pStyle w:val="TLDocTxtL1"/>
        <w:numPr>
          <w:ilvl w:val="1"/>
          <w:numId w:val="90"/>
        </w:numPr>
        <w:spacing w:line="276" w:lineRule="auto"/>
        <w:ind w:left="567" w:hanging="567"/>
        <w:rPr>
          <w:b/>
          <w:sz w:val="24"/>
          <w:szCs w:val="24"/>
        </w:rPr>
      </w:pPr>
      <w:r w:rsidRPr="00470839">
        <w:rPr>
          <w:b/>
          <w:sz w:val="24"/>
          <w:szCs w:val="24"/>
        </w:rPr>
        <w:t>Role of DEC</w:t>
      </w:r>
      <w:bookmarkEnd w:id="207"/>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After the empanelment request by a hospital is filed, the application should be scrutinized by the DEC and processed completely within 15 days of receipt of application.</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A login account for a nodal officer from DEC will be created by SEC. This login ID will be used to download the application of hospitals and upload the inspection report.</w:t>
      </w:r>
    </w:p>
    <w:p w:rsidR="003B7792" w:rsidRPr="00470839" w:rsidRDefault="003B7792" w:rsidP="00E4427B">
      <w:pPr>
        <w:pStyle w:val="ListParagraph"/>
        <w:numPr>
          <w:ilvl w:val="0"/>
          <w:numId w:val="152"/>
        </w:numPr>
        <w:spacing w:before="120" w:line="276" w:lineRule="auto"/>
        <w:contextualSpacing w:val="0"/>
        <w:jc w:val="both"/>
        <w:rPr>
          <w:rFonts w:ascii="Times New Roman" w:hAnsi="Times New Roman"/>
        </w:rPr>
      </w:pPr>
      <w:r w:rsidRPr="00470839">
        <w:rPr>
          <w:rFonts w:ascii="Times New Roman" w:hAnsi="Times New Roman"/>
        </w:rPr>
        <w:t>As a first step, the documents uploaded have to be correlated with physical -verification of original documents produced by the hospital. In case any documents are found wanting, the DEC may return the application to the hospital for rectifying any errors in the documents.</w:t>
      </w:r>
    </w:p>
    <w:p w:rsidR="003B7792" w:rsidRPr="00470839" w:rsidRDefault="003B7792" w:rsidP="00E4427B">
      <w:pPr>
        <w:pStyle w:val="ListParagraph"/>
        <w:numPr>
          <w:ilvl w:val="0"/>
          <w:numId w:val="152"/>
        </w:numPr>
        <w:spacing w:before="120" w:line="276" w:lineRule="auto"/>
        <w:contextualSpacing w:val="0"/>
        <w:jc w:val="both"/>
        <w:rPr>
          <w:rFonts w:ascii="Times New Roman" w:hAnsi="Times New Roman"/>
        </w:rPr>
      </w:pPr>
      <w:r w:rsidRPr="00470839">
        <w:rPr>
          <w:rFonts w:ascii="Times New Roman" w:hAnsi="Times New Roman"/>
        </w:rPr>
        <w:t>After the verification of documents, the DEC will physically inspect the premises of the hospital and verify the physical presence of the details entered in the empanelment application, including but not limited to equipment, human resources, service standards and quality and submit a report in a said format through the portal along with supporting pictures/videos/document scans.</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 xml:space="preserve">DEC will ensure the visits are conducted for the physical verification of the hospital. The verification team will have at least one qualified medical doctor (minimum MBBS).  </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lastRenderedPageBreak/>
        <w:t xml:space="preserve">The team will verify the information provided by the hospitals on the web-portal and will also verify that hospitals have applied for empanelment for all specialties as available in the hospital. </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In case during inspection, it is found that hospital has not applied for one or more specialties but the same facilities are available, then the hospital will be instructed to apply for the missing specialties within a stipulated a timeline (i.e. 7 days from the inspection date).</w:t>
      </w:r>
    </w:p>
    <w:p w:rsidR="003B7792" w:rsidRPr="00470839" w:rsidRDefault="003B7792" w:rsidP="00E4427B">
      <w:pPr>
        <w:pStyle w:val="ListParagraph"/>
        <w:widowControl w:val="0"/>
        <w:numPr>
          <w:ilvl w:val="2"/>
          <w:numId w:val="140"/>
        </w:numPr>
        <w:spacing w:before="120" w:line="276" w:lineRule="auto"/>
        <w:ind w:left="1134" w:right="29"/>
        <w:contextualSpacing w:val="0"/>
        <w:jc w:val="both"/>
        <w:rPr>
          <w:rFonts w:ascii="Times New Roman" w:hAnsi="Times New Roman"/>
        </w:rPr>
      </w:pPr>
      <w:r w:rsidRPr="00470839">
        <w:rPr>
          <w:rFonts w:ascii="Times New Roman" w:hAnsi="Times New Roman"/>
        </w:rPr>
        <w:t>In this case, the hospital will need to fill the application form again on the web portal. However, all the previously filled information by the hospital will be pre-populated and hospital will be expected to enter the new information.</w:t>
      </w:r>
    </w:p>
    <w:p w:rsidR="003B7792" w:rsidRPr="00470839" w:rsidRDefault="003B7792" w:rsidP="00E4427B">
      <w:pPr>
        <w:pStyle w:val="ListParagraph"/>
        <w:widowControl w:val="0"/>
        <w:numPr>
          <w:ilvl w:val="2"/>
          <w:numId w:val="140"/>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If the hospital does not apply for the other specialties in the stipulated time, it will be disqualified from the empanelment process. </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In case during inspection, it is found that hospital has applied for multiple specialties, but all do not conform to minimum requirements under AB-</w:t>
      </w:r>
      <w:r w:rsidR="000F1D8A" w:rsidRPr="00470839">
        <w:rPr>
          <w:rFonts w:ascii="Times New Roman" w:hAnsi="Times New Roman"/>
        </w:rPr>
        <w:t>PMJAY</w:t>
      </w:r>
      <w:r w:rsidRPr="00470839">
        <w:rPr>
          <w:rFonts w:ascii="Times New Roman" w:hAnsi="Times New Roman"/>
        </w:rPr>
        <w:t xml:space="preserve"> then the hospital will only be empanelled for specialties that conform to AB-</w:t>
      </w:r>
      <w:r w:rsidR="000F1D8A" w:rsidRPr="00470839">
        <w:rPr>
          <w:rFonts w:ascii="Times New Roman" w:hAnsi="Times New Roman"/>
        </w:rPr>
        <w:t>PMJAY</w:t>
      </w:r>
      <w:r w:rsidRPr="00470839">
        <w:rPr>
          <w:rFonts w:ascii="Times New Roman" w:hAnsi="Times New Roman"/>
        </w:rPr>
        <w:t xml:space="preserve"> norms.</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The team will recommend whether hospital should be empanelled or not based on their field-based inspection/verification report.</w:t>
      </w:r>
    </w:p>
    <w:p w:rsidR="003B7792" w:rsidRPr="00470839" w:rsidRDefault="003B7792" w:rsidP="00E4427B">
      <w:pPr>
        <w:pStyle w:val="ListParagraph"/>
        <w:widowControl w:val="0"/>
        <w:numPr>
          <w:ilvl w:val="0"/>
          <w:numId w:val="152"/>
        </w:numPr>
        <w:spacing w:before="120" w:line="276" w:lineRule="auto"/>
        <w:ind w:right="29"/>
        <w:contextualSpacing w:val="0"/>
        <w:jc w:val="both"/>
        <w:rPr>
          <w:rFonts w:ascii="Times New Roman" w:hAnsi="Times New Roman"/>
        </w:rPr>
      </w:pPr>
      <w:r w:rsidRPr="00470839">
        <w:rPr>
          <w:rFonts w:ascii="Times New Roman" w:hAnsi="Times New Roman"/>
        </w:rPr>
        <w:t xml:space="preserve">DEC team will submit its final inspection report to the state. The district nodal officer has to upload the reports through the portal login assigned to him/her.  </w:t>
      </w:r>
    </w:p>
    <w:p w:rsidR="003B7792" w:rsidRPr="00470839" w:rsidRDefault="003B7792" w:rsidP="00E4427B">
      <w:pPr>
        <w:pStyle w:val="ListParagraph"/>
        <w:numPr>
          <w:ilvl w:val="0"/>
          <w:numId w:val="152"/>
        </w:numPr>
        <w:spacing w:before="120" w:line="276" w:lineRule="auto"/>
        <w:contextualSpacing w:val="0"/>
        <w:jc w:val="both"/>
        <w:rPr>
          <w:rFonts w:ascii="Times New Roman" w:hAnsi="Times New Roman"/>
        </w:rPr>
      </w:pPr>
      <w:r w:rsidRPr="00470839">
        <w:rPr>
          <w:rFonts w:ascii="Times New Roman" w:hAnsi="Times New Roman"/>
        </w:rPr>
        <w:t>The DEC will then forward the application along with its recommendation to the SEC.</w:t>
      </w:r>
    </w:p>
    <w:p w:rsidR="003B7792" w:rsidRPr="00470839" w:rsidRDefault="003B7792" w:rsidP="003B7792">
      <w:pPr>
        <w:pStyle w:val="ListParagraph"/>
        <w:spacing w:before="120"/>
        <w:contextualSpacing w:val="0"/>
        <w:rPr>
          <w:rFonts w:ascii="Times New Roman" w:hAnsi="Times New Roman"/>
        </w:rPr>
      </w:pPr>
    </w:p>
    <w:p w:rsidR="003B7792" w:rsidRPr="00470839" w:rsidRDefault="003B7792" w:rsidP="003B7792">
      <w:pPr>
        <w:pStyle w:val="TLDocTxtL1"/>
        <w:numPr>
          <w:ilvl w:val="1"/>
          <w:numId w:val="90"/>
        </w:numPr>
        <w:spacing w:line="276" w:lineRule="auto"/>
        <w:ind w:left="567" w:hanging="567"/>
        <w:rPr>
          <w:b/>
          <w:sz w:val="24"/>
          <w:szCs w:val="24"/>
        </w:rPr>
      </w:pPr>
      <w:bookmarkStart w:id="208" w:name="_Toc512000340"/>
      <w:r w:rsidRPr="00470839">
        <w:rPr>
          <w:b/>
          <w:sz w:val="24"/>
          <w:szCs w:val="24"/>
        </w:rPr>
        <w:t>Role of SEC</w:t>
      </w:r>
      <w:bookmarkEnd w:id="208"/>
    </w:p>
    <w:p w:rsidR="003B7792" w:rsidRPr="00470839" w:rsidRDefault="003B7792" w:rsidP="00E4427B">
      <w:pPr>
        <w:pStyle w:val="ListParagraph"/>
        <w:numPr>
          <w:ilvl w:val="0"/>
          <w:numId w:val="153"/>
        </w:numPr>
        <w:spacing w:before="120" w:line="276" w:lineRule="auto"/>
        <w:contextualSpacing w:val="0"/>
        <w:jc w:val="both"/>
        <w:rPr>
          <w:rFonts w:ascii="Times New Roman" w:hAnsi="Times New Roman"/>
          <w:b/>
          <w:bCs/>
        </w:rPr>
      </w:pPr>
      <w:r w:rsidRPr="00470839">
        <w:rPr>
          <w:rFonts w:ascii="Times New Roman" w:hAnsi="Times New Roman"/>
          <w:bCs/>
        </w:rPr>
        <w:t xml:space="preserve">The SEC will consider, among other things, the reports submitted by the DEC and recommendation approve or deny or return back to the hospital the empanelment request. </w:t>
      </w:r>
    </w:p>
    <w:p w:rsidR="003B7792" w:rsidRPr="00470839" w:rsidRDefault="003B7792" w:rsidP="00E4427B">
      <w:pPr>
        <w:pStyle w:val="ListParagraph"/>
        <w:numPr>
          <w:ilvl w:val="0"/>
          <w:numId w:val="153"/>
        </w:numPr>
        <w:spacing w:before="120" w:line="276" w:lineRule="auto"/>
        <w:contextualSpacing w:val="0"/>
        <w:jc w:val="both"/>
        <w:rPr>
          <w:rFonts w:ascii="Times New Roman" w:hAnsi="Times New Roman"/>
          <w:b/>
          <w:bCs/>
        </w:rPr>
      </w:pPr>
      <w:r w:rsidRPr="00470839">
        <w:rPr>
          <w:rFonts w:ascii="Times New Roman" w:hAnsi="Times New Roman"/>
          <w:bCs/>
        </w:rPr>
        <w:t xml:space="preserve">In case of refusal, the SEC will record in writing the reasons for refusal and either direct the hospital to remedy the deficiencies, or in case of egregious emissions from the empanelment request, either based on documentary or physical verification, direct the hospital to submit a fresh request for empanelment on the online portal. </w:t>
      </w:r>
    </w:p>
    <w:p w:rsidR="003B7792" w:rsidRPr="00470839" w:rsidRDefault="003B7792" w:rsidP="00E4427B">
      <w:pPr>
        <w:pStyle w:val="ListParagraph"/>
        <w:numPr>
          <w:ilvl w:val="0"/>
          <w:numId w:val="153"/>
        </w:numPr>
        <w:spacing w:before="120" w:line="276" w:lineRule="auto"/>
        <w:contextualSpacing w:val="0"/>
        <w:jc w:val="both"/>
        <w:rPr>
          <w:rFonts w:ascii="Times New Roman" w:hAnsi="Times New Roman"/>
          <w:b/>
          <w:bCs/>
        </w:rPr>
      </w:pPr>
      <w:r w:rsidRPr="00470839">
        <w:rPr>
          <w:rFonts w:ascii="Times New Roman" w:hAnsi="Times New Roman"/>
          <w:bCs/>
        </w:rPr>
        <w:t>The SEC will also consider recommendations for relaxation of criteria of empanelment received from DEC or from the SHA and approve them to ensure that sufficient number and specialties of empanelled facilities are available in the states.</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b/>
        </w:rPr>
      </w:pPr>
      <w:r w:rsidRPr="00470839">
        <w:rPr>
          <w:rFonts w:ascii="Times New Roman" w:hAnsi="Times New Roman"/>
        </w:rPr>
        <w:t>Hospital will be intimated as soon as a decision is taken regarding its empanelment and the same will be updated on the AB-</w:t>
      </w:r>
      <w:r w:rsidR="000F1D8A" w:rsidRPr="00470839">
        <w:rPr>
          <w:rFonts w:ascii="Times New Roman" w:hAnsi="Times New Roman"/>
        </w:rPr>
        <w:t>PMJAY</w:t>
      </w:r>
      <w:r w:rsidRPr="00470839">
        <w:rPr>
          <w:rFonts w:ascii="Times New Roman" w:hAnsi="Times New Roman"/>
        </w:rPr>
        <w:t xml:space="preserve"> web portal. The hospital will also be notified through SMS/email of the final decision. If the application is approved, the hospital will be assigned a unique national hospital registration number under AB-</w:t>
      </w:r>
      <w:r w:rsidR="000F1D8A" w:rsidRPr="00470839">
        <w:rPr>
          <w:rFonts w:ascii="Times New Roman" w:hAnsi="Times New Roman"/>
        </w:rPr>
        <w:t>PMJAY</w:t>
      </w:r>
      <w:r w:rsidRPr="00470839">
        <w:rPr>
          <w:rFonts w:ascii="Times New Roman" w:hAnsi="Times New Roman"/>
        </w:rPr>
        <w:t>.</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rPr>
      </w:pPr>
      <w:r w:rsidRPr="00470839">
        <w:rPr>
          <w:rFonts w:ascii="Times New Roman" w:hAnsi="Times New Roman"/>
        </w:rPr>
        <w:lastRenderedPageBreak/>
        <w:t>If the application is rejected, the hospital will be intimated of the reasons on the basis of which the application was not accepted and comments supporting the decision will be provided on the AB-</w:t>
      </w:r>
      <w:r w:rsidR="000F1D8A" w:rsidRPr="00470839">
        <w:rPr>
          <w:rFonts w:ascii="Times New Roman" w:hAnsi="Times New Roman"/>
        </w:rPr>
        <w:t>PMJAY</w:t>
      </w:r>
      <w:r w:rsidRPr="00470839">
        <w:rPr>
          <w:rFonts w:ascii="Times New Roman" w:hAnsi="Times New Roman"/>
        </w:rPr>
        <w:t xml:space="preserve"> web portal. Such hospitals shall have the right to file a review against the rejection with the State Health Agency within 15 days of rejection through the portal. In case the request for empanelment is rejected by the SHA in review, the hospitals can approach the Grievance Redressal Mechanism for remedy. </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b/>
        </w:rPr>
      </w:pPr>
      <w:r w:rsidRPr="00470839">
        <w:rPr>
          <w:rFonts w:ascii="Times New Roman" w:hAnsi="Times New Roman"/>
        </w:rPr>
        <w:t>In case the hospital chooses to withdraw from AB-</w:t>
      </w:r>
      <w:r w:rsidR="000F1D8A" w:rsidRPr="00470839">
        <w:rPr>
          <w:rFonts w:ascii="Times New Roman" w:hAnsi="Times New Roman"/>
        </w:rPr>
        <w:t>PMJAY</w:t>
      </w:r>
      <w:r w:rsidRPr="00470839">
        <w:rPr>
          <w:rFonts w:ascii="Times New Roman" w:hAnsi="Times New Roman"/>
        </w:rPr>
        <w:t>, it will only be permitted to re-enter/ get re-empanelled under AB-</w:t>
      </w:r>
      <w:r w:rsidR="000F1D8A" w:rsidRPr="00470839">
        <w:rPr>
          <w:rFonts w:ascii="Times New Roman" w:hAnsi="Times New Roman"/>
        </w:rPr>
        <w:t>PMJAY</w:t>
      </w:r>
      <w:r w:rsidRPr="00470839">
        <w:rPr>
          <w:rFonts w:ascii="Times New Roman" w:hAnsi="Times New Roman"/>
        </w:rPr>
        <w:t xml:space="preserve"> after a period of 6 months. </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b/>
        </w:rPr>
      </w:pPr>
      <w:r w:rsidRPr="00470839">
        <w:rPr>
          <w:rFonts w:ascii="Times New Roman" w:hAnsi="Times New Roman"/>
        </w:rPr>
        <w:t>If a hospital is blacklisted for a defined period due to fraud/abuse, after following due process by the State Empanelment Committee, it can be permitted to re-apply after cessation of the blacklisting period or revocation of the blacklisting order, whichever is earlier.</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b/>
        </w:rPr>
      </w:pPr>
      <w:r w:rsidRPr="00470839">
        <w:rPr>
          <w:rFonts w:ascii="Times New Roman" w:hAnsi="Times New Roman"/>
        </w:rPr>
        <w:t>There shall be no restriction on the number of hospitals that can be empanelled under AB-</w:t>
      </w:r>
      <w:r w:rsidR="000F1D8A" w:rsidRPr="00470839">
        <w:rPr>
          <w:rFonts w:ascii="Times New Roman" w:hAnsi="Times New Roman"/>
        </w:rPr>
        <w:t>PMJAY</w:t>
      </w:r>
      <w:r w:rsidRPr="00470839">
        <w:rPr>
          <w:rFonts w:ascii="Times New Roman" w:hAnsi="Times New Roman"/>
        </w:rPr>
        <w:t xml:space="preserve"> in a district. </w:t>
      </w:r>
    </w:p>
    <w:p w:rsidR="003B7792" w:rsidRPr="00470839" w:rsidRDefault="003B7792" w:rsidP="00E4427B">
      <w:pPr>
        <w:pStyle w:val="ListParagraph"/>
        <w:widowControl w:val="0"/>
        <w:numPr>
          <w:ilvl w:val="0"/>
          <w:numId w:val="153"/>
        </w:numPr>
        <w:spacing w:before="120" w:line="276" w:lineRule="auto"/>
        <w:ind w:right="29"/>
        <w:contextualSpacing w:val="0"/>
        <w:jc w:val="both"/>
        <w:rPr>
          <w:rFonts w:ascii="Times New Roman" w:hAnsi="Times New Roman"/>
          <w:b/>
        </w:rPr>
      </w:pPr>
      <w:r w:rsidRPr="00470839">
        <w:rPr>
          <w:rFonts w:ascii="Times New Roman" w:hAnsi="Times New Roman"/>
          <w:i/>
        </w:rPr>
        <w:t>Final decision on request of a Hospital for empanelment under AB-</w:t>
      </w:r>
      <w:r w:rsidR="000F1D8A" w:rsidRPr="00470839">
        <w:rPr>
          <w:rFonts w:ascii="Times New Roman" w:hAnsi="Times New Roman"/>
          <w:i/>
        </w:rPr>
        <w:t>PMJAY</w:t>
      </w:r>
      <w:r w:rsidRPr="00470839">
        <w:rPr>
          <w:rFonts w:ascii="Times New Roman" w:hAnsi="Times New Roman"/>
          <w:i/>
        </w:rPr>
        <w:t>, shall be completed within 30 days of receiving such an application</w:t>
      </w:r>
      <w:r w:rsidRPr="00470839">
        <w:rPr>
          <w:rFonts w:ascii="Times New Roman" w:hAnsi="Times New Roman"/>
          <w:b/>
        </w:rPr>
        <w:t>.</w:t>
      </w:r>
    </w:p>
    <w:p w:rsidR="003B7792" w:rsidRPr="00470839" w:rsidRDefault="003B7792" w:rsidP="003B7792">
      <w:pPr>
        <w:pStyle w:val="TLDocTxtL1"/>
        <w:numPr>
          <w:ilvl w:val="1"/>
          <w:numId w:val="90"/>
        </w:numPr>
        <w:spacing w:line="276" w:lineRule="auto"/>
        <w:ind w:left="567" w:hanging="567"/>
        <w:rPr>
          <w:b/>
          <w:sz w:val="24"/>
          <w:szCs w:val="24"/>
        </w:rPr>
      </w:pPr>
      <w:bookmarkStart w:id="209" w:name="_Toc512000341"/>
      <w:r w:rsidRPr="00470839">
        <w:rPr>
          <w:b/>
          <w:sz w:val="24"/>
          <w:szCs w:val="24"/>
        </w:rPr>
        <w:t>Fast Track Approvals</w:t>
      </w:r>
      <w:bookmarkEnd w:id="209"/>
    </w:p>
    <w:p w:rsidR="003B7792" w:rsidRPr="00470839" w:rsidRDefault="003B7792" w:rsidP="003B7792">
      <w:pPr>
        <w:pStyle w:val="ListParagraph"/>
        <w:widowControl w:val="0"/>
        <w:ind w:left="1080" w:right="29"/>
        <w:rPr>
          <w:rStyle w:val="Strong"/>
          <w:rFonts w:ascii="Times New Roman" w:hAnsi="Times New Roman"/>
          <w:caps/>
          <w:spacing w:val="15"/>
        </w:rPr>
      </w:pPr>
    </w:p>
    <w:p w:rsidR="003B7792" w:rsidRPr="00470839" w:rsidRDefault="003B7792" w:rsidP="003B7792">
      <w:pPr>
        <w:pStyle w:val="ListParagraph"/>
        <w:numPr>
          <w:ilvl w:val="0"/>
          <w:numId w:val="99"/>
        </w:numPr>
        <w:spacing w:before="120" w:after="200" w:line="276" w:lineRule="auto"/>
        <w:jc w:val="both"/>
        <w:rPr>
          <w:rFonts w:ascii="Times New Roman" w:hAnsi="Times New Roman"/>
          <w:bCs/>
        </w:rPr>
      </w:pPr>
      <w:r w:rsidRPr="00470839">
        <w:rPr>
          <w:rFonts w:ascii="Times New Roman" w:hAnsi="Times New Roman"/>
          <w:bCs/>
        </w:rPr>
        <w:t xml:space="preserve">In order to fast track the empanelment process, </w:t>
      </w:r>
      <w:r w:rsidRPr="00470839">
        <w:rPr>
          <w:rFonts w:ascii="Times New Roman" w:hAnsi="Times New Roman"/>
          <w:bCs/>
          <w:iCs/>
        </w:rPr>
        <w:t xml:space="preserve">hospitals which are NABH/ NQAS accredited shall be auto-empaneled provided they have submitted the application on web portal and meet the minimum criteria. </w:t>
      </w:r>
    </w:p>
    <w:p w:rsidR="003B7792" w:rsidRPr="00470839" w:rsidRDefault="003B7792" w:rsidP="003B7792">
      <w:pPr>
        <w:pStyle w:val="ListParagraph"/>
        <w:numPr>
          <w:ilvl w:val="0"/>
          <w:numId w:val="99"/>
        </w:numPr>
        <w:spacing w:before="120" w:line="276" w:lineRule="auto"/>
        <w:contextualSpacing w:val="0"/>
        <w:jc w:val="both"/>
        <w:rPr>
          <w:rFonts w:ascii="Times New Roman" w:hAnsi="Times New Roman"/>
          <w:bCs/>
        </w:rPr>
      </w:pPr>
      <w:r w:rsidRPr="00470839">
        <w:rPr>
          <w:rFonts w:ascii="Times New Roman" w:hAnsi="Times New Roman"/>
          <w:bCs/>
        </w:rPr>
        <w:t>In order to fast track the empanelment process, the states may choose to auto-approve the already empanelled hospitals under an active RSBY scheme or any other state scheme; provided that they meet the minimum eligibility criteria prescribed under AB-</w:t>
      </w:r>
      <w:r w:rsidR="000F1D8A" w:rsidRPr="00470839">
        <w:rPr>
          <w:rFonts w:ascii="Times New Roman" w:hAnsi="Times New Roman"/>
          <w:bCs/>
        </w:rPr>
        <w:t>PMJAY</w:t>
      </w:r>
      <w:r w:rsidRPr="00470839">
        <w:rPr>
          <w:rFonts w:ascii="Times New Roman" w:hAnsi="Times New Roman"/>
          <w:bCs/>
        </w:rPr>
        <w:t xml:space="preserve">. </w:t>
      </w:r>
    </w:p>
    <w:p w:rsidR="003B7792" w:rsidRPr="00470839" w:rsidRDefault="003B7792" w:rsidP="003B7792">
      <w:pPr>
        <w:pStyle w:val="ListParagraph"/>
        <w:numPr>
          <w:ilvl w:val="0"/>
          <w:numId w:val="99"/>
        </w:numPr>
        <w:spacing w:before="120" w:line="276" w:lineRule="auto"/>
        <w:contextualSpacing w:val="0"/>
        <w:jc w:val="both"/>
        <w:rPr>
          <w:rFonts w:ascii="Times New Roman" w:hAnsi="Times New Roman"/>
          <w:bCs/>
        </w:rPr>
      </w:pPr>
      <w:r w:rsidRPr="00470839">
        <w:rPr>
          <w:rFonts w:ascii="Times New Roman" w:hAnsi="Times New Roman"/>
          <w:bCs/>
        </w:rPr>
        <w:t>If already empanelled, under this route, should the state allow the auto-approval mode, the hospital should submit their RSBY government empanelment ID or State empanelment ID during the application process on the web portal to facilitate on-boarding of such service providers.</w:t>
      </w:r>
    </w:p>
    <w:p w:rsidR="003B7792" w:rsidRPr="00470839" w:rsidRDefault="003B7792" w:rsidP="003B7792">
      <w:pPr>
        <w:pStyle w:val="ListParagraph"/>
        <w:numPr>
          <w:ilvl w:val="0"/>
          <w:numId w:val="99"/>
        </w:numPr>
        <w:spacing w:before="120" w:line="276" w:lineRule="auto"/>
        <w:contextualSpacing w:val="0"/>
        <w:jc w:val="both"/>
        <w:rPr>
          <w:rFonts w:ascii="Times New Roman" w:hAnsi="Times New Roman"/>
          <w:bCs/>
        </w:rPr>
      </w:pPr>
      <w:r w:rsidRPr="00470839">
        <w:rPr>
          <w:rFonts w:ascii="Times New Roman" w:hAnsi="Times New Roman"/>
          <w:bCs/>
        </w:rPr>
        <w:t>The SEC shall ensure that all hospitals provided empanelment under Fast Track Approval shall undergo the physical verification process within 3 months of approval. If a hospital is found to have wrongfully empanelled under AB-</w:t>
      </w:r>
      <w:r w:rsidR="000F1D8A" w:rsidRPr="00470839">
        <w:rPr>
          <w:rFonts w:ascii="Times New Roman" w:hAnsi="Times New Roman"/>
          <w:bCs/>
        </w:rPr>
        <w:t>PMJAY</w:t>
      </w:r>
      <w:r w:rsidRPr="00470839">
        <w:rPr>
          <w:rFonts w:ascii="Times New Roman" w:hAnsi="Times New Roman"/>
          <w:bCs/>
        </w:rPr>
        <w:t xml:space="preserve"> under any category, such an empanelment shall be revoked to the extent necessary and disciplinary action shall be taken against such an errant medical facility.</w:t>
      </w:r>
    </w:p>
    <w:p w:rsidR="003B7792" w:rsidRPr="00470839" w:rsidRDefault="003B7792" w:rsidP="003B7792">
      <w:pPr>
        <w:pStyle w:val="ListParagraph"/>
        <w:spacing w:before="120"/>
        <w:ind w:left="502"/>
        <w:contextualSpacing w:val="0"/>
        <w:rPr>
          <w:rFonts w:ascii="Times New Roman" w:hAnsi="Times New Roman"/>
          <w:bCs/>
        </w:rPr>
      </w:pPr>
    </w:p>
    <w:p w:rsidR="003B7792" w:rsidRPr="00470839" w:rsidRDefault="003B7792" w:rsidP="003B7792">
      <w:pPr>
        <w:pStyle w:val="TLDocTxtL1"/>
        <w:numPr>
          <w:ilvl w:val="1"/>
          <w:numId w:val="90"/>
        </w:numPr>
        <w:spacing w:line="276" w:lineRule="auto"/>
        <w:ind w:left="567" w:hanging="567"/>
        <w:rPr>
          <w:b/>
          <w:sz w:val="24"/>
          <w:szCs w:val="24"/>
        </w:rPr>
      </w:pPr>
      <w:bookmarkStart w:id="210" w:name="_Toc512000342"/>
      <w:r w:rsidRPr="00470839">
        <w:rPr>
          <w:b/>
          <w:sz w:val="24"/>
          <w:szCs w:val="24"/>
        </w:rPr>
        <w:t>Signing of Contract</w:t>
      </w:r>
      <w:bookmarkEnd w:id="210"/>
    </w:p>
    <w:p w:rsidR="003B7792" w:rsidRPr="00470839" w:rsidRDefault="003B7792" w:rsidP="003B7792">
      <w:pPr>
        <w:pStyle w:val="ListParagraph"/>
        <w:widowControl w:val="0"/>
        <w:ind w:left="1080" w:right="29"/>
        <w:rPr>
          <w:rFonts w:ascii="Times New Roman" w:hAnsi="Times New Roman"/>
          <w:b/>
        </w:rPr>
      </w:pPr>
    </w:p>
    <w:p w:rsidR="003B7792" w:rsidRPr="00470839" w:rsidRDefault="003B7792" w:rsidP="003B7792">
      <w:pPr>
        <w:pStyle w:val="ListParagraph"/>
        <w:widowControl w:val="0"/>
        <w:numPr>
          <w:ilvl w:val="1"/>
          <w:numId w:val="99"/>
        </w:numPr>
        <w:spacing w:before="120" w:line="276" w:lineRule="auto"/>
        <w:ind w:left="426" w:right="29"/>
        <w:jc w:val="both"/>
        <w:rPr>
          <w:rFonts w:ascii="Times New Roman" w:hAnsi="Times New Roman"/>
          <w:b/>
        </w:rPr>
      </w:pPr>
      <w:r w:rsidRPr="00470839">
        <w:rPr>
          <w:rFonts w:ascii="Times New Roman" w:hAnsi="Times New Roman"/>
        </w:rPr>
        <w:t xml:space="preserve">Within 7 days of approval of empanelment request by SEC, the State Government will sign a contract with the empanelled hospitals as per the template defined in the tender </w:t>
      </w:r>
      <w:r w:rsidRPr="00470839">
        <w:rPr>
          <w:rFonts w:ascii="Times New Roman" w:hAnsi="Times New Roman"/>
        </w:rPr>
        <w:lastRenderedPageBreak/>
        <w:t xml:space="preserve">document. </w:t>
      </w:r>
    </w:p>
    <w:p w:rsidR="003B7792" w:rsidRPr="00470839" w:rsidRDefault="003B7792" w:rsidP="003B7792">
      <w:pPr>
        <w:pStyle w:val="ListParagraph"/>
        <w:widowControl w:val="0"/>
        <w:numPr>
          <w:ilvl w:val="1"/>
          <w:numId w:val="99"/>
        </w:numPr>
        <w:spacing w:before="120" w:line="276" w:lineRule="auto"/>
        <w:ind w:left="426" w:right="29"/>
        <w:jc w:val="both"/>
        <w:rPr>
          <w:rFonts w:ascii="Times New Roman" w:hAnsi="Times New Roman"/>
          <w:b/>
        </w:rPr>
      </w:pPr>
      <w:r w:rsidRPr="00470839">
        <w:rPr>
          <w:rFonts w:ascii="Times New Roman" w:hAnsi="Times New Roman"/>
        </w:rPr>
        <w:t>If insurance company is involved in implementing the scheme in the State, they will also be part of this agreement, i.e. tripartite agreement will be made between the IC, SHA and the hospital.</w:t>
      </w:r>
    </w:p>
    <w:p w:rsidR="003B7792" w:rsidRPr="00470839" w:rsidRDefault="003B7792" w:rsidP="003B7792">
      <w:pPr>
        <w:pStyle w:val="ListParagraph"/>
        <w:widowControl w:val="0"/>
        <w:numPr>
          <w:ilvl w:val="1"/>
          <w:numId w:val="99"/>
        </w:numPr>
        <w:spacing w:before="120" w:line="276" w:lineRule="auto"/>
        <w:ind w:left="426" w:right="29"/>
        <w:jc w:val="both"/>
        <w:rPr>
          <w:rFonts w:ascii="Times New Roman" w:hAnsi="Times New Roman"/>
          <w:b/>
        </w:rPr>
      </w:pPr>
      <w:r w:rsidRPr="00470839">
        <w:rPr>
          <w:rFonts w:ascii="Times New Roman" w:hAnsi="Times New Roman"/>
        </w:rPr>
        <w:t>Each empanelled hospital will need to provide a name of a nodal officers who will be the focal point for the AB-</w:t>
      </w:r>
      <w:r w:rsidR="000F1D8A" w:rsidRPr="00470839">
        <w:rPr>
          <w:rFonts w:ascii="Times New Roman" w:hAnsi="Times New Roman"/>
        </w:rPr>
        <w:t>PMJAY</w:t>
      </w:r>
      <w:r w:rsidRPr="00470839">
        <w:rPr>
          <w:rFonts w:ascii="Times New Roman" w:hAnsi="Times New Roman"/>
        </w:rPr>
        <w:t xml:space="preserve"> for administrative and medical purposes.</w:t>
      </w:r>
    </w:p>
    <w:p w:rsidR="003B7792" w:rsidRPr="00470839" w:rsidRDefault="003B7792" w:rsidP="003B7792">
      <w:pPr>
        <w:pStyle w:val="ListParagraph"/>
        <w:widowControl w:val="0"/>
        <w:numPr>
          <w:ilvl w:val="1"/>
          <w:numId w:val="99"/>
        </w:numPr>
        <w:spacing w:before="120" w:line="276" w:lineRule="auto"/>
        <w:ind w:left="426" w:right="29"/>
        <w:jc w:val="both"/>
        <w:rPr>
          <w:rFonts w:ascii="Times New Roman" w:hAnsi="Times New Roman"/>
          <w:b/>
        </w:rPr>
      </w:pPr>
      <w:r w:rsidRPr="00470839">
        <w:rPr>
          <w:rFonts w:ascii="Times New Roman" w:hAnsi="Times New Roman"/>
        </w:rPr>
        <w:t>Once the hospital is empanelled, a separate admin user for the hospital will be created to carry out transactions for providing treatment to the beneficiaries.</w:t>
      </w:r>
    </w:p>
    <w:p w:rsidR="003B7792" w:rsidRPr="00470839" w:rsidRDefault="003B7792" w:rsidP="003B7792">
      <w:pPr>
        <w:pStyle w:val="ListParagraph"/>
        <w:widowControl w:val="0"/>
        <w:spacing w:before="120"/>
        <w:ind w:left="426" w:right="29"/>
        <w:rPr>
          <w:rFonts w:ascii="Times New Roman" w:hAnsi="Times New Roman"/>
          <w:b/>
        </w:rPr>
      </w:pPr>
    </w:p>
    <w:p w:rsidR="003B7792" w:rsidRPr="00470839" w:rsidRDefault="003B7792" w:rsidP="003B7792">
      <w:pPr>
        <w:pStyle w:val="TLDocTxtL1"/>
        <w:numPr>
          <w:ilvl w:val="1"/>
          <w:numId w:val="90"/>
        </w:numPr>
        <w:spacing w:line="276" w:lineRule="auto"/>
        <w:ind w:left="567" w:hanging="567"/>
        <w:rPr>
          <w:b/>
          <w:sz w:val="24"/>
          <w:szCs w:val="24"/>
        </w:rPr>
      </w:pPr>
      <w:bookmarkStart w:id="211" w:name="_Toc512000343"/>
      <w:r w:rsidRPr="00470839">
        <w:rPr>
          <w:b/>
          <w:sz w:val="24"/>
          <w:szCs w:val="24"/>
        </w:rPr>
        <w:t>Process for Disciplinary Proceedings and De-Empanelment</w:t>
      </w:r>
      <w:bookmarkEnd w:id="211"/>
    </w:p>
    <w:p w:rsidR="003B7792" w:rsidRPr="00470839" w:rsidRDefault="003B7792" w:rsidP="003B7792">
      <w:pPr>
        <w:pStyle w:val="ListParagraph"/>
        <w:widowControl w:val="0"/>
        <w:ind w:left="1080" w:right="29"/>
        <w:rPr>
          <w:rFonts w:ascii="Times New Roman" w:eastAsia="MS ??" w:hAnsi="Times New Roman"/>
          <w:b/>
        </w:rPr>
      </w:pPr>
    </w:p>
    <w:p w:rsidR="003B7792" w:rsidRPr="00470839" w:rsidRDefault="003B7792" w:rsidP="003B7792">
      <w:pPr>
        <w:pStyle w:val="ListParagraph"/>
        <w:numPr>
          <w:ilvl w:val="0"/>
          <w:numId w:val="117"/>
        </w:numPr>
        <w:spacing w:after="200" w:line="276" w:lineRule="auto"/>
        <w:jc w:val="both"/>
        <w:rPr>
          <w:rFonts w:ascii="Times New Roman" w:hAnsi="Times New Roman"/>
          <w:b/>
        </w:rPr>
      </w:pPr>
      <w:bookmarkStart w:id="212" w:name="_Toc512000344"/>
      <w:r w:rsidRPr="00470839">
        <w:rPr>
          <w:rFonts w:ascii="Times New Roman" w:hAnsi="Times New Roman"/>
        </w:rPr>
        <w:t xml:space="preserve">Institutional </w:t>
      </w:r>
      <w:bookmarkEnd w:id="212"/>
      <w:r w:rsidRPr="00470839">
        <w:rPr>
          <w:rFonts w:ascii="Times New Roman" w:hAnsi="Times New Roman"/>
        </w:rPr>
        <w:t>Mechanism</w:t>
      </w:r>
    </w:p>
    <w:p w:rsidR="003B7792" w:rsidRPr="00470839" w:rsidRDefault="003B7792" w:rsidP="003B7792">
      <w:pPr>
        <w:pStyle w:val="ListParagraph"/>
        <w:rPr>
          <w:rFonts w:ascii="Times New Roman" w:hAnsi="Times New Roman"/>
          <w:b/>
        </w:rPr>
      </w:pP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De-empanelment process can be initiated by Insurance Company/SHA after conducting proper disciplinary proceedings against empanelled hospitals on misrepresentation of claims, fraudulent billing, wrongful beneficiary identification, overcharging, charging money from patients unnecessarily, unnecessary procedures, false/misdiagnosis, referral misuse and other frauds that impact delivery of care to eligible beneficiaries. </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Hospital can contest the action of de-empanelment by Insurance Company with SEC/SHA. If hospital is aggrieved with actions of SEC/SHA, the former can approach the SHA to review its decision, following which it can request for redressal through the Grievance Redressal Mechanism as per guidelines.</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In case of implementation through the insurance mode, the SEC and DEC will mandatorily include a representative of the Insurance Company when deliberating and deciding on disciplinary proceedings under the scheme. </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The SEC may also initiate disciplinary proceedings based on field audit reports/survey reports/feedback reports/ complaints filed with them/ complaints. </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For disciplinary proceedings, the DEC may consider submissions made by the beneficiaries (through call centre/ mera hospital or any other application/ written submissions/Emails etc.) or directions from SEC or information from other sources to investigate a claim of fraud by a hospital. </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On taking up such a case for fraud, after following the procedure defined, the DEC will forward its report to the SEC along with its recommendation for action to be taken based on the investigation.</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 xml:space="preserve">The SEC will consider all such reports from the DECs and pass an order detailing the case and the penalty provisions levied on the hospital. </w:t>
      </w:r>
    </w:p>
    <w:p w:rsidR="003B7792" w:rsidRPr="00470839" w:rsidRDefault="003B7792" w:rsidP="00E4427B">
      <w:pPr>
        <w:pStyle w:val="ListParagraph"/>
        <w:widowControl w:val="0"/>
        <w:numPr>
          <w:ilvl w:val="0"/>
          <w:numId w:val="119"/>
        </w:numPr>
        <w:spacing w:before="120" w:line="276" w:lineRule="auto"/>
        <w:ind w:left="1134" w:right="29"/>
        <w:contextualSpacing w:val="0"/>
        <w:jc w:val="both"/>
        <w:rPr>
          <w:rFonts w:ascii="Times New Roman" w:hAnsi="Times New Roman"/>
        </w:rPr>
      </w:pPr>
      <w:r w:rsidRPr="00470839">
        <w:rPr>
          <w:rFonts w:ascii="Times New Roman" w:hAnsi="Times New Roman"/>
        </w:rPr>
        <w:t>Any disciplinary proceeding so initiated shall have to be completed within 30 days.</w:t>
      </w:r>
    </w:p>
    <w:p w:rsidR="003B7792" w:rsidRPr="00470839" w:rsidRDefault="003B7792" w:rsidP="003B7792">
      <w:pPr>
        <w:pStyle w:val="ListParagraph"/>
        <w:widowControl w:val="0"/>
        <w:spacing w:before="120"/>
        <w:ind w:left="1080" w:right="29"/>
        <w:contextualSpacing w:val="0"/>
        <w:rPr>
          <w:rFonts w:ascii="Times New Roman" w:hAnsi="Times New Roman"/>
        </w:rPr>
      </w:pPr>
    </w:p>
    <w:p w:rsidR="003B7792" w:rsidRPr="00470839" w:rsidRDefault="003B7792" w:rsidP="003B7792">
      <w:pPr>
        <w:pStyle w:val="ListParagraph"/>
        <w:numPr>
          <w:ilvl w:val="0"/>
          <w:numId w:val="117"/>
        </w:numPr>
        <w:spacing w:after="200" w:line="276" w:lineRule="auto"/>
        <w:jc w:val="both"/>
        <w:rPr>
          <w:rFonts w:ascii="Times New Roman" w:hAnsi="Times New Roman"/>
        </w:rPr>
      </w:pPr>
      <w:bookmarkStart w:id="213" w:name="_Toc512000345"/>
      <w:r w:rsidRPr="00470839">
        <w:rPr>
          <w:rFonts w:ascii="Times New Roman" w:hAnsi="Times New Roman"/>
        </w:rPr>
        <w:lastRenderedPageBreak/>
        <w:t>Steps for Disciplinary Proceedings</w:t>
      </w:r>
      <w:bookmarkEnd w:id="213"/>
    </w:p>
    <w:p w:rsidR="003B7792" w:rsidRPr="00470839" w:rsidRDefault="003B7792" w:rsidP="003B7792">
      <w:pPr>
        <w:ind w:firstLine="360"/>
        <w:rPr>
          <w:rFonts w:ascii="Times New Roman" w:hAnsi="Times New Roman" w:cs="Times New Roman"/>
        </w:rPr>
      </w:pPr>
      <w:r w:rsidRPr="00470839">
        <w:rPr>
          <w:rFonts w:ascii="Times New Roman" w:hAnsi="Times New Roman" w:cs="Times New Roman"/>
        </w:rPr>
        <w:t>Step 1 - Putting the provider on “Watch-list”</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Based on the claims, data analysis and/or the provider visits, if there is any doubt on the performance of a Provider, the SEC on the request of the IC or the SHA or on its own findings or on the findings of the DEC, can put that hospital on the watch list. The data of such hospital shall be analysed very closely on a daily basis by the SHA/SEC for patterns, trends and anomalies and flagged events/patterns will be brought to the scrutiny of the DEC and the SEC as the case may be.</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The IC shall notify such service provider that it has been put on the watch-list and the reasons for the same.</w:t>
      </w:r>
    </w:p>
    <w:p w:rsidR="003B7792" w:rsidRPr="00470839" w:rsidRDefault="003B7792" w:rsidP="003B7792">
      <w:pPr>
        <w:ind w:firstLine="360"/>
        <w:rPr>
          <w:rFonts w:ascii="Times New Roman" w:hAnsi="Times New Roman" w:cs="Times New Roman"/>
        </w:rPr>
      </w:pPr>
      <w:r w:rsidRPr="00470839">
        <w:rPr>
          <w:rFonts w:ascii="Times New Roman" w:hAnsi="Times New Roman" w:cs="Times New Roman"/>
        </w:rPr>
        <w:t>Step 2 – Issuing show-cause notice to the hospital</w:t>
      </w:r>
    </w:p>
    <w:p w:rsidR="003B7792" w:rsidRPr="00470839" w:rsidRDefault="003B7792" w:rsidP="003B7792">
      <w:pPr>
        <w:ind w:left="709"/>
        <w:rPr>
          <w:rFonts w:ascii="Times New Roman" w:hAnsi="Times New Roman" w:cs="Times New Roman"/>
        </w:rPr>
      </w:pPr>
      <w:r w:rsidRPr="00470839">
        <w:rPr>
          <w:rFonts w:ascii="Times New Roman" w:hAnsi="Times New Roman" w:cs="Times New Roman"/>
        </w:rPr>
        <w:t xml:space="preserve">Based on the activities of the hospital if the insurer/ trust believes that there are clear grounds of hospital indulging in wrong practices, a showcause notice shall be issued to the hospital. Hospital will need to respond to the notice within 7 days of receiving it. </w:t>
      </w:r>
    </w:p>
    <w:p w:rsidR="003B7792" w:rsidRPr="00470839" w:rsidRDefault="003B7792" w:rsidP="003B7792">
      <w:pPr>
        <w:ind w:firstLine="360"/>
        <w:rPr>
          <w:rFonts w:ascii="Times New Roman" w:hAnsi="Times New Roman" w:cs="Times New Roman"/>
        </w:rPr>
      </w:pPr>
      <w:r w:rsidRPr="00470839">
        <w:rPr>
          <w:rFonts w:ascii="Times New Roman" w:hAnsi="Times New Roman" w:cs="Times New Roman"/>
        </w:rPr>
        <w:t xml:space="preserve">Step 3 - Suspension of the hospital </w:t>
      </w:r>
    </w:p>
    <w:p w:rsidR="003B7792" w:rsidRPr="00470839" w:rsidRDefault="003B7792" w:rsidP="003B7792">
      <w:pPr>
        <w:spacing w:before="120"/>
        <w:ind w:firstLine="720"/>
        <w:rPr>
          <w:rFonts w:ascii="Times New Roman" w:hAnsi="Times New Roman" w:cs="Times New Roman"/>
        </w:rPr>
      </w:pPr>
      <w:r w:rsidRPr="00470839">
        <w:rPr>
          <w:rFonts w:ascii="Times New Roman" w:hAnsi="Times New Roman" w:cs="Times New Roman"/>
        </w:rPr>
        <w:t>A Provider can be temporarily suspended in the following cases:</w:t>
      </w:r>
    </w:p>
    <w:p w:rsidR="003B7792" w:rsidRPr="00470839" w:rsidRDefault="003B7792" w:rsidP="00E4427B">
      <w:pPr>
        <w:pStyle w:val="ListParagraph"/>
        <w:widowControl w:val="0"/>
        <w:numPr>
          <w:ilvl w:val="0"/>
          <w:numId w:val="120"/>
        </w:numPr>
        <w:spacing w:before="120" w:line="276" w:lineRule="auto"/>
        <w:ind w:right="29"/>
        <w:contextualSpacing w:val="0"/>
        <w:jc w:val="both"/>
        <w:rPr>
          <w:rFonts w:ascii="Times New Roman" w:hAnsi="Times New Roman"/>
        </w:rPr>
      </w:pPr>
      <w:r w:rsidRPr="00470839">
        <w:rPr>
          <w:rFonts w:ascii="Times New Roman" w:hAnsi="Times New Roman"/>
        </w:rPr>
        <w:t>For the Providers which are on the “Watch-list” or have been issued showcause notice if the SEC observes continuous patterns or strong evidence of irregularity based on either claims data or field visit    of    the hospital or in case of unsatisfactory reply of the hospital to the showcause notice, the    hospital may be    suspended    from    providing    services to beneficiaries under the scheme and a formal investigation shall be instituted.</w:t>
      </w:r>
    </w:p>
    <w:p w:rsidR="003B7792" w:rsidRPr="00470839" w:rsidRDefault="003B7792" w:rsidP="00E4427B">
      <w:pPr>
        <w:pStyle w:val="ListParagraph"/>
        <w:widowControl w:val="0"/>
        <w:numPr>
          <w:ilvl w:val="0"/>
          <w:numId w:val="120"/>
        </w:numPr>
        <w:spacing w:before="120" w:line="276" w:lineRule="auto"/>
        <w:ind w:right="29"/>
        <w:contextualSpacing w:val="0"/>
        <w:jc w:val="both"/>
        <w:rPr>
          <w:rFonts w:ascii="Times New Roman" w:hAnsi="Times New Roman"/>
        </w:rPr>
      </w:pPr>
      <w:r w:rsidRPr="00470839">
        <w:rPr>
          <w:rFonts w:ascii="Times New Roman" w:hAnsi="Times New Roman"/>
        </w:rPr>
        <w:t>If a Provider is not in the “Watch-list”, but the SEC observes at any stage that it has data/ evidence that suggests that the Provider is involved in any unethical Practice/ is not adhering to the major clauses of the contract with the Insurance Company / Involved in financial fraud related to health insurance patients, it may immediately suspend the Provider from providing services to policyholders/insured patients and a formal investigation shall be instituted.</w:t>
      </w:r>
    </w:p>
    <w:p w:rsidR="003B7792" w:rsidRPr="00470839" w:rsidRDefault="003B7792" w:rsidP="003B7792">
      <w:pPr>
        <w:widowControl w:val="0"/>
        <w:spacing w:before="120"/>
        <w:ind w:left="709" w:right="29"/>
        <w:rPr>
          <w:rFonts w:ascii="Times New Roman" w:eastAsia="Arial" w:hAnsi="Times New Roman" w:cs="Times New Roman"/>
        </w:rPr>
      </w:pPr>
      <w:r w:rsidRPr="00470839">
        <w:rPr>
          <w:rFonts w:ascii="Times New Roman" w:eastAsia="Arial" w:hAnsi="Times New Roman" w:cs="Times New Roman"/>
        </w:rPr>
        <w:t>A formal letter shall be send to the concerned hospital regarding its suspension with mentioning the time frame within which the formal investigation will be completed.</w:t>
      </w:r>
    </w:p>
    <w:p w:rsidR="003B7792" w:rsidRPr="00470839" w:rsidRDefault="003B7792" w:rsidP="003B7792">
      <w:pPr>
        <w:pStyle w:val="ListParagraph"/>
        <w:spacing w:before="120"/>
        <w:ind w:left="0"/>
        <w:contextualSpacing w:val="0"/>
        <w:rPr>
          <w:rFonts w:ascii="Times New Roman" w:hAnsi="Times New Roman"/>
        </w:rPr>
      </w:pPr>
      <w:r w:rsidRPr="00470839">
        <w:rPr>
          <w:rFonts w:ascii="Times New Roman" w:hAnsi="Times New Roman"/>
        </w:rPr>
        <w:t>Step 4 - Detailed Investigation</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 xml:space="preserve">The detailed investigation shall be undertaken for verification of issues raised in disciplinary proceedings and may include field visits to the providers (with qualified allopathic doctor as part of the team), examination of case papers, talking with the beneficiary/ policyholders/insured (if needed), examination of provider records etc. If the investigation reveals that the report/ complaint/ allegation against the provider is not substantiated, the Insurance Company/SHA would immediately revoke the suspension (in case of suspension) on the direction of the SEC. A letter regarding revocation of suspension shall be sent to the provider within 24 hours of that decision. </w:t>
      </w:r>
    </w:p>
    <w:p w:rsidR="003B7792" w:rsidRPr="00470839" w:rsidRDefault="003B7792" w:rsidP="003B7792">
      <w:pPr>
        <w:pStyle w:val="ListParagraph"/>
        <w:spacing w:before="120"/>
        <w:ind w:left="0"/>
        <w:contextualSpacing w:val="0"/>
        <w:rPr>
          <w:rFonts w:ascii="Times New Roman" w:eastAsia="Arial" w:hAnsi="Times New Roman"/>
        </w:rPr>
      </w:pPr>
      <w:r w:rsidRPr="00470839">
        <w:rPr>
          <w:rFonts w:ascii="Times New Roman" w:eastAsia="Arial" w:hAnsi="Times New Roman"/>
        </w:rPr>
        <w:t>Step 5 – Presentation of Evidence to the SEC</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The detailed investigation report should be presented to the SEC and the detailed investigation should be carried out in stipulated time period of not more than 7 days</w:t>
      </w:r>
      <w:r w:rsidRPr="00470839">
        <w:rPr>
          <w:rFonts w:ascii="Times New Roman" w:hAnsi="Times New Roman" w:cs="Times New Roman"/>
          <w:b/>
        </w:rPr>
        <w:t xml:space="preserve">. </w:t>
      </w:r>
      <w:r w:rsidRPr="00470839">
        <w:rPr>
          <w:rFonts w:ascii="Times New Roman" w:hAnsi="Times New Roman" w:cs="Times New Roman"/>
        </w:rPr>
        <w:t>The insurance company (Insurance mode)/SHA (Trust Mode) will present the findings of the detailed investigation.</w:t>
      </w:r>
      <w:r w:rsidRPr="00470839">
        <w:rPr>
          <w:rFonts w:ascii="Times New Roman" w:hAnsi="Times New Roman" w:cs="Times New Roman"/>
          <w:b/>
        </w:rPr>
        <w:t xml:space="preserve"> </w:t>
      </w:r>
      <w:r w:rsidRPr="00470839">
        <w:rPr>
          <w:rFonts w:ascii="Times New Roman" w:hAnsi="Times New Roman" w:cs="Times New Roman"/>
        </w:rPr>
        <w:t xml:space="preserve">If the investigation reveals that the </w:t>
      </w:r>
      <w:r w:rsidRPr="00470839">
        <w:rPr>
          <w:rFonts w:ascii="Times New Roman" w:hAnsi="Times New Roman" w:cs="Times New Roman"/>
        </w:rPr>
        <w:lastRenderedPageBreak/>
        <w:t>complaint/allegation against the provider is correct, then the following procedure shall be followed:</w:t>
      </w:r>
    </w:p>
    <w:p w:rsidR="003B7792" w:rsidRPr="00470839" w:rsidRDefault="003B7792" w:rsidP="00E4427B">
      <w:pPr>
        <w:pStyle w:val="ListParagraph"/>
        <w:widowControl w:val="0"/>
        <w:numPr>
          <w:ilvl w:val="0"/>
          <w:numId w:val="121"/>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The hospital must be issued a “show-cause” notice seeking an explanation for the aberration.</w:t>
      </w:r>
    </w:p>
    <w:p w:rsidR="003B7792" w:rsidRPr="00470839" w:rsidRDefault="003B7792" w:rsidP="00E4427B">
      <w:pPr>
        <w:pStyle w:val="ListParagraph"/>
        <w:widowControl w:val="0"/>
        <w:numPr>
          <w:ilvl w:val="0"/>
          <w:numId w:val="121"/>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 xml:space="preserve">In case the proceedings are under the SEC, after receipt of the explanation and its examination, the charges may be dropped or modified or an action can be taken as per the guidelines depending on the severity of the malafide/error. In cases of de-empanelment, a second show cause shall be issued to the hospital to make a representation against the order and after considering the reply to the second showcause, the SEC can pass a final order on de-empanelment. </w:t>
      </w:r>
      <w:r w:rsidRPr="00470839">
        <w:rPr>
          <w:rFonts w:ascii="Times New Roman" w:hAnsi="Times New Roman"/>
        </w:rPr>
        <w:t>If the hospital is aggrieved with actions of SEC/SHA, the former can approach the SHA to review its decision, following which it can request for redressal through the Grievance Redressal Mechanism as per guidelines</w:t>
      </w:r>
      <w:r w:rsidRPr="00470839">
        <w:rPr>
          <w:rFonts w:ascii="Times New Roman" w:eastAsia="Arial" w:hAnsi="Times New Roman"/>
        </w:rPr>
        <w:t>.</w:t>
      </w:r>
    </w:p>
    <w:p w:rsidR="003B7792" w:rsidRPr="00470839" w:rsidRDefault="003B7792" w:rsidP="00E4427B">
      <w:pPr>
        <w:pStyle w:val="ListParagraph"/>
        <w:widowControl w:val="0"/>
        <w:numPr>
          <w:ilvl w:val="0"/>
          <w:numId w:val="121"/>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 xml:space="preserve">In case the preliminary proceedings are under the DEC, the DEC will have to forward the report to the SEC along with its findings and recommendations for a final decision.  The SEC may ask for any additional material/investigation to be brought on record and to consider all the material at hand before issuing a final order for the same. </w:t>
      </w:r>
    </w:p>
    <w:p w:rsidR="003B7792" w:rsidRPr="00470839" w:rsidRDefault="003B7792" w:rsidP="003B7792">
      <w:pPr>
        <w:spacing w:before="120"/>
        <w:ind w:left="709"/>
        <w:rPr>
          <w:rFonts w:ascii="Times New Roman" w:eastAsia="Arial" w:hAnsi="Times New Roman" w:cs="Times New Roman"/>
          <w:bCs/>
        </w:rPr>
      </w:pPr>
      <w:r w:rsidRPr="00470839">
        <w:rPr>
          <w:rFonts w:ascii="Times New Roman" w:eastAsia="Arial" w:hAnsi="Times New Roman" w:cs="Times New Roman"/>
          <w:bCs/>
        </w:rPr>
        <w:t>The entire process should be completed within 30 days from the date of suspension. The disciplinary proceedings shall also be undertaken through the online portal only.</w:t>
      </w:r>
    </w:p>
    <w:p w:rsidR="003B7792" w:rsidRPr="00470839" w:rsidRDefault="003B7792" w:rsidP="003B7792">
      <w:pPr>
        <w:spacing w:before="120"/>
        <w:ind w:right="-1"/>
        <w:rPr>
          <w:rFonts w:ascii="Times New Roman" w:eastAsia="Arial" w:hAnsi="Times New Roman" w:cs="Times New Roman"/>
        </w:rPr>
      </w:pPr>
      <w:r w:rsidRPr="00470839">
        <w:rPr>
          <w:rFonts w:ascii="Times New Roman" w:eastAsia="Arial" w:hAnsi="Times New Roman" w:cs="Times New Roman"/>
        </w:rPr>
        <w:t>Step 6 - Actions to be taken after De- empanelment</w:t>
      </w:r>
    </w:p>
    <w:p w:rsidR="003B7792" w:rsidRPr="00470839" w:rsidRDefault="003B7792" w:rsidP="003B7792">
      <w:pPr>
        <w:pStyle w:val="ListParagraph"/>
        <w:spacing w:before="120"/>
        <w:ind w:left="360" w:firstLine="360"/>
        <w:contextualSpacing w:val="0"/>
        <w:rPr>
          <w:rFonts w:ascii="Times New Roman" w:eastAsia="Arial" w:hAnsi="Times New Roman"/>
        </w:rPr>
      </w:pPr>
      <w:r w:rsidRPr="00470839">
        <w:rPr>
          <w:rFonts w:ascii="Times New Roman" w:eastAsia="Arial" w:hAnsi="Times New Roman"/>
        </w:rPr>
        <w:t>Once the hospital has been de-empanelled, following steps shall be taken:</w:t>
      </w:r>
    </w:p>
    <w:p w:rsidR="003B7792" w:rsidRPr="00470839" w:rsidRDefault="003B7792" w:rsidP="00E4427B">
      <w:pPr>
        <w:pStyle w:val="ListParagraph"/>
        <w:widowControl w:val="0"/>
        <w:numPr>
          <w:ilvl w:val="0"/>
          <w:numId w:val="122"/>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A letter shall be sent to the hospital regarding this decision.</w:t>
      </w:r>
    </w:p>
    <w:p w:rsidR="003B7792" w:rsidRPr="00470839" w:rsidRDefault="003B7792" w:rsidP="00E4427B">
      <w:pPr>
        <w:pStyle w:val="ListParagraph"/>
        <w:widowControl w:val="0"/>
        <w:numPr>
          <w:ilvl w:val="0"/>
          <w:numId w:val="122"/>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A decision may be taken by the SEC to ask the SHA/Insurance Company to lodge an FIR in case there is suspicion of criminal activity.</w:t>
      </w:r>
    </w:p>
    <w:p w:rsidR="003B7792" w:rsidRPr="00470839" w:rsidRDefault="003B7792" w:rsidP="00E4427B">
      <w:pPr>
        <w:pStyle w:val="ListParagraph"/>
        <w:widowControl w:val="0"/>
        <w:numPr>
          <w:ilvl w:val="0"/>
          <w:numId w:val="122"/>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This information shall be sent to all the other Insurance Companies as well as other regulatory bodies and the MoHFW/ NHA.</w:t>
      </w:r>
    </w:p>
    <w:p w:rsidR="003B7792" w:rsidRPr="00470839" w:rsidRDefault="003B7792" w:rsidP="00E4427B">
      <w:pPr>
        <w:pStyle w:val="ListParagraph"/>
        <w:widowControl w:val="0"/>
        <w:numPr>
          <w:ilvl w:val="0"/>
          <w:numId w:val="122"/>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The SHA may be advised to notify the same in the local media, informing all policyholders/insured about the de-empanelment ensuring that the beneficiaries are aware that the said hospital will not be providing services under AB-</w:t>
      </w:r>
      <w:r w:rsidR="000F1D8A" w:rsidRPr="00470839">
        <w:rPr>
          <w:rFonts w:ascii="Times New Roman" w:eastAsia="Arial" w:hAnsi="Times New Roman"/>
        </w:rPr>
        <w:t>PMJAY</w:t>
      </w:r>
      <w:r w:rsidRPr="00470839">
        <w:rPr>
          <w:rFonts w:ascii="Times New Roman" w:eastAsia="Arial" w:hAnsi="Times New Roman"/>
        </w:rPr>
        <w:t>.</w:t>
      </w:r>
    </w:p>
    <w:p w:rsidR="003B7792" w:rsidRPr="00470839" w:rsidRDefault="003B7792" w:rsidP="00E4427B">
      <w:pPr>
        <w:pStyle w:val="ListParagraph"/>
        <w:widowControl w:val="0"/>
        <w:numPr>
          <w:ilvl w:val="0"/>
          <w:numId w:val="122"/>
        </w:numPr>
        <w:spacing w:before="120" w:line="276" w:lineRule="auto"/>
        <w:ind w:right="29"/>
        <w:contextualSpacing w:val="0"/>
        <w:jc w:val="both"/>
        <w:rPr>
          <w:rFonts w:ascii="Times New Roman" w:eastAsia="Arial" w:hAnsi="Times New Roman"/>
        </w:rPr>
      </w:pPr>
      <w:r w:rsidRPr="00470839">
        <w:rPr>
          <w:rFonts w:ascii="Times New Roman" w:eastAsia="Arial" w:hAnsi="Times New Roman"/>
        </w:rPr>
        <w:t>A de-empanelled hospital cannot re-apply for empanelment for at least 2 years after de-empanelment. However, if the order for de-empanelment mentions a longer period, such a period shall apply for such a hospital.</w:t>
      </w:r>
    </w:p>
    <w:p w:rsidR="003B7792" w:rsidRPr="00470839" w:rsidRDefault="003B7792" w:rsidP="003B7792">
      <w:pPr>
        <w:pStyle w:val="ListParagraph"/>
        <w:widowControl w:val="0"/>
        <w:spacing w:before="120"/>
        <w:ind w:right="29"/>
        <w:contextualSpacing w:val="0"/>
        <w:rPr>
          <w:rFonts w:ascii="Times New Roman" w:eastAsia="Arial" w:hAnsi="Times New Roman"/>
        </w:rPr>
      </w:pPr>
    </w:p>
    <w:p w:rsidR="003B7792" w:rsidRPr="00470839" w:rsidRDefault="003B7792" w:rsidP="003B7792">
      <w:pPr>
        <w:pStyle w:val="ListParagraph"/>
        <w:numPr>
          <w:ilvl w:val="0"/>
          <w:numId w:val="117"/>
        </w:numPr>
        <w:spacing w:after="200" w:line="276" w:lineRule="auto"/>
        <w:jc w:val="both"/>
        <w:rPr>
          <w:rFonts w:ascii="Times New Roman" w:eastAsia="Arial" w:hAnsi="Times New Roman"/>
        </w:rPr>
      </w:pPr>
      <w:bookmarkStart w:id="214" w:name="_Toc512000346"/>
      <w:r w:rsidRPr="00470839">
        <w:rPr>
          <w:rFonts w:ascii="Times New Roman" w:hAnsi="Times New Roman"/>
        </w:rPr>
        <w:t>Gradation of Offences</w:t>
      </w:r>
      <w:bookmarkEnd w:id="214"/>
    </w:p>
    <w:p w:rsidR="003B7792" w:rsidRPr="00470839" w:rsidRDefault="003B7792" w:rsidP="003B7792">
      <w:pPr>
        <w:rPr>
          <w:rFonts w:ascii="Times New Roman" w:hAnsi="Times New Roman" w:cs="Times New Roman"/>
        </w:rPr>
      </w:pPr>
      <w:r w:rsidRPr="00470839">
        <w:rPr>
          <w:rFonts w:ascii="Times New Roman" w:hAnsi="Times New Roman" w:cs="Times New Roman"/>
        </w:rPr>
        <w:t xml:space="preserve">On the basis of the investigation report/field audits, the following charges may be found to be reasonably proved and a gradation of penalties may be levied by the SEC. However, this tabulation is intended to be as guidelines rather than mandatory rules and the SEC may take a final call on the severity and quantum of punishment on a case to case basis. </w:t>
      </w: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555"/>
        <w:gridCol w:w="2551"/>
        <w:gridCol w:w="3119"/>
        <w:gridCol w:w="1701"/>
      </w:tblGrid>
      <w:tr w:rsidR="003B7792" w:rsidRPr="00470839" w:rsidTr="00E4427B">
        <w:tc>
          <w:tcPr>
            <w:tcW w:w="8926" w:type="dxa"/>
            <w:gridSpan w:val="4"/>
            <w:tcBorders>
              <w:top w:val="single" w:sz="4" w:space="0" w:color="FFFFFF"/>
              <w:left w:val="single" w:sz="4" w:space="0" w:color="FFFFFF"/>
              <w:right w:val="single" w:sz="4" w:space="0" w:color="FFFFFF"/>
            </w:tcBorders>
            <w:shd w:val="clear" w:color="auto" w:fill="D9E2F3"/>
          </w:tcPr>
          <w:p w:rsidR="003B7792" w:rsidRPr="00470839" w:rsidRDefault="003B7792" w:rsidP="00E4427B">
            <w:pPr>
              <w:spacing w:before="120" w:line="276" w:lineRule="auto"/>
              <w:jc w:val="center"/>
              <w:rPr>
                <w:rFonts w:ascii="Times New Roman" w:eastAsia="Arial" w:hAnsi="Times New Roman" w:cs="Times New Roman"/>
                <w:b/>
                <w:bCs/>
              </w:rPr>
            </w:pPr>
            <w:r w:rsidRPr="00470839">
              <w:rPr>
                <w:rFonts w:ascii="Times New Roman" w:eastAsia="Arial" w:hAnsi="Times New Roman" w:cs="Times New Roman"/>
                <w:b/>
                <w:bCs/>
              </w:rPr>
              <w:lastRenderedPageBreak/>
              <w:t>Penalties for Offences by the Hospital</w:t>
            </w:r>
          </w:p>
        </w:tc>
      </w:tr>
      <w:tr w:rsidR="00E4427B" w:rsidRPr="00470839" w:rsidTr="00E4427B">
        <w:trPr>
          <w:trHeight w:val="259"/>
        </w:trPr>
        <w:tc>
          <w:tcPr>
            <w:tcW w:w="1555" w:type="dxa"/>
            <w:tcBorders>
              <w:left w:val="single" w:sz="4" w:space="0" w:color="FFFFFF"/>
            </w:tcBorders>
            <w:shd w:val="clear" w:color="auto" w:fill="4472C4"/>
          </w:tcPr>
          <w:p w:rsidR="003B7792" w:rsidRPr="00470839" w:rsidRDefault="003B7792" w:rsidP="00E4427B">
            <w:pPr>
              <w:spacing w:before="120" w:line="276" w:lineRule="auto"/>
              <w:jc w:val="center"/>
              <w:rPr>
                <w:rFonts w:ascii="Times New Roman" w:eastAsia="Arial" w:hAnsi="Times New Roman" w:cs="Times New Roman"/>
                <w:b/>
                <w:bCs/>
              </w:rPr>
            </w:pPr>
            <w:r w:rsidRPr="00470839">
              <w:rPr>
                <w:rFonts w:ascii="Times New Roman" w:eastAsia="Arial" w:hAnsi="Times New Roman" w:cs="Times New Roman"/>
                <w:b/>
                <w:bCs/>
              </w:rPr>
              <w:t>Case Issue</w:t>
            </w:r>
          </w:p>
        </w:tc>
        <w:tc>
          <w:tcPr>
            <w:tcW w:w="2551" w:type="dxa"/>
            <w:shd w:val="clear" w:color="auto" w:fill="B4C6E7"/>
          </w:tcPr>
          <w:p w:rsidR="003B7792" w:rsidRPr="00470839" w:rsidRDefault="003B7792" w:rsidP="00E4427B">
            <w:pPr>
              <w:spacing w:before="120" w:line="276" w:lineRule="auto"/>
              <w:jc w:val="center"/>
              <w:rPr>
                <w:rFonts w:ascii="Times New Roman" w:eastAsia="Arial" w:hAnsi="Times New Roman" w:cs="Times New Roman"/>
                <w:b/>
                <w:bCs/>
              </w:rPr>
            </w:pPr>
            <w:r w:rsidRPr="00470839">
              <w:rPr>
                <w:rFonts w:ascii="Times New Roman" w:eastAsia="Arial" w:hAnsi="Times New Roman" w:cs="Times New Roman"/>
                <w:b/>
                <w:bCs/>
              </w:rPr>
              <w:t>First Offence</w:t>
            </w:r>
          </w:p>
        </w:tc>
        <w:tc>
          <w:tcPr>
            <w:tcW w:w="3119" w:type="dxa"/>
            <w:shd w:val="clear" w:color="auto" w:fill="B4C6E7"/>
          </w:tcPr>
          <w:p w:rsidR="003B7792" w:rsidRPr="00470839" w:rsidRDefault="003B7792" w:rsidP="00E4427B">
            <w:pPr>
              <w:spacing w:before="120" w:line="276" w:lineRule="auto"/>
              <w:jc w:val="center"/>
              <w:rPr>
                <w:rFonts w:ascii="Times New Roman" w:eastAsia="Arial" w:hAnsi="Times New Roman" w:cs="Times New Roman"/>
                <w:b/>
                <w:bCs/>
              </w:rPr>
            </w:pPr>
            <w:r w:rsidRPr="00470839">
              <w:rPr>
                <w:rFonts w:ascii="Times New Roman" w:eastAsia="Arial" w:hAnsi="Times New Roman" w:cs="Times New Roman"/>
                <w:b/>
                <w:bCs/>
              </w:rPr>
              <w:t>Second Offence</w:t>
            </w:r>
          </w:p>
        </w:tc>
        <w:tc>
          <w:tcPr>
            <w:tcW w:w="1701" w:type="dxa"/>
            <w:shd w:val="clear" w:color="auto" w:fill="B4C6E7"/>
          </w:tcPr>
          <w:p w:rsidR="003B7792" w:rsidRPr="00470839" w:rsidRDefault="003B7792" w:rsidP="00E4427B">
            <w:pPr>
              <w:spacing w:before="120" w:line="276" w:lineRule="auto"/>
              <w:jc w:val="center"/>
              <w:rPr>
                <w:rFonts w:ascii="Times New Roman" w:eastAsia="Arial" w:hAnsi="Times New Roman" w:cs="Times New Roman"/>
                <w:b/>
                <w:bCs/>
              </w:rPr>
            </w:pPr>
            <w:r w:rsidRPr="00470839">
              <w:rPr>
                <w:rFonts w:ascii="Times New Roman" w:eastAsia="Arial" w:hAnsi="Times New Roman" w:cs="Times New Roman"/>
                <w:b/>
                <w:bCs/>
              </w:rPr>
              <w:t>Third Offence</w:t>
            </w:r>
          </w:p>
        </w:tc>
      </w:tr>
      <w:tr w:rsidR="00E4427B" w:rsidRPr="00470839" w:rsidTr="00E4427B">
        <w:tc>
          <w:tcPr>
            <w:tcW w:w="1555" w:type="dxa"/>
            <w:tcBorders>
              <w:left w:val="single" w:sz="4" w:space="0" w:color="FFFFFF"/>
            </w:tcBorders>
            <w:shd w:val="clear" w:color="auto" w:fill="4472C4"/>
          </w:tcPr>
          <w:p w:rsidR="003B7792" w:rsidRPr="00470839" w:rsidRDefault="003B7792" w:rsidP="00E4427B">
            <w:pPr>
              <w:spacing w:before="120" w:line="276" w:lineRule="auto"/>
              <w:rPr>
                <w:rFonts w:ascii="Times New Roman" w:eastAsia="Arial" w:hAnsi="Times New Roman" w:cs="Times New Roman"/>
                <w:b/>
                <w:bCs/>
              </w:rPr>
            </w:pPr>
            <w:r w:rsidRPr="00470839">
              <w:rPr>
                <w:rFonts w:ascii="Times New Roman" w:eastAsia="Arial" w:hAnsi="Times New Roman" w:cs="Times New Roman"/>
                <w:b/>
                <w:bCs/>
              </w:rPr>
              <w:t>Illegal cash payments by beneficiary</w:t>
            </w:r>
          </w:p>
        </w:tc>
        <w:tc>
          <w:tcPr>
            <w:tcW w:w="255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Full Refund and compensation 3 times of illegal payment to the beneficiary</w:t>
            </w:r>
          </w:p>
        </w:tc>
        <w:tc>
          <w:tcPr>
            <w:tcW w:w="3119"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 xml:space="preserve">In addition to actions as mentioned for first offence, Rejection of claim for the case </w:t>
            </w:r>
          </w:p>
        </w:tc>
        <w:tc>
          <w:tcPr>
            <w:tcW w:w="170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De-empanelment/ black-listing</w:t>
            </w:r>
          </w:p>
        </w:tc>
      </w:tr>
      <w:tr w:rsidR="00E4427B" w:rsidRPr="00470839" w:rsidTr="00E4427B">
        <w:tc>
          <w:tcPr>
            <w:tcW w:w="1555" w:type="dxa"/>
            <w:tcBorders>
              <w:left w:val="single" w:sz="4" w:space="0" w:color="FFFFFF"/>
            </w:tcBorders>
            <w:shd w:val="clear" w:color="auto" w:fill="4472C4"/>
          </w:tcPr>
          <w:p w:rsidR="003B7792" w:rsidRPr="00470839" w:rsidRDefault="003B7792" w:rsidP="00E4427B">
            <w:pPr>
              <w:spacing w:before="120" w:line="276" w:lineRule="auto"/>
              <w:rPr>
                <w:rFonts w:ascii="Times New Roman" w:eastAsia="Arial" w:hAnsi="Times New Roman" w:cs="Times New Roman"/>
                <w:b/>
                <w:bCs/>
              </w:rPr>
            </w:pPr>
            <w:r w:rsidRPr="00470839">
              <w:rPr>
                <w:rFonts w:ascii="Times New Roman" w:eastAsia="Arial" w:hAnsi="Times New Roman" w:cs="Times New Roman"/>
                <w:b/>
                <w:bCs/>
              </w:rPr>
              <w:t>Billing for services not provided</w:t>
            </w:r>
          </w:p>
        </w:tc>
        <w:tc>
          <w:tcPr>
            <w:tcW w:w="2551"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3 times the amount claimed for services not provided, to Insurance Company /State Health Agency</w:t>
            </w:r>
          </w:p>
        </w:tc>
        <w:tc>
          <w:tcPr>
            <w:tcW w:w="3119"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8 times the amount claimed for services not provided, to Insurance Company /State Health Agency</w:t>
            </w:r>
          </w:p>
        </w:tc>
        <w:tc>
          <w:tcPr>
            <w:tcW w:w="1701"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De-empanelment</w:t>
            </w:r>
          </w:p>
        </w:tc>
      </w:tr>
      <w:tr w:rsidR="00E4427B" w:rsidRPr="00470839" w:rsidTr="00E4427B">
        <w:tc>
          <w:tcPr>
            <w:tcW w:w="1555" w:type="dxa"/>
            <w:tcBorders>
              <w:left w:val="single" w:sz="4" w:space="0" w:color="FFFFFF"/>
            </w:tcBorders>
            <w:shd w:val="clear" w:color="auto" w:fill="4472C4"/>
          </w:tcPr>
          <w:p w:rsidR="003B7792" w:rsidRPr="00470839" w:rsidRDefault="003B7792" w:rsidP="00E4427B">
            <w:pPr>
              <w:spacing w:before="120" w:line="276" w:lineRule="auto"/>
              <w:rPr>
                <w:rFonts w:ascii="Times New Roman" w:eastAsia="Arial" w:hAnsi="Times New Roman" w:cs="Times New Roman"/>
                <w:b/>
                <w:bCs/>
              </w:rPr>
            </w:pPr>
            <w:r w:rsidRPr="00470839">
              <w:rPr>
                <w:rFonts w:ascii="Times New Roman" w:eastAsia="Arial" w:hAnsi="Times New Roman" w:cs="Times New Roman"/>
                <w:b/>
                <w:bCs/>
              </w:rPr>
              <w:t>Up coding/ Unbundling/ Unnecessary Procedures</w:t>
            </w:r>
          </w:p>
        </w:tc>
        <w:tc>
          <w:tcPr>
            <w:tcW w:w="255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8 times the excess amount claimed due to up coding /unbundling/Unnecessary Procedures, to Insurance Company /State Health Agency. For unnecessary procedure:</w:t>
            </w:r>
          </w:p>
        </w:tc>
        <w:tc>
          <w:tcPr>
            <w:tcW w:w="3119"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16 times the excess amount claimed due to up coding/unbundling/Unnecessary Procedures, to Insurance Company /State Health Agency</w:t>
            </w:r>
          </w:p>
        </w:tc>
        <w:tc>
          <w:tcPr>
            <w:tcW w:w="170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De-empanelment</w:t>
            </w:r>
          </w:p>
        </w:tc>
      </w:tr>
      <w:tr w:rsidR="00E4427B" w:rsidRPr="00470839" w:rsidTr="00E4427B">
        <w:tc>
          <w:tcPr>
            <w:tcW w:w="1555" w:type="dxa"/>
            <w:tcBorders>
              <w:left w:val="single" w:sz="4" w:space="0" w:color="FFFFFF"/>
            </w:tcBorders>
            <w:shd w:val="clear" w:color="auto" w:fill="4472C4"/>
          </w:tcPr>
          <w:p w:rsidR="003B7792" w:rsidRPr="00470839" w:rsidRDefault="003B7792" w:rsidP="00E4427B">
            <w:pPr>
              <w:spacing w:before="120" w:line="276" w:lineRule="auto"/>
              <w:rPr>
                <w:rFonts w:ascii="Times New Roman" w:eastAsia="Arial" w:hAnsi="Times New Roman" w:cs="Times New Roman"/>
                <w:b/>
                <w:bCs/>
              </w:rPr>
            </w:pPr>
            <w:r w:rsidRPr="00470839">
              <w:rPr>
                <w:rFonts w:ascii="Times New Roman" w:eastAsia="Arial" w:hAnsi="Times New Roman" w:cs="Times New Roman"/>
                <w:b/>
                <w:bCs/>
              </w:rPr>
              <w:t>Wrongful beneficiary Identification</w:t>
            </w:r>
          </w:p>
        </w:tc>
        <w:tc>
          <w:tcPr>
            <w:tcW w:w="2551"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3 times the amount claimed for wrongful beneficiary identification to Insurance Company /State Health Agency</w:t>
            </w:r>
          </w:p>
        </w:tc>
        <w:tc>
          <w:tcPr>
            <w:tcW w:w="3119"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Rejection of claim and penalty of 8 times the amount claimed for wrongful beneficiary identification to Insurance Company /State Health Agency</w:t>
            </w:r>
          </w:p>
        </w:tc>
        <w:tc>
          <w:tcPr>
            <w:tcW w:w="1701" w:type="dxa"/>
            <w:shd w:val="clear" w:color="auto" w:fill="B4C6E7"/>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De-empanelment</w:t>
            </w:r>
          </w:p>
        </w:tc>
      </w:tr>
      <w:tr w:rsidR="00E4427B" w:rsidRPr="00470839" w:rsidTr="00E4427B">
        <w:tc>
          <w:tcPr>
            <w:tcW w:w="1555" w:type="dxa"/>
            <w:tcBorders>
              <w:left w:val="single" w:sz="4" w:space="0" w:color="FFFFFF"/>
              <w:bottom w:val="single" w:sz="4" w:space="0" w:color="FFFFFF"/>
            </w:tcBorders>
            <w:shd w:val="clear" w:color="auto" w:fill="4472C4"/>
          </w:tcPr>
          <w:p w:rsidR="003B7792" w:rsidRPr="00470839" w:rsidRDefault="003B7792" w:rsidP="00E4427B">
            <w:pPr>
              <w:spacing w:before="120" w:line="276" w:lineRule="auto"/>
              <w:rPr>
                <w:rFonts w:ascii="Times New Roman" w:eastAsia="Arial" w:hAnsi="Times New Roman" w:cs="Times New Roman"/>
                <w:b/>
                <w:bCs/>
              </w:rPr>
            </w:pPr>
            <w:r w:rsidRPr="00470839">
              <w:rPr>
                <w:rFonts w:ascii="Times New Roman" w:eastAsia="Arial" w:hAnsi="Times New Roman" w:cs="Times New Roman"/>
                <w:b/>
                <w:bCs/>
              </w:rPr>
              <w:t>Non-adherence to AB-</w:t>
            </w:r>
            <w:r w:rsidR="000F1D8A" w:rsidRPr="00470839">
              <w:rPr>
                <w:rFonts w:ascii="Times New Roman" w:eastAsia="Arial" w:hAnsi="Times New Roman" w:cs="Times New Roman"/>
                <w:b/>
                <w:bCs/>
              </w:rPr>
              <w:t>PMJAY</w:t>
            </w:r>
            <w:r w:rsidRPr="00470839">
              <w:rPr>
                <w:rFonts w:ascii="Times New Roman" w:eastAsia="Arial" w:hAnsi="Times New Roman" w:cs="Times New Roman"/>
                <w:b/>
                <w:bCs/>
              </w:rPr>
              <w:t xml:space="preserve"> quality and service standard</w:t>
            </w:r>
          </w:p>
        </w:tc>
        <w:tc>
          <w:tcPr>
            <w:tcW w:w="255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In case of minor gaps, warning period of 2 weeks for rectification, for major gaps, Suspension of services until rectification of gaps and validation by SEC/ DEC</w:t>
            </w:r>
          </w:p>
        </w:tc>
        <w:tc>
          <w:tcPr>
            <w:tcW w:w="3119"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Suspension until rectification of gaps and validation by SEC/ DEC</w:t>
            </w:r>
          </w:p>
        </w:tc>
        <w:tc>
          <w:tcPr>
            <w:tcW w:w="1701" w:type="dxa"/>
            <w:shd w:val="clear" w:color="auto" w:fill="D9E2F3"/>
          </w:tcPr>
          <w:p w:rsidR="003B7792" w:rsidRPr="00470839" w:rsidRDefault="003B7792" w:rsidP="00E4427B">
            <w:pPr>
              <w:spacing w:before="120" w:line="276" w:lineRule="auto"/>
              <w:rPr>
                <w:rFonts w:ascii="Times New Roman" w:eastAsia="Arial" w:hAnsi="Times New Roman" w:cs="Times New Roman"/>
              </w:rPr>
            </w:pPr>
            <w:r w:rsidRPr="00470839">
              <w:rPr>
                <w:rFonts w:ascii="Times New Roman" w:eastAsia="Arial" w:hAnsi="Times New Roman" w:cs="Times New Roman"/>
              </w:rPr>
              <w:t>De-empanelment</w:t>
            </w:r>
          </w:p>
        </w:tc>
      </w:tr>
    </w:tbl>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eastAsia="Arial" w:hAnsi="Times New Roman" w:cs="Times New Roman"/>
        </w:rPr>
        <w:sectPr w:rsidR="003B7792" w:rsidRPr="00470839" w:rsidSect="003B7792">
          <w:headerReference w:type="even" r:id="rId19"/>
          <w:headerReference w:type="default" r:id="rId20"/>
          <w:headerReference w:type="first" r:id="rId21"/>
          <w:pgSz w:w="11906" w:h="16838"/>
          <w:pgMar w:top="1440" w:right="1440" w:bottom="1440" w:left="1440" w:header="708" w:footer="708" w:gutter="0"/>
          <w:cols w:space="708"/>
          <w:docGrid w:linePitch="360"/>
        </w:sectPr>
      </w:pPr>
      <w:r w:rsidRPr="00470839">
        <w:rPr>
          <w:rFonts w:ascii="Times New Roman" w:hAnsi="Times New Roman" w:cs="Times New Roman"/>
        </w:rPr>
        <w:t>All these penalties are recommendatory and the SEC may inflict larger or smaller penalties depending on the severity/regularity/scale/intentionality on a case to case basis with reasons mentioned clearly in a speaking order.</w:t>
      </w:r>
    </w:p>
    <w:p w:rsidR="003B7792" w:rsidRPr="00470839" w:rsidRDefault="003C00E8" w:rsidP="003B7792">
      <w:pPr>
        <w:widowControl w:val="0"/>
        <w:spacing w:before="120"/>
        <w:ind w:right="29"/>
        <w:rPr>
          <w:rFonts w:ascii="Times New Roman" w:eastAsia="Arial" w:hAnsi="Times New Roman" w:cs="Times New Roman"/>
        </w:rPr>
      </w:pPr>
      <w:r w:rsidRPr="003C00E8">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146" type="#_x0000_t202" style="position:absolute;margin-left:316.25pt;margin-top:0;width:177.4pt;height:42.8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" stroked="f">
            <v:textbox style="mso-next-textbox:#_x0000_s1146">
              <w:txbxContent>
                <w:p w:rsidR="006A3AAE" w:rsidRPr="00AA3701" w:rsidRDefault="006A3AAE" w:rsidP="003B7792">
                  <w:r>
                    <w:t>De-empanelment order confirmed after 2</w:t>
                  </w:r>
                  <w:r w:rsidRPr="00AA3701">
                    <w:rPr>
                      <w:vertAlign w:val="superscript"/>
                    </w:rPr>
                    <w:t>nd</w:t>
                  </w:r>
                  <w:r>
                    <w:t xml:space="preserve"> showcause</w:t>
                  </w:r>
                </w:p>
              </w:txbxContent>
            </v:textbox>
            <w10:wrap type="square"/>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Text Box 1" o:spid="_x0000_s1145" type="#_x0000_t202" style="position:absolute;margin-left:178.8pt;margin-top:5.95pt;width:92.4pt;height:37.8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style="mso-next-textbox:#Text Box 1">
              <w:txbxContent>
                <w:p w:rsidR="006A3AAE" w:rsidRPr="00D7623E" w:rsidRDefault="006A3AAE" w:rsidP="003B7792">
                  <w:pPr>
                    <w:jc w:val="center"/>
                    <w:rPr>
                      <w:b/>
                    </w:rPr>
                  </w:pPr>
                  <w:r>
                    <w:rPr>
                      <w:b/>
                    </w:rPr>
                    <w:t>State Health Agency</w:t>
                  </w:r>
                </w:p>
              </w:txbxContent>
            </v:textbox>
          </v:shape>
        </w:pict>
      </w:r>
    </w:p>
    <w:p w:rsidR="003B7792" w:rsidRPr="00470839" w:rsidRDefault="003C00E8" w:rsidP="003B7792">
      <w:pPr>
        <w:spacing w:before="120"/>
        <w:rPr>
          <w:rFonts w:ascii="Times New Roman" w:hAnsi="Times New Roman" w:cs="Times New Roman"/>
          <w:bCs/>
        </w:rPr>
      </w:pPr>
      <w:r w:rsidRPr="003C00E8">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24" o:spid="_x0000_s1144" type="#_x0000_t32" style="position:absolute;margin-left:225.95pt;margin-top:23.35pt;width:1.7pt;height:129.45pt;flip:x 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" strokecolor="#5b9bd5" strokeweight="1.5pt">
            <v:stroke endarrow="block" joinstyle="miter"/>
          </v:shape>
        </w:pict>
      </w:r>
      <w:r w:rsidRPr="003C00E8">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143" type="#_x0000_t34" style="position:absolute;margin-left:71.05pt;margin-top:164.5pt;width:3.6pt;height:204.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" adj="52971" strokecolor="#5b9bd5" strokeweight="1.5pt"/>
        </w:pict>
      </w:r>
      <w:r w:rsidRPr="003C00E8">
        <w:rPr>
          <w:rFonts w:ascii="Times New Roman" w:hAnsi="Times New Roman" w:cs="Times New Roman"/>
          <w:noProof/>
        </w:rPr>
        <w:pict>
          <v:shape id="Elbow Connector 11" o:spid="_x0000_s1142" type="#_x0000_t34" style="position:absolute;margin-left:79.7pt;margin-top:179.95pt;width:92.65pt;height:42pt;flip:y;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" strokecolor="#5b9bd5" strokeweight="1.5pt">
            <v:stroke endarrow="block"/>
          </v:shape>
        </w:pict>
      </w:r>
      <w:r w:rsidRPr="003C00E8">
        <w:rPr>
          <w:rFonts w:ascii="Times New Roman" w:hAnsi="Times New Roman" w:cs="Times New Roman"/>
          <w:noProof/>
        </w:rPr>
        <w:pict>
          <v:shape id="Elbow Connector 23" o:spid="_x0000_s1141" type="#_x0000_t34" style="position:absolute;margin-left:282.85pt;margin-top:5.95pt;width:175.7pt;height:195.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" adj="21709" strokecolor="#5b9bd5" strokeweight="1.5pt">
            <v:stroke startarrow="block" endarrow="block"/>
          </v:shape>
        </w:pict>
      </w:r>
      <w:r w:rsidRPr="003C00E8">
        <w:rPr>
          <w:rFonts w:ascii="Times New Roman" w:hAnsi="Times New Roman" w:cs="Times New Roman"/>
          <w:noProof/>
        </w:rPr>
        <w:pict>
          <v:shape id="Straight Arrow Connector 21" o:spid="_x0000_s1140" type="#_x0000_t32" style="position:absolute;margin-left:251.15pt;margin-top:205.65pt;width:.85pt;height:179.15pt;flip:x 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" strokecolor="#5b9bd5" strokeweight="1.5pt">
            <v:stroke endarrow="block" joinstyle="miter"/>
          </v:shape>
        </w:pict>
      </w:r>
      <w:r w:rsidRPr="003C00E8">
        <w:rPr>
          <w:rFonts w:ascii="Times New Roman" w:hAnsi="Times New Roman" w:cs="Times New Roman"/>
          <w:noProof/>
        </w:rPr>
        <w:pict>
          <v:shape id="Straight Arrow Connector 17" o:spid="_x0000_s1139" type="#_x0000_t32" style="position:absolute;margin-left:207.45pt;margin-top:205.65pt;width:0;height:179.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" strokecolor="#5b9bd5" strokeweight="1.5pt">
            <v:stroke endarrow="block" joinstyle="miter"/>
          </v:shape>
        </w:pict>
      </w:r>
      <w:r w:rsidRPr="003C00E8">
        <w:rPr>
          <w:rFonts w:ascii="Times New Roman" w:hAnsi="Times New Roman" w:cs="Times New Roman"/>
          <w:noProof/>
        </w:rPr>
        <w:pict>
          <v:shape id="Elbow Connector 12" o:spid="_x0000_s1138" type="#_x0000_t34" style="position:absolute;margin-left:79.7pt;margin-top:227.95pt;width:96.85pt;height:183.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" strokecolor="#5b9bd5" strokeweight="1.5pt">
            <v:stroke endarrow="block"/>
          </v:shape>
        </w:pict>
      </w:r>
    </w:p>
    <w:p w:rsidR="003B7792" w:rsidRPr="00470839" w:rsidRDefault="003B7792" w:rsidP="003B7792">
      <w:pPr>
        <w:spacing w:before="120"/>
        <w:rPr>
          <w:rFonts w:ascii="Times New Roman" w:hAnsi="Times New Roman" w:cs="Times New Roman"/>
        </w:rPr>
      </w:pPr>
    </w:p>
    <w:p w:rsidR="003B7792" w:rsidRPr="00470839" w:rsidRDefault="003B7792" w:rsidP="003B7792">
      <w:pPr>
        <w:spacing w:before="120"/>
        <w:rPr>
          <w:rFonts w:ascii="Times New Roman" w:hAnsi="Times New Roman" w:cs="Times New Roman"/>
        </w:rPr>
      </w:pP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_x0000_s1137" type="#_x0000_t202" style="position:absolute;margin-left:73.6pt;margin-top:4.75pt;width:143.1pt;height:49.9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" stroked="f">
            <v:textbox style="mso-next-textbox:#_x0000_s1137">
              <w:txbxContent>
                <w:p w:rsidR="006A3AAE" w:rsidRPr="00AA3701" w:rsidRDefault="006A3AAE" w:rsidP="003B7792">
                  <w:r>
                    <w:t>In case of de-empanelment, order for confirmation forwarded</w:t>
                  </w:r>
                </w:p>
              </w:txbxContent>
            </v:textbox>
            <w10:wrap type="square"/>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_x0000_s1136" type="#_x0000_t202" style="position:absolute;margin-left:312.15pt;margin-top:4.95pt;width:72.85pt;height:50.4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B7IwIAACM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" stroked="f">
            <v:textbox style="mso-next-textbox:#_x0000_s1136">
              <w:txbxContent>
                <w:p w:rsidR="006A3AAE" w:rsidRPr="00AA3701" w:rsidRDefault="006A3AAE" w:rsidP="003B7792">
                  <w:r>
                    <w:t>First Showcause/Final Order</w:t>
                  </w:r>
                </w:p>
              </w:txbxContent>
            </v:textbox>
            <w10:wrap type="square"/>
          </v:shape>
        </w:pict>
      </w:r>
    </w:p>
    <w:p w:rsidR="003B7792" w:rsidRPr="00470839" w:rsidRDefault="003B7792" w:rsidP="003B7792">
      <w:pPr>
        <w:spacing w:before="120"/>
        <w:rPr>
          <w:rFonts w:ascii="Times New Roman" w:hAnsi="Times New Roman" w:cs="Times New Roman"/>
        </w:rPr>
      </w:pPr>
    </w:p>
    <w:p w:rsidR="003B7792" w:rsidRPr="00470839" w:rsidRDefault="003B7792" w:rsidP="003B7792">
      <w:pPr>
        <w:spacing w:before="120"/>
        <w:rPr>
          <w:rFonts w:ascii="Times New Roman" w:hAnsi="Times New Roman" w:cs="Times New Roman"/>
        </w:rPr>
      </w:pP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Text Box 7" o:spid="_x0000_s1135" type="#_x0000_t202" style="position:absolute;margin-left:-52.65pt;margin-top:15.2pt;width:106.2pt;height:22.55pt;z-index:251644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" fillcolor="#ffc746" stroked="f">
            <v:fill color2="#e5b600" rotate="t" colors="0 #ffc746;.5 #ffc600;1 #e5b600" focus="100%" type="gradient">
              <o:fill v:ext="view" type="gradientUnscaled"/>
            </v:fill>
            <v:shadow on="t" color="black" opacity="41287f" offset="0,1.5pt"/>
            <v:textbox style="mso-next-textbox:#Text Box 7">
              <w:txbxContent>
                <w:p w:rsidR="006A3AAE" w:rsidRPr="003B7792" w:rsidRDefault="006A3AAE" w:rsidP="003B7792">
                  <w:pPr>
                    <w:rPr>
                      <w:b/>
                      <w:bCs/>
                      <w:color w:val="000000"/>
                    </w:rPr>
                  </w:pPr>
                  <w:r w:rsidRPr="003B7792">
                    <w:rPr>
                      <w:b/>
                      <w:bCs/>
                      <w:color w:val="000000"/>
                    </w:rPr>
                    <w:t>Insurance Company</w:t>
                  </w:r>
                </w:p>
              </w:txbxContent>
            </v:textbox>
          </v:shape>
        </w:pict>
      </w:r>
      <w:r>
        <w:rPr>
          <w:rFonts w:ascii="Times New Roman" w:hAnsi="Times New Roman" w:cs="Times New Roman"/>
          <w:noProof/>
        </w:rPr>
        <w:pict>
          <v:shape id="Elbow Connector 15" o:spid="_x0000_s1134" type="#_x0000_t34" style="position:absolute;margin-left:270.4pt;margin-top:19.95pt;width:126.9pt;height:4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" strokecolor="#5b9bd5" strokeweight="1.5pt">
            <v:stroke startarrow="block" endarrow="block"/>
          </v:shape>
        </w:pict>
      </w:r>
      <w:r>
        <w:rPr>
          <w:rFonts w:ascii="Times New Roman" w:hAnsi="Times New Roman" w:cs="Times New Roman"/>
          <w:noProof/>
        </w:rPr>
        <w:pict>
          <v:shape id="Elbow Connector 30" o:spid="_x0000_s1133" type="#_x0000_t34" style="position:absolute;margin-left:269.95pt;margin-top:6.55pt;width:126.9pt;height: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" strokecolor="#5b9bd5" strokeweight="1.5pt">
            <v:stroke startarrow="block" endarrow="block"/>
          </v:shape>
        </w:pict>
      </w:r>
      <w:r>
        <w:rPr>
          <w:rFonts w:ascii="Times New Roman" w:hAnsi="Times New Roman" w:cs="Times New Roman"/>
          <w:noProof/>
        </w:rPr>
        <w:pict>
          <v:shape id="Text Box 3" o:spid="_x0000_s1132" type="#_x0000_t202" style="position:absolute;margin-left:187pt;margin-top:2.3pt;width:78.45pt;height:24.7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style="mso-next-textbox:#Text Box 3">
              <w:txbxContent>
                <w:p w:rsidR="006A3AAE" w:rsidRPr="00D7623E" w:rsidRDefault="006A3AAE" w:rsidP="003B7792">
                  <w:pPr>
                    <w:jc w:val="center"/>
                    <w:rPr>
                      <w:b/>
                    </w:rPr>
                  </w:pPr>
                  <w:r w:rsidRPr="00D7623E">
                    <w:rPr>
                      <w:b/>
                    </w:rPr>
                    <w:t>SEC</w:t>
                  </w:r>
                </w:p>
              </w:txbxContent>
            </v:textbox>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Text Box 5" o:spid="_x0000_s1131" type="#_x0000_t202" style="position:absolute;margin-left:409.45pt;margin-top:22.45pt;width:106.2pt;height:27.35pt;z-index:251643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" fillcolor="#81b861" stroked="f">
            <v:fill color2="#61a235" rotate="t" colors="0 #81b861;.5 #6fb242;1 #61a235" focus="100%" type="gradient">
              <o:fill v:ext="view" type="gradientUnscaled"/>
            </v:fill>
            <v:shadow on="t" color="black" opacity="41287f" offset="0,1.5pt"/>
            <v:textbox style="mso-next-textbox:#Text Box 5">
              <w:txbxContent>
                <w:p w:rsidR="006A3AAE" w:rsidRPr="00D7623E" w:rsidRDefault="006A3AAE" w:rsidP="003B7792">
                  <w:pPr>
                    <w:jc w:val="center"/>
                    <w:rPr>
                      <w:b/>
                    </w:rPr>
                  </w:pPr>
                  <w:r w:rsidRPr="00D7623E">
                    <w:rPr>
                      <w:b/>
                    </w:rPr>
                    <w:t>Network Hospital</w:t>
                  </w:r>
                </w:p>
              </w:txbxContent>
            </v:textbox>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Elbow Connector 16" o:spid="_x0000_s1130" type="#_x0000_t34" style="position:absolute;margin-left:265.8pt;margin-top:21.15pt;width:2in;height:173.1pt;flip:y;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" adj="10345" strokecolor="#5b9bd5" strokeweight="1.5pt">
            <v:stroke startarrow="block" endarrow="block"/>
          </v:shape>
        </w:pict>
      </w:r>
      <w:r>
        <w:rPr>
          <w:rFonts w:ascii="Times New Roman" w:hAnsi="Times New Roman" w:cs="Times New Roman"/>
          <w:noProof/>
        </w:rPr>
        <w:pict>
          <v:shape id="Text Box 8" o:spid="_x0000_s1129" type="#_x0000_t202" style="position:absolute;margin-left:-52.65pt;margin-top:27.45pt;width:106.2pt;height:20.4pt;z-index:2516454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" fillcolor="#ffc746" stroked="f">
            <v:fill color2="#e5b600" rotate="t" colors="0 #ffc746;.5 #ffc600;1 #e5b600" focus="100%" type="gradient">
              <o:fill v:ext="view" type="gradientUnscaled"/>
            </v:fill>
            <v:shadow on="t" color="black" opacity="41287f" offset="0,1.5pt"/>
            <v:textbox style="mso-next-textbox:#Text Box 8">
              <w:txbxContent>
                <w:p w:rsidR="006A3AAE" w:rsidRPr="003B7792" w:rsidRDefault="006A3AAE" w:rsidP="003B7792">
                  <w:pPr>
                    <w:rPr>
                      <w:b/>
                      <w:bCs/>
                      <w:color w:val="000000"/>
                    </w:rPr>
                  </w:pPr>
                  <w:r w:rsidRPr="003B7792">
                    <w:rPr>
                      <w:b/>
                      <w:bCs/>
                      <w:color w:val="000000"/>
                    </w:rPr>
                    <w:t>SHA</w:t>
                  </w:r>
                </w:p>
              </w:txbxContent>
            </v:textbox>
          </v:shape>
        </w:pict>
      </w:r>
    </w:p>
    <w:p w:rsidR="003B7792" w:rsidRPr="00470839" w:rsidRDefault="003B7792" w:rsidP="003B7792">
      <w:pPr>
        <w:spacing w:before="120"/>
        <w:rPr>
          <w:rFonts w:ascii="Times New Roman" w:hAnsi="Times New Roman" w:cs="Times New Roman"/>
        </w:rPr>
      </w:pP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_x0000_s1128" type="#_x0000_t202" style="position:absolute;margin-left:175.7pt;margin-top:1.85pt;width:121.4pt;height:51.6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" stroked="f">
            <v:textbox style="mso-next-textbox:#_x0000_s1128">
              <w:txbxContent>
                <w:p w:rsidR="006A3AAE" w:rsidRPr="00AA3701" w:rsidRDefault="006A3AAE" w:rsidP="003B7792">
                  <w:r>
                    <w:t>Direction and return of Investigation Report</w:t>
                  </w:r>
                </w:p>
              </w:txbxContent>
            </v:textbox>
            <w10:wrap type="square"/>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Text Box 9" o:spid="_x0000_s1127" type="#_x0000_t202" style="position:absolute;margin-left:-49.95pt;margin-top:22.15pt;width:106.2pt;height:22.05pt;z-index:2516464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" fillcolor="#ffc746" stroked="f">
            <v:fill color2="#e5b600" rotate="t" colors="0 #ffc746;.5 #ffc600;1 #e5b600" focus="100%" type="gradient">
              <o:fill v:ext="view" type="gradientUnscaled"/>
            </v:fill>
            <v:shadow on="t" color="black" opacity="41287f" offset="0,1.5pt"/>
            <v:textbox style="mso-next-textbox:#Text Box 9">
              <w:txbxContent>
                <w:p w:rsidR="006A3AAE" w:rsidRPr="003B7792" w:rsidRDefault="006A3AAE" w:rsidP="003B7792">
                  <w:pPr>
                    <w:rPr>
                      <w:b/>
                      <w:bCs/>
                      <w:color w:val="000000"/>
                    </w:rPr>
                  </w:pPr>
                  <w:r w:rsidRPr="003B7792">
                    <w:rPr>
                      <w:b/>
                      <w:bCs/>
                      <w:color w:val="000000"/>
                    </w:rPr>
                    <w:t>Other Sources</w:t>
                  </w:r>
                </w:p>
              </w:txbxContent>
            </v:textbox>
          </v:shape>
        </w:pict>
      </w:r>
    </w:p>
    <w:p w:rsidR="003B7792" w:rsidRPr="00470839" w:rsidRDefault="003C00E8" w:rsidP="003B7792">
      <w:pPr>
        <w:spacing w:before="120"/>
        <w:rPr>
          <w:rFonts w:ascii="Times New Roman" w:hAnsi="Times New Roman" w:cs="Times New Roman"/>
        </w:rPr>
      </w:pPr>
      <w:r>
        <w:rPr>
          <w:rFonts w:ascii="Times New Roman" w:hAnsi="Times New Roman" w:cs="Times New Roman"/>
          <w:noProof/>
        </w:rPr>
        <w:pict>
          <v:shape id="_x0000_s1126" type="#_x0000_t202" style="position:absolute;margin-left:297.05pt;margin-top:.25pt;width:177.4pt;height:22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QnIwIAACQ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" stroked="f">
            <v:textbox style="mso-next-textbox:#_x0000_s1126">
              <w:txbxContent>
                <w:p w:rsidR="006A3AAE" w:rsidRPr="00AA3701" w:rsidRDefault="006A3AAE" w:rsidP="003B7792">
                  <w:r>
                    <w:t>Investigation Report by DEC</w:t>
                  </w:r>
                </w:p>
              </w:txbxContent>
            </v:textbox>
            <w10:wrap type="square"/>
          </v:shape>
        </w:pict>
      </w:r>
    </w:p>
    <w:p w:rsidR="003B7792" w:rsidRPr="00470839" w:rsidRDefault="003B7792" w:rsidP="003B7792">
      <w:pPr>
        <w:spacing w:before="120"/>
        <w:rPr>
          <w:rFonts w:ascii="Times New Roman" w:hAnsi="Times New Roman" w:cs="Times New Roman"/>
        </w:rPr>
      </w:pPr>
    </w:p>
    <w:p w:rsidR="003B7792" w:rsidRPr="00470839" w:rsidRDefault="003B7792" w:rsidP="003B7792">
      <w:pPr>
        <w:spacing w:before="120"/>
        <w:rPr>
          <w:rFonts w:ascii="Times New Roman" w:hAnsi="Times New Roman" w:cs="Times New Roman"/>
        </w:rPr>
      </w:pPr>
    </w:p>
    <w:p w:rsidR="003B7792" w:rsidRPr="00470839" w:rsidRDefault="003C00E8" w:rsidP="003B7792">
      <w:pPr>
        <w:spacing w:before="120"/>
        <w:rPr>
          <w:rFonts w:ascii="Times New Roman" w:hAnsi="Times New Roman" w:cs="Times New Roman"/>
        </w:rPr>
        <w:sectPr w:rsidR="003B7792" w:rsidRPr="00470839" w:rsidSect="003B7792">
          <w:pgSz w:w="11906" w:h="16838"/>
          <w:pgMar w:top="1440" w:right="1440" w:bottom="1440" w:left="1440" w:header="708" w:footer="708" w:gutter="0"/>
          <w:cols w:space="708"/>
          <w:docGrid w:linePitch="360"/>
        </w:sectPr>
      </w:pPr>
      <w:r>
        <w:rPr>
          <w:rFonts w:ascii="Times New Roman" w:hAnsi="Times New Roman" w:cs="Times New Roman"/>
          <w:noProof/>
        </w:rPr>
        <w:pict>
          <v:shape id="Text Box 2" o:spid="_x0000_s1125" type="#_x0000_t202" style="position:absolute;margin-left:193.95pt;margin-top:20.25pt;width:67.15pt;height:25.8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style="mso-next-textbox:#Text Box 2">
              <w:txbxContent>
                <w:p w:rsidR="006A3AAE" w:rsidRPr="00D7623E" w:rsidRDefault="006A3AAE" w:rsidP="003B7792">
                  <w:pPr>
                    <w:jc w:val="center"/>
                    <w:rPr>
                      <w:b/>
                    </w:rPr>
                  </w:pPr>
                  <w:r w:rsidRPr="00D7623E">
                    <w:rPr>
                      <w:b/>
                    </w:rPr>
                    <w:t>DEC</w:t>
                  </w:r>
                </w:p>
              </w:txbxContent>
            </v:textbox>
          </v:shape>
        </w:pict>
      </w:r>
    </w:p>
    <w:p w:rsidR="003B7792" w:rsidRPr="00470839" w:rsidRDefault="003B7792" w:rsidP="003B7792">
      <w:pPr>
        <w:rPr>
          <w:rFonts w:ascii="Times New Roman" w:hAnsi="Times New Roman" w:cs="Times New Roman"/>
          <w:b/>
        </w:rPr>
      </w:pPr>
      <w:bookmarkStart w:id="215" w:name="_Toc511405218"/>
      <w:bookmarkStart w:id="216" w:name="_Toc512000347"/>
      <w:r w:rsidRPr="00470839">
        <w:rPr>
          <w:rFonts w:ascii="Times New Roman" w:hAnsi="Times New Roman" w:cs="Times New Roman"/>
          <w:b/>
        </w:rPr>
        <w:lastRenderedPageBreak/>
        <w:t>Annex 1: Detailed Empanelment C</w:t>
      </w:r>
      <w:bookmarkEnd w:id="215"/>
      <w:r w:rsidRPr="00470839">
        <w:rPr>
          <w:rFonts w:ascii="Times New Roman" w:hAnsi="Times New Roman" w:cs="Times New Roman"/>
          <w:b/>
        </w:rPr>
        <w:t xml:space="preserve">riteria </w:t>
      </w:r>
    </w:p>
    <w:bookmarkEnd w:id="216"/>
    <w:p w:rsidR="003B7792" w:rsidRPr="00470839" w:rsidRDefault="003C00E8" w:rsidP="003B7792">
      <w:pPr>
        <w:spacing w:after="120"/>
        <w:rPr>
          <w:rFonts w:ascii="Times New Roman" w:eastAsia="Times New Roman" w:hAnsi="Times New Roman" w:cs="Times New Roman"/>
          <w:b/>
        </w:rPr>
      </w:pPr>
      <w:r w:rsidRPr="003C00E8">
        <w:rPr>
          <w:rFonts w:ascii="Times New Roman" w:hAnsi="Times New Roman" w:cs="Times New Roman"/>
          <w:noProof/>
        </w:rPr>
        <w:pict>
          <v:roundrect id="Rounded Rectangle 193" o:spid="_x0000_s1124" style="position:absolute;margin-left:-.45pt;margin-top:2.05pt;width:479.25pt;height:25.5pt;z-index:251663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" fillcolor="#0070c0" strokecolor="#0070c0" strokeweight="1pt">
            <v:stroke joinstyle="miter"/>
            <v:path arrowok="t"/>
            <v:textbox style="mso-next-textbox:#Rounded Rectangle 193">
              <w:txbxContent>
                <w:p w:rsidR="006A3AAE" w:rsidRPr="008600E5" w:rsidRDefault="006A3AAE" w:rsidP="003B7792">
                  <w:pPr>
                    <w:pStyle w:val="Heading2"/>
                    <w:spacing w:before="0"/>
                    <w:ind w:left="1069" w:hanging="360"/>
                    <w:contextualSpacing/>
                    <w:jc w:val="both"/>
                    <w:rPr>
                      <w:color w:val="FFFFFF"/>
                    </w:rPr>
                  </w:pPr>
                  <w:bookmarkStart w:id="217" w:name="_Toc467069780"/>
                  <w:bookmarkStart w:id="218" w:name="_Toc514759939"/>
                  <w:bookmarkStart w:id="219" w:name="_Toc26353781"/>
                  <w:r w:rsidRPr="008600E5">
                    <w:rPr>
                      <w:color w:val="FFFFFF"/>
                    </w:rPr>
                    <w:t>Category 1: Essential criteria:</w:t>
                  </w:r>
                  <w:bookmarkEnd w:id="217"/>
                  <w:bookmarkEnd w:id="218"/>
                  <w:bookmarkEnd w:id="219"/>
                  <w:r w:rsidRPr="008600E5">
                    <w:rPr>
                      <w:color w:val="FFFFFF"/>
                    </w:rPr>
                    <w:t xml:space="preserve"> </w:t>
                  </w:r>
                </w:p>
              </w:txbxContent>
            </v:textbox>
          </v:roundrect>
        </w:pict>
      </w:r>
    </w:p>
    <w:p w:rsidR="003B7792" w:rsidRPr="00470839" w:rsidRDefault="003B7792" w:rsidP="003B7792">
      <w:pPr>
        <w:spacing w:after="120"/>
        <w:rPr>
          <w:rFonts w:ascii="Times New Roman" w:eastAsia="Times New Roman" w:hAnsi="Times New Roman" w:cs="Times New Roman"/>
        </w:rPr>
      </w:pPr>
    </w:p>
    <w:p w:rsidR="003B7792" w:rsidRPr="00470839" w:rsidRDefault="003B7792" w:rsidP="003B7792">
      <w:pPr>
        <w:spacing w:after="120"/>
        <w:rPr>
          <w:rFonts w:ascii="Times New Roman" w:eastAsia="Times New Roman" w:hAnsi="Times New Roman" w:cs="Times New Roman"/>
        </w:rPr>
      </w:pPr>
      <w:r w:rsidRPr="00470839">
        <w:rPr>
          <w:rFonts w:ascii="Times New Roman" w:eastAsia="Times New Roman" w:hAnsi="Times New Roman" w:cs="Times New Roman"/>
        </w:rPr>
        <w:t>A Hospital would be empanelled as a network private hospital with the approval of the respective State Health Authority</w:t>
      </w:r>
      <w:r w:rsidRPr="00470839">
        <w:rPr>
          <w:rFonts w:ascii="Times New Roman" w:eastAsia="Times New Roman" w:hAnsi="Times New Roman" w:cs="Times New Roman"/>
          <w:vertAlign w:val="superscript"/>
        </w:rPr>
        <w:footnoteReference w:id="2"/>
      </w:r>
      <w:r w:rsidRPr="00470839">
        <w:rPr>
          <w:rFonts w:ascii="Times New Roman" w:eastAsia="Times New Roman" w:hAnsi="Times New Roman" w:cs="Times New Roman"/>
        </w:rPr>
        <w:t xml:space="preserve"> if it adheres with the following minimum criteria: </w:t>
      </w:r>
    </w:p>
    <w:p w:rsidR="003B7792" w:rsidRPr="00470839" w:rsidRDefault="003B7792" w:rsidP="003B7792">
      <w:pPr>
        <w:numPr>
          <w:ilvl w:val="0"/>
          <w:numId w:val="100"/>
        </w:numPr>
        <w:ind w:left="714" w:hanging="357"/>
        <w:jc w:val="both"/>
        <w:rPr>
          <w:rFonts w:ascii="Times New Roman" w:eastAsia="Times New Roman" w:hAnsi="Times New Roman" w:cs="Times New Roman"/>
        </w:rPr>
      </w:pPr>
      <w:r w:rsidRPr="00470839">
        <w:rPr>
          <w:rFonts w:ascii="Times New Roman" w:eastAsia="Times New Roman" w:hAnsi="Times New Roman" w:cs="Times New Roman"/>
        </w:rPr>
        <w:t>Should have at least 10 inpatient beds with adequate spacing and supporting staff as per norms.</w:t>
      </w:r>
    </w:p>
    <w:p w:rsidR="003B7792" w:rsidRPr="00470839" w:rsidRDefault="003B7792" w:rsidP="003B7792">
      <w:pPr>
        <w:numPr>
          <w:ilvl w:val="0"/>
          <w:numId w:val="102"/>
        </w:numPr>
        <w:contextualSpacing/>
        <w:jc w:val="both"/>
        <w:rPr>
          <w:rFonts w:ascii="Times New Roman" w:eastAsia="Times New Roman" w:hAnsi="Times New Roman" w:cs="Times New Roman"/>
        </w:rPr>
      </w:pPr>
      <w:r w:rsidRPr="00470839">
        <w:rPr>
          <w:rFonts w:ascii="Times New Roman" w:eastAsia="Times New Roman" w:hAnsi="Times New Roman" w:cs="Times New Roman"/>
        </w:rPr>
        <w:t>Exemption may be given for single-specialty hospitals like Eye and ENT.</w:t>
      </w:r>
    </w:p>
    <w:p w:rsidR="003B7792" w:rsidRPr="00470839" w:rsidRDefault="003B7792" w:rsidP="003B7792">
      <w:pPr>
        <w:numPr>
          <w:ilvl w:val="0"/>
          <w:numId w:val="102"/>
        </w:numPr>
        <w:contextualSpacing/>
        <w:jc w:val="both"/>
        <w:rPr>
          <w:rFonts w:ascii="Times New Roman" w:eastAsia="Times New Roman" w:hAnsi="Times New Roman" w:cs="Times New Roman"/>
        </w:rPr>
      </w:pPr>
      <w:r w:rsidRPr="00470839">
        <w:rPr>
          <w:rFonts w:ascii="Times New Roman" w:eastAsia="Times New Roman" w:hAnsi="Times New Roman" w:cs="Times New Roman"/>
        </w:rPr>
        <w:t>General ward - @80sq ft per bed, or more in a Room with Basic amenities- bed, mattress, linen, water, electricity, cleanliness, patient friendly common washroom etc. Non-AC but with fan/Cooler and heater in winter.</w:t>
      </w:r>
    </w:p>
    <w:p w:rsidR="003B7792" w:rsidRPr="00470839" w:rsidRDefault="003B7792" w:rsidP="003B7792">
      <w:pPr>
        <w:ind w:left="1440"/>
        <w:contextualSpacing/>
        <w:rPr>
          <w:rFonts w:ascii="Times New Roman" w:eastAsia="Times New Roman" w:hAnsi="Times New Roman" w:cs="Times New Roman"/>
        </w:rPr>
      </w:pP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It should have adequate and qualified medical and nursing staff (doctors</w:t>
      </w:r>
      <w:r w:rsidRPr="00470839">
        <w:rPr>
          <w:rFonts w:ascii="Times New Roman" w:eastAsia="Times New Roman" w:hAnsi="Times New Roman" w:cs="Times New Roman"/>
          <w:vertAlign w:val="superscript"/>
        </w:rPr>
        <w:footnoteReference w:id="3"/>
      </w:r>
      <w:r w:rsidRPr="00470839">
        <w:rPr>
          <w:rFonts w:ascii="Times New Roman" w:eastAsia="Times New Roman" w:hAnsi="Times New Roman" w:cs="Times New Roman"/>
        </w:rPr>
        <w:t xml:space="preserve"> &amp; nurses</w:t>
      </w:r>
      <w:r w:rsidRPr="00470839">
        <w:rPr>
          <w:rFonts w:ascii="Times New Roman" w:eastAsia="Times New Roman" w:hAnsi="Times New Roman" w:cs="Times New Roman"/>
          <w:vertAlign w:val="superscript"/>
        </w:rPr>
        <w:footnoteReference w:id="4"/>
      </w:r>
      <w:r w:rsidRPr="00470839">
        <w:rPr>
          <w:rFonts w:ascii="Times New Roman" w:eastAsia="Times New Roman" w:hAnsi="Times New Roman" w:cs="Times New Roman"/>
        </w:rPr>
        <w:t>), physically in charge round the clock; (necessary certificates to be produced during empanelment).</w:t>
      </w:r>
    </w:p>
    <w:p w:rsidR="003B7792" w:rsidRPr="00470839" w:rsidRDefault="003B7792" w:rsidP="003B7792">
      <w:pPr>
        <w:spacing w:after="120"/>
        <w:ind w:left="720"/>
        <w:contextualSpacing/>
        <w:rPr>
          <w:rFonts w:ascii="Times New Roman" w:eastAsia="Times New Roman" w:hAnsi="Times New Roman" w:cs="Times New Roman"/>
        </w:rPr>
      </w:pPr>
    </w:p>
    <w:p w:rsidR="003B7792" w:rsidRPr="00470839" w:rsidRDefault="003B7792" w:rsidP="003B7792">
      <w:pPr>
        <w:numPr>
          <w:ilvl w:val="0"/>
          <w:numId w:val="100"/>
        </w:numPr>
        <w:contextualSpacing/>
        <w:jc w:val="both"/>
        <w:rPr>
          <w:rFonts w:ascii="Times New Roman" w:eastAsia="Times New Roman" w:hAnsi="Times New Roman" w:cs="Times New Roman"/>
        </w:rPr>
      </w:pPr>
      <w:r w:rsidRPr="00470839">
        <w:rPr>
          <w:rFonts w:ascii="Times New Roman" w:eastAsia="Times New Roman" w:hAnsi="Times New Roman" w:cs="Times New Roman"/>
        </w:rPr>
        <w:t>Fully equipped and engaged in providing Medical /Surgical services, commensurate to the scope of service/ available specialities and number of beds.</w:t>
      </w:r>
    </w:p>
    <w:p w:rsidR="003B7792" w:rsidRPr="00470839" w:rsidRDefault="003B7792" w:rsidP="003B7792">
      <w:pPr>
        <w:numPr>
          <w:ilvl w:val="0"/>
          <w:numId w:val="10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Round-the-clock availability (or on-call) of a Surgeon and Anaesthetist where surgical services/ day care treatments are offered.</w:t>
      </w:r>
    </w:p>
    <w:p w:rsidR="003B7792" w:rsidRPr="00470839" w:rsidRDefault="003B7792" w:rsidP="003B7792">
      <w:pPr>
        <w:numPr>
          <w:ilvl w:val="0"/>
          <w:numId w:val="10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Round-the-clock availability (or on-call) of an Obstetrician, Paediatrician and Anaesthetist where maternity services are offered.</w:t>
      </w:r>
    </w:p>
    <w:p w:rsidR="003B7792" w:rsidRPr="00470839" w:rsidRDefault="003B7792" w:rsidP="003B7792">
      <w:pPr>
        <w:numPr>
          <w:ilvl w:val="0"/>
          <w:numId w:val="10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Round-the-clock availability of specialists (or on-call) in the concerned specialties having sufficient experience where such services are offered (e.g. Orthopaedics, ENT, Ophthalmology, Dental, general surgery (including endoscopy) etc.)</w:t>
      </w:r>
    </w:p>
    <w:p w:rsidR="003B7792" w:rsidRPr="00470839" w:rsidRDefault="003B7792" w:rsidP="003B7792">
      <w:pPr>
        <w:ind w:left="1440"/>
        <w:contextualSpacing/>
        <w:rPr>
          <w:rFonts w:ascii="Times New Roman" w:eastAsia="Times New Roman" w:hAnsi="Times New Roman" w:cs="Times New Roman"/>
        </w:rPr>
      </w:pP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Round-the-clock support systems required for the above services like Pharmacy, Blood Bank, Laboratory, Dialysis unit, Endoscopy investigation support, Post op ICU care with ventilator support, X-ray facility (mandatory) etc., either ‘In-House’ or with ‘Outsourcing arrangements’, preferably with NABL accredited laboratories, with appropriate agreements and in nearby vicinity.</w:t>
      </w:r>
    </w:p>
    <w:p w:rsidR="003B7792" w:rsidRPr="00470839" w:rsidRDefault="003B7792" w:rsidP="003B7792">
      <w:pPr>
        <w:spacing w:after="120"/>
        <w:ind w:left="720"/>
        <w:contextualSpacing/>
        <w:rPr>
          <w:rFonts w:ascii="Times New Roman" w:eastAsia="Times New Roman" w:hAnsi="Times New Roman" w:cs="Times New Roman"/>
        </w:rPr>
      </w:pP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Round-the-clock Ambulance facilities (own or tie-up).</w:t>
      </w:r>
    </w:p>
    <w:p w:rsidR="003B7792" w:rsidRPr="00470839" w:rsidRDefault="003B7792" w:rsidP="003B7792">
      <w:pPr>
        <w:spacing w:after="120"/>
        <w:ind w:left="720"/>
        <w:contextualSpacing/>
        <w:rPr>
          <w:rFonts w:ascii="Times New Roman" w:eastAsia="Times New Roman" w:hAnsi="Times New Roman" w:cs="Times New Roman"/>
        </w:rPr>
      </w:pPr>
    </w:p>
    <w:p w:rsidR="003B7792" w:rsidRPr="00470839" w:rsidRDefault="003B7792" w:rsidP="003B7792">
      <w:pPr>
        <w:numPr>
          <w:ilvl w:val="0"/>
          <w:numId w:val="100"/>
        </w:numPr>
        <w:contextualSpacing/>
        <w:jc w:val="both"/>
        <w:rPr>
          <w:rFonts w:ascii="Times New Roman" w:eastAsia="Times New Roman" w:hAnsi="Times New Roman" w:cs="Times New Roman"/>
        </w:rPr>
      </w:pPr>
      <w:r w:rsidRPr="00470839">
        <w:rPr>
          <w:rFonts w:ascii="Times New Roman" w:eastAsia="Times New Roman" w:hAnsi="Times New Roman" w:cs="Times New Roman"/>
        </w:rPr>
        <w:t>24 hours emergency services managed by technically qualified staff wherever emergency services are offered</w:t>
      </w:r>
    </w:p>
    <w:p w:rsidR="003B7792" w:rsidRPr="00470839" w:rsidRDefault="003B7792" w:rsidP="00E4427B">
      <w:pPr>
        <w:numPr>
          <w:ilvl w:val="0"/>
          <w:numId w:val="157"/>
        </w:numPr>
        <w:contextualSpacing/>
        <w:jc w:val="both"/>
        <w:rPr>
          <w:rFonts w:ascii="Times New Roman" w:eastAsia="Times New Roman" w:hAnsi="Times New Roman" w:cs="Times New Roman"/>
        </w:rPr>
      </w:pPr>
      <w:r w:rsidRPr="00470839">
        <w:rPr>
          <w:rFonts w:ascii="Times New Roman" w:eastAsia="Times New Roman" w:hAnsi="Times New Roman" w:cs="Times New Roman"/>
        </w:rPr>
        <w:lastRenderedPageBreak/>
        <w:t>Casualty should be equipped with Monitors, Defibrillator, Nebulizer with accessories, Crash Cart, Resuscitation equipment, Oxygen cylinders with flow meter/ tubing/catheter/face mask/nasal prongs, suction apparatus etc. and with attached toilet facility.</w:t>
      </w:r>
    </w:p>
    <w:p w:rsidR="003B7792" w:rsidRPr="00470839" w:rsidRDefault="003B7792" w:rsidP="003B7792">
      <w:pPr>
        <w:numPr>
          <w:ilvl w:val="0"/>
          <w:numId w:val="100"/>
        </w:numPr>
        <w:contextualSpacing/>
        <w:jc w:val="both"/>
        <w:rPr>
          <w:rFonts w:ascii="Times New Roman" w:eastAsia="Times New Roman" w:hAnsi="Times New Roman" w:cs="Times New Roman"/>
        </w:rPr>
      </w:pPr>
      <w:r w:rsidRPr="00470839">
        <w:rPr>
          <w:rFonts w:ascii="Times New Roman" w:eastAsia="Times New Roman" w:hAnsi="Times New Roman" w:cs="Times New Roman"/>
        </w:rPr>
        <w:t>Mandatory for hospitals wherever surgical procedures are offered:</w:t>
      </w:r>
    </w:p>
    <w:p w:rsidR="003B7792" w:rsidRPr="00470839" w:rsidRDefault="003B7792" w:rsidP="003B7792">
      <w:pPr>
        <w:numPr>
          <w:ilvl w:val="0"/>
          <w:numId w:val="104"/>
        </w:numPr>
        <w:contextualSpacing/>
        <w:jc w:val="both"/>
        <w:rPr>
          <w:rFonts w:ascii="Times New Roman" w:eastAsia="Times New Roman" w:hAnsi="Times New Roman" w:cs="Times New Roman"/>
        </w:rPr>
      </w:pPr>
      <w:r w:rsidRPr="00470839">
        <w:rPr>
          <w:rFonts w:ascii="Times New Roman" w:eastAsia="Times New Roman" w:hAnsi="Times New Roman" w:cs="Times New Roman"/>
        </w:rPr>
        <w:t>Fully equipped Operation Theatre of its own with qualified nursing staff under its employment round the clock.</w:t>
      </w:r>
    </w:p>
    <w:p w:rsidR="003B7792" w:rsidRPr="00470839" w:rsidRDefault="003B7792" w:rsidP="003B7792">
      <w:pPr>
        <w:numPr>
          <w:ilvl w:val="0"/>
          <w:numId w:val="104"/>
        </w:numPr>
        <w:contextualSpacing/>
        <w:jc w:val="both"/>
        <w:rPr>
          <w:rFonts w:ascii="Times New Roman" w:eastAsia="Times New Roman" w:hAnsi="Times New Roman" w:cs="Times New Roman"/>
        </w:rPr>
      </w:pPr>
      <w:r w:rsidRPr="00470839">
        <w:rPr>
          <w:rFonts w:ascii="Times New Roman" w:eastAsia="Times New Roman" w:hAnsi="Times New Roman" w:cs="Times New Roman"/>
        </w:rPr>
        <w:t>Post-op ward with ventilator and other required facilities.</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Wherever intensive care services are offered it is mandatory to be equipped with an Intensive Care Unit (For medical/surgical ICU/HDU/Neonatal ICU) with requisite staff</w:t>
      </w:r>
    </w:p>
    <w:p w:rsidR="003B7792" w:rsidRPr="00470839" w:rsidRDefault="003B7792" w:rsidP="003B7792">
      <w:pPr>
        <w:numPr>
          <w:ilvl w:val="0"/>
          <w:numId w:val="10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 unit is to be situated in close proximity of operation theatre, acute care medical, surgical ward units, labour room and maternity room as appropriate.</w:t>
      </w:r>
    </w:p>
    <w:p w:rsidR="003B7792" w:rsidRPr="00470839" w:rsidRDefault="003B7792" w:rsidP="003B7792">
      <w:pPr>
        <w:numPr>
          <w:ilvl w:val="0"/>
          <w:numId w:val="10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Suction, piped oxygen supply and compressed air should be provided for each ICU bed. </w:t>
      </w:r>
    </w:p>
    <w:p w:rsidR="003B7792" w:rsidRPr="00470839" w:rsidRDefault="003B7792" w:rsidP="003B7792">
      <w:pPr>
        <w:numPr>
          <w:ilvl w:val="0"/>
          <w:numId w:val="10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Further ICU- where such packages are mandated should have the following equipment:</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Piped gases</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Multi-sign Monitoring equipment</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Infusion of ionotropic support</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Equipment for maintenance of body temperature</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Weighing scale</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Manpower for 24x7 monitoring</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Emergency cash cart</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Defibrillator.</w:t>
      </w:r>
    </w:p>
    <w:p w:rsidR="003B7792" w:rsidRPr="00470839" w:rsidRDefault="003B7792" w:rsidP="003B7792">
      <w:pPr>
        <w:numPr>
          <w:ilvl w:val="0"/>
          <w:numId w:val="10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Equipment for ventilation.</w:t>
      </w:r>
    </w:p>
    <w:p w:rsidR="003B7792" w:rsidRPr="00470839" w:rsidRDefault="003B7792" w:rsidP="003B7792">
      <w:pPr>
        <w:numPr>
          <w:ilvl w:val="0"/>
          <w:numId w:val="106"/>
        </w:numPr>
        <w:ind w:hanging="357"/>
        <w:jc w:val="both"/>
        <w:rPr>
          <w:rFonts w:ascii="Times New Roman" w:eastAsia="Times New Roman" w:hAnsi="Times New Roman" w:cs="Times New Roman"/>
        </w:rPr>
      </w:pPr>
      <w:r w:rsidRPr="00470839">
        <w:rPr>
          <w:rFonts w:ascii="Times New Roman" w:eastAsia="Times New Roman" w:hAnsi="Times New Roman" w:cs="Times New Roman"/>
        </w:rPr>
        <w:t xml:space="preserve">In case there is common Paediatric ICU then Paediatric equipments, e.g.: paediatric ventilator, Paediatric probes, medicines and equipment for resuscitation to be available. </w:t>
      </w:r>
    </w:p>
    <w:p w:rsidR="003B7792" w:rsidRPr="00470839" w:rsidRDefault="003B7792" w:rsidP="003B7792">
      <w:pPr>
        <w:pStyle w:val="ListParagraph"/>
        <w:numPr>
          <w:ilvl w:val="0"/>
          <w:numId w:val="101"/>
        </w:numPr>
        <w:ind w:hanging="357"/>
        <w:contextualSpacing w:val="0"/>
        <w:rPr>
          <w:rFonts w:ascii="Times New Roman" w:hAnsi="Times New Roman"/>
        </w:rPr>
      </w:pPr>
      <w:r w:rsidRPr="00470839">
        <w:rPr>
          <w:rFonts w:ascii="Times New Roman" w:hAnsi="Times New Roman"/>
        </w:rPr>
        <w:t>HDU (high dependency unit) should also be equipped with all the equipment and manpower as per HDU norms.</w:t>
      </w:r>
    </w:p>
    <w:p w:rsidR="003B7792" w:rsidRPr="00470839" w:rsidRDefault="003B7792" w:rsidP="003B7792">
      <w:pPr>
        <w:pStyle w:val="ListParagraph"/>
        <w:ind w:left="1440"/>
        <w:contextualSpacing w:val="0"/>
        <w:rPr>
          <w:rFonts w:ascii="Times New Roman" w:hAnsi="Times New Roman"/>
        </w:rPr>
      </w:pPr>
    </w:p>
    <w:p w:rsidR="003B7792" w:rsidRPr="00470839" w:rsidRDefault="003B7792" w:rsidP="003B7792">
      <w:pPr>
        <w:numPr>
          <w:ilvl w:val="0"/>
          <w:numId w:val="100"/>
        </w:numPr>
        <w:ind w:hanging="357"/>
        <w:jc w:val="both"/>
        <w:rPr>
          <w:rFonts w:ascii="Times New Roman" w:eastAsia="Times New Roman" w:hAnsi="Times New Roman" w:cs="Times New Roman"/>
        </w:rPr>
      </w:pPr>
      <w:r w:rsidRPr="00470839">
        <w:rPr>
          <w:rFonts w:ascii="Times New Roman" w:eastAsia="Times New Roman" w:hAnsi="Times New Roman" w:cs="Times New Roman"/>
        </w:rPr>
        <w:t>Records Maintenance: Maintain complete records as required on day-to-day basis and is able to provide necessary records of hospital / patients to the Society/Insurer or his representative as and when required.</w:t>
      </w:r>
    </w:p>
    <w:p w:rsidR="003B7792" w:rsidRPr="00470839" w:rsidRDefault="003B7792" w:rsidP="003B7792">
      <w:pPr>
        <w:numPr>
          <w:ilvl w:val="0"/>
          <w:numId w:val="105"/>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Wherever automated systems are used it should comply with MoHFW/ NHA EHR guidelines (as and when they are enforced)</w:t>
      </w:r>
    </w:p>
    <w:p w:rsidR="003B7792" w:rsidRPr="00470839" w:rsidRDefault="003B7792" w:rsidP="003B7792">
      <w:pPr>
        <w:numPr>
          <w:ilvl w:val="0"/>
          <w:numId w:val="105"/>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All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cases must have complete records maintained</w:t>
      </w:r>
    </w:p>
    <w:p w:rsidR="003B7792" w:rsidRPr="00470839" w:rsidRDefault="003B7792" w:rsidP="003B7792">
      <w:pPr>
        <w:numPr>
          <w:ilvl w:val="0"/>
          <w:numId w:val="105"/>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Share data with designated authorities for information as mandated.</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Legal requirements as applicable by the local/state health authority.</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Adherence to Standard treatment guidelines/ Clinical Pathways for procedures as mandated by NHA from time to time.</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Registration with the Income Tax Department.</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NEFT enabled bank account</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Telephone/Fax</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Safe drinking water facilities/Patient care waiting area</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Uninterrupted (24 hour) supply of electricity and generator facility with required capacity suitable to the bed strength of the hospital.</w:t>
      </w:r>
    </w:p>
    <w:p w:rsidR="003B7792" w:rsidRPr="00470839" w:rsidRDefault="003B7792" w:rsidP="003B7792">
      <w:pPr>
        <w:numPr>
          <w:ilvl w:val="0"/>
          <w:numId w:val="10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lastRenderedPageBreak/>
        <w:t>Waste management support services (General and Bio Medical) – in compliance with the bio-medical waste management act.</w:t>
      </w:r>
    </w:p>
    <w:p w:rsidR="003B7792" w:rsidRPr="00470839" w:rsidRDefault="003B7792" w:rsidP="003B7792">
      <w:pPr>
        <w:numPr>
          <w:ilvl w:val="0"/>
          <w:numId w:val="100"/>
        </w:numPr>
        <w:spacing w:after="240"/>
        <w:contextualSpacing/>
        <w:jc w:val="both"/>
        <w:rPr>
          <w:rFonts w:ascii="Times New Roman" w:eastAsia="Times New Roman" w:hAnsi="Times New Roman" w:cs="Times New Roman"/>
        </w:rPr>
      </w:pPr>
      <w:r w:rsidRPr="00470839">
        <w:rPr>
          <w:rFonts w:ascii="Times New Roman" w:eastAsia="Times New Roman" w:hAnsi="Times New Roman" w:cs="Times New Roman"/>
        </w:rPr>
        <w:t>Appropriate fire-safety measures.</w:t>
      </w:r>
    </w:p>
    <w:p w:rsidR="003B7792" w:rsidRPr="00470839" w:rsidRDefault="003B7792" w:rsidP="003B7792">
      <w:pPr>
        <w:numPr>
          <w:ilvl w:val="0"/>
          <w:numId w:val="100"/>
        </w:numPr>
        <w:spacing w:after="240"/>
        <w:contextualSpacing/>
        <w:jc w:val="both"/>
        <w:rPr>
          <w:rFonts w:ascii="Times New Roman" w:eastAsia="Times New Roman" w:hAnsi="Times New Roman" w:cs="Times New Roman"/>
        </w:rPr>
      </w:pPr>
      <w:r w:rsidRPr="00470839">
        <w:rPr>
          <w:rFonts w:ascii="Times New Roman" w:eastAsia="Times New Roman" w:hAnsi="Times New Roman" w:cs="Times New Roman"/>
        </w:rPr>
        <w:t>Provide space for a separate kiosk for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beneficiary management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non-medical</w:t>
      </w:r>
      <w:r w:rsidRPr="00470839">
        <w:rPr>
          <w:rFonts w:ascii="Times New Roman" w:eastAsia="Times New Roman" w:hAnsi="Times New Roman" w:cs="Times New Roman"/>
          <w:vertAlign w:val="superscript"/>
        </w:rPr>
        <w:footnoteReference w:id="5"/>
      </w:r>
      <w:r w:rsidRPr="00470839">
        <w:rPr>
          <w:rFonts w:ascii="Times New Roman" w:eastAsia="Times New Roman" w:hAnsi="Times New Roman" w:cs="Times New Roman"/>
        </w:rPr>
        <w:t xml:space="preserve"> coordinator) at the hospital reception.</w:t>
      </w:r>
    </w:p>
    <w:p w:rsidR="003B7792" w:rsidRPr="00470839" w:rsidRDefault="003B7792" w:rsidP="003B7792">
      <w:pPr>
        <w:numPr>
          <w:ilvl w:val="0"/>
          <w:numId w:val="100"/>
        </w:numPr>
        <w:spacing w:after="240"/>
        <w:contextualSpacing/>
        <w:jc w:val="both"/>
        <w:rPr>
          <w:rFonts w:ascii="Times New Roman" w:eastAsia="Times New Roman" w:hAnsi="Times New Roman" w:cs="Times New Roman"/>
        </w:rPr>
      </w:pPr>
      <w:r w:rsidRPr="00470839">
        <w:rPr>
          <w:rFonts w:ascii="Times New Roman" w:eastAsia="Times New Roman" w:hAnsi="Times New Roman" w:cs="Times New Roman"/>
        </w:rPr>
        <w:t>Ensure a dedicated medical officer to work as a medical</w:t>
      </w:r>
      <w:r w:rsidRPr="00470839">
        <w:rPr>
          <w:rFonts w:ascii="Times New Roman" w:eastAsia="Times New Roman" w:hAnsi="Times New Roman" w:cs="Times New Roman"/>
          <w:vertAlign w:val="superscript"/>
        </w:rPr>
        <w:footnoteReference w:id="6"/>
      </w:r>
      <w:r w:rsidRPr="00470839">
        <w:rPr>
          <w:rFonts w:ascii="Times New Roman" w:eastAsia="Times New Roman" w:hAnsi="Times New Roman" w:cs="Times New Roman"/>
        </w:rPr>
        <w:t xml:space="preserve"> co-ordinator towards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beneficiary management (including records for follow-up care as prescribed)</w:t>
      </w:r>
    </w:p>
    <w:p w:rsidR="003B7792" w:rsidRPr="00470839" w:rsidRDefault="003B7792" w:rsidP="003B7792">
      <w:pPr>
        <w:numPr>
          <w:ilvl w:val="0"/>
          <w:numId w:val="100"/>
        </w:numPr>
        <w:spacing w:after="240"/>
        <w:contextualSpacing/>
        <w:jc w:val="both"/>
        <w:rPr>
          <w:rFonts w:ascii="Times New Roman" w:eastAsia="Times New Roman" w:hAnsi="Times New Roman" w:cs="Times New Roman"/>
        </w:rPr>
      </w:pPr>
      <w:r w:rsidRPr="00470839">
        <w:rPr>
          <w:rFonts w:ascii="Times New Roman" w:eastAsia="Times New Roman" w:hAnsi="Times New Roman" w:cs="Times New Roman"/>
        </w:rPr>
        <w:t>Ensure appropriate promotion of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in and around the hospital (display banners, brochures etc.) towards effective publicity of the scheme in co-ordination with the SHA/ district level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team.</w:t>
      </w:r>
    </w:p>
    <w:p w:rsidR="003B7792" w:rsidRPr="00470839" w:rsidRDefault="003B7792" w:rsidP="003B7792">
      <w:pPr>
        <w:numPr>
          <w:ilvl w:val="0"/>
          <w:numId w:val="100"/>
        </w:numPr>
        <w:spacing w:after="240"/>
        <w:contextualSpacing/>
        <w:jc w:val="both"/>
        <w:rPr>
          <w:rFonts w:ascii="Times New Roman" w:eastAsia="Times New Roman" w:hAnsi="Times New Roman" w:cs="Times New Roman"/>
        </w:rPr>
      </w:pPr>
      <w:r w:rsidRPr="00470839">
        <w:rPr>
          <w:rFonts w:ascii="Times New Roman" w:eastAsia="Times New Roman" w:hAnsi="Times New Roman" w:cs="Times New Roman"/>
        </w:rPr>
        <w:t>IT Hardware requirements (desktop/laptop with internet, printer, webcam, scanner/ fax, bio-metric device etc.) as mandated by the NHA.</w:t>
      </w:r>
    </w:p>
    <w:p w:rsidR="003B7792" w:rsidRPr="00470839" w:rsidRDefault="003C00E8" w:rsidP="003B7792">
      <w:pPr>
        <w:spacing w:after="240"/>
        <w:rPr>
          <w:rFonts w:ascii="Times New Roman" w:eastAsia="Times New Roman" w:hAnsi="Times New Roman" w:cs="Times New Roman"/>
        </w:rPr>
      </w:pPr>
      <w:r w:rsidRPr="003C00E8">
        <w:rPr>
          <w:rFonts w:ascii="Times New Roman" w:hAnsi="Times New Roman" w:cs="Times New Roman"/>
          <w:noProof/>
        </w:rPr>
        <w:pict>
          <v:roundrect id="Rounded Rectangle 192" o:spid="_x0000_s1123" style="position:absolute;margin-left:.3pt;margin-top:3.7pt;width:482.25pt;height:26.25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" fillcolor="#385723" strokecolor="#548235" strokeweight="1pt">
            <v:stroke joinstyle="miter"/>
            <v:path arrowok="t"/>
            <v:textbox style="mso-next-textbox:#Rounded Rectangle 192">
              <w:txbxContent>
                <w:p w:rsidR="006A3AAE" w:rsidRPr="008600E5" w:rsidRDefault="006A3AAE" w:rsidP="003B7792">
                  <w:pPr>
                    <w:pStyle w:val="Heading2"/>
                    <w:spacing w:before="0"/>
                    <w:ind w:left="1069" w:hanging="360"/>
                    <w:contextualSpacing/>
                    <w:jc w:val="both"/>
                    <w:rPr>
                      <w:i/>
                      <w:color w:val="FFFFFF"/>
                    </w:rPr>
                  </w:pPr>
                  <w:bookmarkStart w:id="220" w:name="_Toc467069781"/>
                  <w:bookmarkStart w:id="221" w:name="_Toc514759940"/>
                  <w:bookmarkStart w:id="222" w:name="_Toc26353782"/>
                  <w:r w:rsidRPr="008600E5">
                    <w:rPr>
                      <w:color w:val="FFFFFF"/>
                    </w:rPr>
                    <w:t>Category 2: Advanced criteria:</w:t>
                  </w:r>
                  <w:bookmarkEnd w:id="220"/>
                  <w:bookmarkEnd w:id="221"/>
                  <w:bookmarkEnd w:id="222"/>
                  <w:r w:rsidRPr="008600E5">
                    <w:rPr>
                      <w:color w:val="FFFFFF"/>
                    </w:rPr>
                    <w:t xml:space="preserve"> </w:t>
                  </w:r>
                </w:p>
                <w:p w:rsidR="006A3AAE" w:rsidRPr="008600E5" w:rsidRDefault="006A3AAE" w:rsidP="003B7792">
                  <w:pPr>
                    <w:rPr>
                      <w:color w:val="FFFFFF"/>
                    </w:rPr>
                  </w:pPr>
                </w:p>
              </w:txbxContent>
            </v:textbox>
          </v:roundrect>
        </w:pict>
      </w:r>
    </w:p>
    <w:p w:rsidR="003B7792" w:rsidRPr="00470839" w:rsidRDefault="003B7792" w:rsidP="003B7792">
      <w:pPr>
        <w:spacing w:before="600" w:after="120"/>
        <w:rPr>
          <w:rFonts w:ascii="Times New Roman" w:eastAsia="Times New Roman" w:hAnsi="Times New Roman" w:cs="Times New Roman"/>
        </w:rPr>
      </w:pPr>
      <w:r w:rsidRPr="00470839">
        <w:rPr>
          <w:rFonts w:ascii="Times New Roman" w:eastAsia="Times New Roman" w:hAnsi="Times New Roman" w:cs="Times New Roman"/>
        </w:rPr>
        <w:t>Over and above the essential criteria required to provide basic services under AB-</w:t>
      </w:r>
      <w:r w:rsidR="000F1D8A" w:rsidRPr="00470839">
        <w:rPr>
          <w:rFonts w:ascii="Times New Roman" w:eastAsia="Times New Roman" w:hAnsi="Times New Roman" w:cs="Times New Roman"/>
        </w:rPr>
        <w:t>PMJAY</w:t>
      </w:r>
      <w:r w:rsidRPr="00470839">
        <w:rPr>
          <w:rFonts w:ascii="Times New Roman" w:eastAsia="Times New Roman" w:hAnsi="Times New Roman" w:cs="Times New Roman"/>
        </w:rPr>
        <w:t xml:space="preserve"> (as mentioned in Category 1) those facilities undertaking defined speciality packages (as indicated in the benefit package for specialities mandated to qualify for advanced criteria) should have the following:</w:t>
      </w:r>
    </w:p>
    <w:p w:rsidR="003B7792" w:rsidRPr="00470839" w:rsidRDefault="003B7792" w:rsidP="003B7792">
      <w:pPr>
        <w:numPr>
          <w:ilvl w:val="0"/>
          <w:numId w:val="114"/>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These empanelled hospitals may provide specialized services such as Cardiology, Cardiothoracic surgery, Neurosurgery, Nephrology, Reconstructive surgery, Oncology, Paediatric Surgery, Neonatal intensive care etc.</w:t>
      </w:r>
    </w:p>
    <w:p w:rsidR="003B7792" w:rsidRPr="00470839" w:rsidRDefault="003B7792" w:rsidP="003B7792">
      <w:pPr>
        <w:numPr>
          <w:ilvl w:val="0"/>
          <w:numId w:val="114"/>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 hospital could be empanelled for one or more specialities subject to it qualifying to the concerned speciality criteria for respective packages</w:t>
      </w:r>
    </w:p>
    <w:p w:rsidR="003B7792" w:rsidRPr="00470839" w:rsidRDefault="003B7792" w:rsidP="003B7792">
      <w:pPr>
        <w:numPr>
          <w:ilvl w:val="0"/>
          <w:numId w:val="114"/>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Such hospitals should be fully equipped with ICCU/SICU/ NICU/ relevant Intensive Care Unit in addition to and in support of the OT facilities that they have. </w:t>
      </w:r>
    </w:p>
    <w:p w:rsidR="003B7792" w:rsidRPr="00470839" w:rsidRDefault="003B7792" w:rsidP="003B7792">
      <w:pPr>
        <w:numPr>
          <w:ilvl w:val="0"/>
          <w:numId w:val="114"/>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Such facilities should be of adequate capacity and numbers so that they can handle all the patients operated in emergencies.</w:t>
      </w:r>
    </w:p>
    <w:p w:rsidR="003B7792" w:rsidRPr="00470839" w:rsidRDefault="003B7792" w:rsidP="003B7792">
      <w:pPr>
        <w:numPr>
          <w:ilvl w:val="0"/>
          <w:numId w:val="115"/>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 Hospital should have sufficient experienced specialists in the specific identified fields for which the Hospital is empanelled as per the requirements of professional and regulatory bodies/ as specified in the clinical establishment act/ State regulations.</w:t>
      </w:r>
    </w:p>
    <w:p w:rsidR="003B7792" w:rsidRPr="00470839" w:rsidRDefault="003B7792" w:rsidP="003B7792">
      <w:pPr>
        <w:numPr>
          <w:ilvl w:val="0"/>
          <w:numId w:val="115"/>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 Hospital should have sufficient diagnostic equipment and support services in the specific identified fields for which the Hospital is empanelled as per the requirements specified in the clinical establishment act/ State regulations.</w:t>
      </w:r>
    </w:p>
    <w:p w:rsidR="003B7792" w:rsidRPr="00470839" w:rsidRDefault="003B7792" w:rsidP="003B7792">
      <w:pPr>
        <w:numPr>
          <w:ilvl w:val="0"/>
          <w:numId w:val="114"/>
        </w:numPr>
        <w:spacing w:after="120"/>
        <w:jc w:val="both"/>
        <w:rPr>
          <w:rFonts w:ascii="Times New Roman" w:eastAsia="Times New Roman" w:hAnsi="Times New Roman" w:cs="Times New Roman"/>
        </w:rPr>
      </w:pPr>
      <w:r w:rsidRPr="00470839">
        <w:rPr>
          <w:rFonts w:ascii="Times New Roman" w:eastAsia="Times New Roman" w:hAnsi="Times New Roman" w:cs="Times New Roman"/>
        </w:rPr>
        <w:t>Indicative domain specific criteria are as under:</w:t>
      </w:r>
    </w:p>
    <w:p w:rsidR="003B7792" w:rsidRPr="00470839" w:rsidRDefault="003B7792" w:rsidP="00E4427B">
      <w:pPr>
        <w:numPr>
          <w:ilvl w:val="0"/>
          <w:numId w:val="156"/>
        </w:numPr>
        <w:spacing w:after="120"/>
        <w:ind w:left="1440"/>
        <w:jc w:val="both"/>
        <w:rPr>
          <w:rFonts w:ascii="Times New Roman" w:eastAsia="Times New Roman" w:hAnsi="Times New Roman" w:cs="Times New Roman"/>
        </w:rPr>
      </w:pPr>
      <w:r w:rsidRPr="00470839">
        <w:rPr>
          <w:rFonts w:ascii="Times New Roman" w:eastAsia="Times New Roman" w:hAnsi="Times New Roman" w:cs="Times New Roman"/>
          <w:b/>
        </w:rPr>
        <w:t xml:space="preserve">Specific criteria for Cardiology/ CTVS </w:t>
      </w:r>
    </w:p>
    <w:p w:rsidR="003B7792" w:rsidRPr="00470839" w:rsidRDefault="003B7792" w:rsidP="003B7792">
      <w:pPr>
        <w:numPr>
          <w:ilvl w:val="0"/>
          <w:numId w:val="109"/>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lastRenderedPageBreak/>
        <w:t>CTVS theatre facility (Open Heart Tray, Gas pipelines Lung Machine with TCM, defibrillator, ABG Machine, ACT Machine, Hypothermia machine, IABP, cautery etc.)</w:t>
      </w:r>
    </w:p>
    <w:p w:rsidR="003B7792" w:rsidRPr="00470839" w:rsidRDefault="003B7792" w:rsidP="003B7792">
      <w:pPr>
        <w:numPr>
          <w:ilvl w:val="0"/>
          <w:numId w:val="109"/>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Post-op with ventilator support</w:t>
      </w:r>
    </w:p>
    <w:p w:rsidR="003B7792" w:rsidRPr="00470839" w:rsidRDefault="003B7792" w:rsidP="003B7792">
      <w:pPr>
        <w:numPr>
          <w:ilvl w:val="0"/>
          <w:numId w:val="109"/>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ICU Facility with cardiac monitoring and ventilator support</w:t>
      </w:r>
    </w:p>
    <w:p w:rsidR="003B7792" w:rsidRPr="00470839" w:rsidRDefault="003B7792" w:rsidP="003B7792">
      <w:pPr>
        <w:numPr>
          <w:ilvl w:val="0"/>
          <w:numId w:val="109"/>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Hospital should facilitate round the clock cardiologist services.</w:t>
      </w:r>
    </w:p>
    <w:p w:rsidR="003B7792" w:rsidRPr="00470839" w:rsidRDefault="003B7792" w:rsidP="003B7792">
      <w:pPr>
        <w:numPr>
          <w:ilvl w:val="0"/>
          <w:numId w:val="109"/>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Availability of support speciality of General Physician &amp; Paediatrician</w:t>
      </w:r>
    </w:p>
    <w:p w:rsidR="003B7792" w:rsidRPr="00470839" w:rsidRDefault="003B7792" w:rsidP="003B7792">
      <w:pPr>
        <w:numPr>
          <w:ilvl w:val="0"/>
          <w:numId w:val="109"/>
        </w:numPr>
        <w:spacing w:after="120"/>
        <w:jc w:val="both"/>
        <w:rPr>
          <w:rFonts w:ascii="Times New Roman" w:eastAsia="Times New Roman" w:hAnsi="Times New Roman" w:cs="Times New Roman"/>
        </w:rPr>
      </w:pPr>
      <w:r w:rsidRPr="00470839">
        <w:rPr>
          <w:rFonts w:ascii="Times New Roman" w:eastAsia="Times New Roman" w:hAnsi="Times New Roman" w:cs="Times New Roman"/>
        </w:rPr>
        <w:t>Fully equipped Catheterization Laboratory Unit with qualified and trained Paramedics.</w:t>
      </w:r>
    </w:p>
    <w:p w:rsidR="003B7792" w:rsidRPr="00470839" w:rsidRDefault="003B7792" w:rsidP="00E4427B">
      <w:pPr>
        <w:numPr>
          <w:ilvl w:val="0"/>
          <w:numId w:val="156"/>
        </w:numPr>
        <w:spacing w:after="120"/>
        <w:ind w:left="1440"/>
        <w:jc w:val="both"/>
        <w:rPr>
          <w:rFonts w:ascii="Times New Roman" w:eastAsia="Times New Roman" w:hAnsi="Times New Roman" w:cs="Times New Roman"/>
        </w:rPr>
      </w:pPr>
      <w:r w:rsidRPr="00470839">
        <w:rPr>
          <w:rFonts w:ascii="Times New Roman" w:eastAsia="Times New Roman" w:hAnsi="Times New Roman" w:cs="Times New Roman"/>
          <w:b/>
        </w:rPr>
        <w:t xml:space="preserve">Specific criteria for Cancer Care </w:t>
      </w:r>
    </w:p>
    <w:p w:rsidR="003B7792" w:rsidRPr="00470839" w:rsidRDefault="003B7792" w:rsidP="003B7792">
      <w:pPr>
        <w:numPr>
          <w:ilvl w:val="0"/>
          <w:numId w:val="108"/>
        </w:numPr>
        <w:jc w:val="both"/>
        <w:rPr>
          <w:rFonts w:ascii="Times New Roman" w:eastAsia="Times New Roman" w:hAnsi="Times New Roman" w:cs="Times New Roman"/>
        </w:rPr>
      </w:pPr>
      <w:r w:rsidRPr="00470839">
        <w:rPr>
          <w:rFonts w:ascii="Times New Roman" w:eastAsia="Times New Roman" w:hAnsi="Times New Roman" w:cs="Times New Roman"/>
        </w:rPr>
        <w:t>For empanelment of Cancer treatment, the facility should have a Tumour Board which decides a comprehensive plan towards multi-modal treatment of the patient or if not then appropriate linkage mechanisms need to be established to the nearest regional cancer centre (RCC). Tumor Board should consist of a qualified team of Surgical, Radiation and Medical /Paediatric Oncologist in order to ensure the most appropriate treatment for the patient.</w:t>
      </w:r>
    </w:p>
    <w:p w:rsidR="003B7792" w:rsidRPr="00470839" w:rsidRDefault="003B7792" w:rsidP="003B7792">
      <w:pPr>
        <w:numPr>
          <w:ilvl w:val="0"/>
          <w:numId w:val="108"/>
        </w:numPr>
        <w:contextualSpacing/>
        <w:jc w:val="both"/>
        <w:rPr>
          <w:rFonts w:ascii="Times New Roman" w:eastAsia="Times New Roman" w:hAnsi="Times New Roman" w:cs="Times New Roman"/>
        </w:rPr>
      </w:pPr>
      <w:r w:rsidRPr="00470839">
        <w:rPr>
          <w:rFonts w:ascii="Times New Roman" w:eastAsia="Times New Roman" w:hAnsi="Times New Roman" w:cs="Times New Roman"/>
        </w:rPr>
        <w:t>Relapse/recurrence may sometimes occur during/ after treatment. Retreatment is often possible which may be undertaken after evaluation by a Medical/ Paediatric Oncologist/ Tumor Board with prior approval and pre-authorization of treatment.</w:t>
      </w:r>
    </w:p>
    <w:p w:rsidR="003B7792" w:rsidRPr="00470839" w:rsidRDefault="003B7792" w:rsidP="003B7792">
      <w:pPr>
        <w:numPr>
          <w:ilvl w:val="0"/>
          <w:numId w:val="108"/>
        </w:numPr>
        <w:jc w:val="both"/>
        <w:rPr>
          <w:rFonts w:ascii="Times New Roman" w:eastAsia="Times New Roman" w:hAnsi="Times New Roman" w:cs="Times New Roman"/>
        </w:rPr>
      </w:pPr>
      <w:r w:rsidRPr="00470839">
        <w:rPr>
          <w:rFonts w:ascii="Times New Roman" w:eastAsia="Times New Roman" w:hAnsi="Times New Roman" w:cs="Times New Roman"/>
        </w:rPr>
        <w:t>For extending the treatment of chemotherapy and radiotherapy the hospital should have the requisite Pathology/ Haematology services/ infrastructure for radiotherapy treatment viz. for cobalt therapy, linear accelerator radiation treatment and brachytherapy available in-house. In case such facilities are not available in the empanelled hospital for radiotherapy treatment and even for chemotherapy, the hospital shall not perform the approved surgical procedure alone but refer the patients to other centres for follow-up treatments requiring chemotherapy and radiotherapy treatments. This should be indicated where appropriate in the treatment approval plan.</w:t>
      </w:r>
    </w:p>
    <w:p w:rsidR="003B7792" w:rsidRPr="00470839" w:rsidRDefault="003B7792" w:rsidP="003B7792">
      <w:pPr>
        <w:numPr>
          <w:ilvl w:val="0"/>
          <w:numId w:val="108"/>
        </w:numPr>
        <w:jc w:val="both"/>
        <w:rPr>
          <w:rFonts w:ascii="Times New Roman" w:eastAsia="Times New Roman" w:hAnsi="Times New Roman" w:cs="Times New Roman"/>
        </w:rPr>
      </w:pPr>
      <w:r w:rsidRPr="00470839">
        <w:rPr>
          <w:rFonts w:ascii="Times New Roman" w:eastAsia="Times New Roman" w:hAnsi="Times New Roman" w:cs="Times New Roman"/>
        </w:rPr>
        <w:t>Further hospitals should have following infrastructure for providing certain specialized radiation treatment packages such as stereotactic radiosurgery/ therapy.</w:t>
      </w:r>
    </w:p>
    <w:p w:rsidR="003B7792" w:rsidRPr="00470839" w:rsidRDefault="003B7792" w:rsidP="003B7792">
      <w:pPr>
        <w:numPr>
          <w:ilvl w:val="0"/>
          <w:numId w:val="107"/>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Treatment machines which are capable of delivering SRS/SRT</w:t>
      </w:r>
    </w:p>
    <w:p w:rsidR="003B7792" w:rsidRPr="00470839" w:rsidRDefault="003B7792" w:rsidP="003B7792">
      <w:pPr>
        <w:numPr>
          <w:ilvl w:val="0"/>
          <w:numId w:val="107"/>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Associated Treatment planning system </w:t>
      </w:r>
    </w:p>
    <w:p w:rsidR="003B7792" w:rsidRPr="00470839" w:rsidRDefault="003B7792" w:rsidP="003B7792">
      <w:pPr>
        <w:numPr>
          <w:ilvl w:val="0"/>
          <w:numId w:val="107"/>
        </w:numPr>
        <w:spacing w:after="120"/>
        <w:jc w:val="both"/>
        <w:rPr>
          <w:rFonts w:ascii="Times New Roman" w:eastAsia="Times New Roman" w:hAnsi="Times New Roman" w:cs="Times New Roman"/>
        </w:rPr>
      </w:pPr>
      <w:r w:rsidRPr="00470839">
        <w:rPr>
          <w:rFonts w:ascii="Times New Roman" w:eastAsia="Times New Roman" w:hAnsi="Times New Roman" w:cs="Times New Roman"/>
        </w:rPr>
        <w:t>Associated Dosimetry systems</w:t>
      </w:r>
    </w:p>
    <w:p w:rsidR="003B7792" w:rsidRPr="00470839" w:rsidRDefault="003B7792" w:rsidP="00E4427B">
      <w:pPr>
        <w:numPr>
          <w:ilvl w:val="0"/>
          <w:numId w:val="156"/>
        </w:numPr>
        <w:spacing w:after="120"/>
        <w:ind w:left="1440"/>
        <w:jc w:val="both"/>
        <w:rPr>
          <w:rFonts w:ascii="Times New Roman" w:eastAsia="Times New Roman" w:hAnsi="Times New Roman" w:cs="Times New Roman"/>
        </w:rPr>
      </w:pPr>
      <w:r w:rsidRPr="00470839">
        <w:rPr>
          <w:rFonts w:ascii="Times New Roman" w:eastAsia="Times New Roman" w:hAnsi="Times New Roman" w:cs="Times New Roman"/>
          <w:b/>
        </w:rPr>
        <w:t>Specific criteria for Neurosurgery</w:t>
      </w:r>
    </w:p>
    <w:p w:rsidR="003B7792" w:rsidRPr="00470839" w:rsidRDefault="003B7792" w:rsidP="003B7792">
      <w:pPr>
        <w:numPr>
          <w:ilvl w:val="0"/>
          <w:numId w:val="11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Well Equipped Theatre with qualified paramedical staff, C-Arm, Microscope, neurosurgery compatible OT table with head holding frame (horse shoe, may field / sugita or equivalent frame).</w:t>
      </w:r>
    </w:p>
    <w:p w:rsidR="003B7792" w:rsidRPr="00470839" w:rsidRDefault="003B7792" w:rsidP="003B7792">
      <w:pPr>
        <w:numPr>
          <w:ilvl w:val="0"/>
          <w:numId w:val="11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ICU facility</w:t>
      </w:r>
    </w:p>
    <w:p w:rsidR="003B7792" w:rsidRPr="00470839" w:rsidRDefault="003B7792" w:rsidP="003B7792">
      <w:pPr>
        <w:numPr>
          <w:ilvl w:val="0"/>
          <w:numId w:val="111"/>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Post-op with ventilator support</w:t>
      </w:r>
    </w:p>
    <w:p w:rsidR="003B7792" w:rsidRPr="00470839" w:rsidRDefault="003B7792" w:rsidP="003B7792">
      <w:pPr>
        <w:numPr>
          <w:ilvl w:val="0"/>
          <w:numId w:val="111"/>
        </w:numPr>
        <w:spacing w:after="120"/>
        <w:jc w:val="both"/>
        <w:rPr>
          <w:rFonts w:ascii="Times New Roman" w:eastAsia="Times New Roman" w:hAnsi="Times New Roman" w:cs="Times New Roman"/>
        </w:rPr>
      </w:pPr>
      <w:r w:rsidRPr="00470839">
        <w:rPr>
          <w:rFonts w:ascii="Times New Roman" w:eastAsia="Times New Roman" w:hAnsi="Times New Roman" w:cs="Times New Roman"/>
        </w:rPr>
        <w:t>Facilitation for round the clock MRI, CT and other support bio-chemical investigations.</w:t>
      </w:r>
    </w:p>
    <w:p w:rsidR="003B7792" w:rsidRPr="00470839" w:rsidRDefault="003B7792" w:rsidP="00E4427B">
      <w:pPr>
        <w:numPr>
          <w:ilvl w:val="0"/>
          <w:numId w:val="156"/>
        </w:numPr>
        <w:spacing w:after="120"/>
        <w:ind w:left="1440"/>
        <w:jc w:val="both"/>
        <w:rPr>
          <w:rFonts w:ascii="Times New Roman" w:eastAsia="Times New Roman" w:hAnsi="Times New Roman" w:cs="Times New Roman"/>
        </w:rPr>
      </w:pPr>
      <w:r w:rsidRPr="00470839">
        <w:rPr>
          <w:rFonts w:ascii="Times New Roman" w:eastAsia="Times New Roman" w:hAnsi="Times New Roman" w:cs="Times New Roman"/>
          <w:b/>
        </w:rPr>
        <w:t>Specific criteria for Burns, Plastic &amp; Reconstructive surgery</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t>The Hospital should have full time / on - call services of qualified plastic surgeon and support staff with requisite infrastructure for corrective surgeries for post burn contractures.</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t>Isolation ward having monitor, defibrillator, central oxygen line and all OT equipment.</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lastRenderedPageBreak/>
        <w:t>Well Equipped Theatre</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t>Intensive Care Unit.</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t>Post-op with ventilator support</w:t>
      </w:r>
    </w:p>
    <w:p w:rsidR="003B7792" w:rsidRPr="00470839" w:rsidRDefault="003B7792" w:rsidP="003B7792">
      <w:pPr>
        <w:numPr>
          <w:ilvl w:val="0"/>
          <w:numId w:val="112"/>
        </w:numPr>
        <w:jc w:val="both"/>
        <w:rPr>
          <w:rFonts w:ascii="Times New Roman" w:eastAsia="Times New Roman" w:hAnsi="Times New Roman" w:cs="Times New Roman"/>
        </w:rPr>
      </w:pPr>
      <w:r w:rsidRPr="00470839">
        <w:rPr>
          <w:rFonts w:ascii="Times New Roman" w:eastAsia="Times New Roman" w:hAnsi="Times New Roman" w:cs="Times New Roman"/>
        </w:rPr>
        <w:t xml:space="preserve">Trained Paramedics </w:t>
      </w:r>
    </w:p>
    <w:p w:rsidR="003B7792" w:rsidRPr="00470839" w:rsidRDefault="003B7792" w:rsidP="003B7792">
      <w:pPr>
        <w:numPr>
          <w:ilvl w:val="0"/>
          <w:numId w:val="112"/>
        </w:numPr>
        <w:spacing w:after="120"/>
        <w:jc w:val="both"/>
        <w:rPr>
          <w:rFonts w:ascii="Times New Roman" w:eastAsia="Times New Roman" w:hAnsi="Times New Roman" w:cs="Times New Roman"/>
        </w:rPr>
      </w:pPr>
      <w:r w:rsidRPr="00470839">
        <w:rPr>
          <w:rFonts w:ascii="Times New Roman" w:eastAsia="Times New Roman" w:hAnsi="Times New Roman" w:cs="Times New Roman"/>
        </w:rPr>
        <w:t>Post-op rehab/ Physiotherapy support/ Phycology support.</w:t>
      </w:r>
    </w:p>
    <w:p w:rsidR="003B7792" w:rsidRPr="00470839" w:rsidRDefault="003B7792" w:rsidP="00E4427B">
      <w:pPr>
        <w:numPr>
          <w:ilvl w:val="0"/>
          <w:numId w:val="156"/>
        </w:numPr>
        <w:spacing w:after="120"/>
        <w:ind w:left="1440"/>
        <w:jc w:val="both"/>
        <w:rPr>
          <w:rFonts w:ascii="Times New Roman" w:eastAsia="Times New Roman" w:hAnsi="Times New Roman" w:cs="Times New Roman"/>
        </w:rPr>
      </w:pPr>
      <w:r w:rsidRPr="00470839">
        <w:rPr>
          <w:rFonts w:ascii="Times New Roman" w:eastAsia="Times New Roman" w:hAnsi="Times New Roman" w:cs="Times New Roman"/>
          <w:b/>
        </w:rPr>
        <w:t>Specific criteria for /Paediatric Surgery</w:t>
      </w:r>
    </w:p>
    <w:p w:rsidR="003B7792" w:rsidRPr="00470839" w:rsidRDefault="003B7792" w:rsidP="003B7792">
      <w:pPr>
        <w:numPr>
          <w:ilvl w:val="0"/>
          <w:numId w:val="11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The Hospital should have full time/on call services of paediatric surgeons </w:t>
      </w:r>
    </w:p>
    <w:p w:rsidR="003B7792" w:rsidRPr="00470839" w:rsidRDefault="003B7792" w:rsidP="003B7792">
      <w:pPr>
        <w:numPr>
          <w:ilvl w:val="0"/>
          <w:numId w:val="11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Well-equipped theatre</w:t>
      </w:r>
    </w:p>
    <w:p w:rsidR="003B7792" w:rsidRPr="00470839" w:rsidRDefault="003B7792" w:rsidP="003B7792">
      <w:pPr>
        <w:numPr>
          <w:ilvl w:val="0"/>
          <w:numId w:val="11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ICU support </w:t>
      </w:r>
    </w:p>
    <w:p w:rsidR="003B7792" w:rsidRPr="00470839" w:rsidRDefault="003B7792" w:rsidP="003B7792">
      <w:pPr>
        <w:numPr>
          <w:ilvl w:val="0"/>
          <w:numId w:val="11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 xml:space="preserve">Support services of paediatrician </w:t>
      </w:r>
    </w:p>
    <w:p w:rsidR="003B7792" w:rsidRPr="00470839" w:rsidRDefault="003B7792" w:rsidP="003B7792">
      <w:pPr>
        <w:numPr>
          <w:ilvl w:val="0"/>
          <w:numId w:val="113"/>
        </w:numPr>
        <w:contextualSpacing/>
        <w:jc w:val="both"/>
        <w:rPr>
          <w:rFonts w:ascii="Times New Roman" w:eastAsia="Times New Roman" w:hAnsi="Times New Roman" w:cs="Times New Roman"/>
        </w:rPr>
      </w:pPr>
      <w:r w:rsidRPr="00470839">
        <w:rPr>
          <w:rFonts w:ascii="Times New Roman" w:eastAsia="Times New Roman" w:hAnsi="Times New Roman" w:cs="Times New Roman"/>
        </w:rPr>
        <w:t>Availability of mother rooms and feeding area.</w:t>
      </w:r>
    </w:p>
    <w:p w:rsidR="003B7792" w:rsidRPr="00470839" w:rsidRDefault="003B7792" w:rsidP="003B7792">
      <w:pPr>
        <w:numPr>
          <w:ilvl w:val="0"/>
          <w:numId w:val="113"/>
        </w:numPr>
        <w:spacing w:after="120"/>
        <w:jc w:val="both"/>
        <w:rPr>
          <w:rFonts w:ascii="Times New Roman" w:eastAsia="Times New Roman" w:hAnsi="Times New Roman" w:cs="Times New Roman"/>
        </w:rPr>
      </w:pPr>
      <w:r w:rsidRPr="00470839">
        <w:rPr>
          <w:rFonts w:ascii="Times New Roman" w:eastAsia="Times New Roman" w:hAnsi="Times New Roman" w:cs="Times New Roman"/>
        </w:rPr>
        <w:t>Availability of radiological/ fluoroscopy services (including IITV), Laboratory services and Blood bank.</w:t>
      </w:r>
    </w:p>
    <w:p w:rsidR="003B7792" w:rsidRPr="00470839" w:rsidRDefault="003B7792" w:rsidP="00E4427B">
      <w:pPr>
        <w:numPr>
          <w:ilvl w:val="0"/>
          <w:numId w:val="156"/>
        </w:numPr>
        <w:spacing w:after="120"/>
        <w:ind w:left="1440"/>
        <w:contextualSpacing/>
        <w:jc w:val="both"/>
        <w:rPr>
          <w:rFonts w:ascii="Times New Roman" w:eastAsia="Times New Roman" w:hAnsi="Times New Roman" w:cs="Times New Roman"/>
          <w:b/>
          <w:bCs/>
        </w:rPr>
      </w:pPr>
      <w:bookmarkStart w:id="223" w:name="_Hlk513712814"/>
      <w:r w:rsidRPr="00470839">
        <w:rPr>
          <w:rFonts w:ascii="Times New Roman" w:eastAsia="Times New Roman" w:hAnsi="Times New Roman" w:cs="Times New Roman"/>
          <w:b/>
          <w:bCs/>
        </w:rPr>
        <w:t>Specific criteria for specialized new born care.</w:t>
      </w:r>
    </w:p>
    <w:bookmarkEnd w:id="223"/>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 hospital should have well developed and equipped neonatal nursey/Neonatal ICU (NICU) appropriate for the packages for which empanelled, as per norms</w:t>
      </w:r>
    </w:p>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Availability of radiant warmer/ incubator/ pulse oximeter/ photo therapy/ weighing scale/ infusion pump/ ventilators/ CPAP/ monitoring systems/ oxygen supply / suction / infusion pumps/ resuscitation equipment/ breast pumps/ bilimeter/ KMC (Kangaroo Mother Care) chairs and transport incubator -  in enough numbers and in functional state; access to hematological, biochemistry tests, imaging and blood gases, using minimal sampling, as required for the service packages</w:t>
      </w:r>
    </w:p>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For Advanced Care and Critical Care Packages, in addition to 2. above: parenteral nutrition, laminar flow bench, invasive monitoring, in-house USG. Ophthalmologist on call.</w:t>
      </w:r>
    </w:p>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Trained nurses 24x7 as per norms</w:t>
      </w:r>
    </w:p>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Trained Paediatrician(s) round the clock</w:t>
      </w:r>
    </w:p>
    <w:p w:rsidR="003B7792" w:rsidRPr="00470839" w:rsidRDefault="003B7792" w:rsidP="00E4427B">
      <w:pPr>
        <w:numPr>
          <w:ilvl w:val="0"/>
          <w:numId w:val="158"/>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Arrangement for 24x7 stay of the Mother – to enable her to provide supervised care, breastfeeding and KMC to the baby in the nursery/NICU and upon transfer therefrom; provision of bedside KMC chairs.</w:t>
      </w:r>
    </w:p>
    <w:p w:rsidR="003B7792" w:rsidRPr="00470839" w:rsidRDefault="003B7792" w:rsidP="00E4427B">
      <w:pPr>
        <w:numPr>
          <w:ilvl w:val="0"/>
          <w:numId w:val="158"/>
        </w:numPr>
        <w:spacing w:after="120"/>
        <w:ind w:left="714" w:hanging="357"/>
        <w:jc w:val="both"/>
        <w:rPr>
          <w:rFonts w:ascii="Times New Roman" w:eastAsia="Times New Roman" w:hAnsi="Times New Roman" w:cs="Times New Roman"/>
        </w:rPr>
      </w:pPr>
      <w:r w:rsidRPr="00470839">
        <w:rPr>
          <w:rFonts w:ascii="Times New Roman" w:eastAsia="Times New Roman" w:hAnsi="Times New Roman" w:cs="Times New Roman"/>
        </w:rPr>
        <w:t>Provision for post-discharge follow up visits for counselling for feeding, growth / development assessment and early stimulation, ROP checks, hearing tests etc.</w:t>
      </w:r>
    </w:p>
    <w:p w:rsidR="003B7792" w:rsidRPr="00470839" w:rsidRDefault="003B7792" w:rsidP="00E4427B">
      <w:pPr>
        <w:numPr>
          <w:ilvl w:val="0"/>
          <w:numId w:val="156"/>
        </w:numPr>
        <w:spacing w:after="120"/>
        <w:ind w:left="1440"/>
        <w:contextualSpacing/>
        <w:jc w:val="both"/>
        <w:rPr>
          <w:rFonts w:ascii="Times New Roman" w:eastAsia="Times New Roman" w:hAnsi="Times New Roman" w:cs="Times New Roman"/>
        </w:rPr>
      </w:pPr>
      <w:r w:rsidRPr="00470839">
        <w:rPr>
          <w:rFonts w:ascii="Times New Roman" w:eastAsia="Times New Roman" w:hAnsi="Times New Roman" w:cs="Times New Roman"/>
          <w:b/>
        </w:rPr>
        <w:t>Specific criteria for Polytrauma</w:t>
      </w:r>
    </w:p>
    <w:p w:rsidR="003B7792" w:rsidRPr="00470839" w:rsidRDefault="003B7792" w:rsidP="003B7792">
      <w:pPr>
        <w:numPr>
          <w:ilvl w:val="0"/>
          <w:numId w:val="11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Shall have Emergency Room Setup with round the clock dedicated duty doctors.</w:t>
      </w:r>
    </w:p>
    <w:p w:rsidR="003B7792" w:rsidRPr="00470839" w:rsidRDefault="003B7792" w:rsidP="003B7792">
      <w:pPr>
        <w:numPr>
          <w:ilvl w:val="0"/>
          <w:numId w:val="11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Shall have the full-time service availability of Orthopaedic Surgeon, General Surgeon, and anaesthetist services.</w:t>
      </w:r>
    </w:p>
    <w:p w:rsidR="003B7792" w:rsidRPr="00470839" w:rsidRDefault="003B7792" w:rsidP="003B7792">
      <w:pPr>
        <w:numPr>
          <w:ilvl w:val="0"/>
          <w:numId w:val="11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The Hospital shall provide round the clock services of Neurosurgeon, Orthopaedic Surgeon, CT Surgeon, General Surgeon, Vascular Surgeon and other support specialists as and when required based on the need.</w:t>
      </w:r>
    </w:p>
    <w:p w:rsidR="003B7792" w:rsidRPr="00470839" w:rsidRDefault="003B7792" w:rsidP="003B7792">
      <w:pPr>
        <w:numPr>
          <w:ilvl w:val="0"/>
          <w:numId w:val="110"/>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Shall have dedicated round the clock Emergency theatre with C-Arm facility, Surgical ICU, Post-Op Setup with qualified staff.</w:t>
      </w:r>
    </w:p>
    <w:p w:rsidR="003B7792" w:rsidRPr="00470839" w:rsidRDefault="003B7792" w:rsidP="003B7792">
      <w:pPr>
        <w:numPr>
          <w:ilvl w:val="0"/>
          <w:numId w:val="110"/>
        </w:numPr>
        <w:spacing w:after="120"/>
        <w:jc w:val="both"/>
        <w:rPr>
          <w:rFonts w:ascii="Times New Roman" w:eastAsia="Times New Roman" w:hAnsi="Times New Roman" w:cs="Times New Roman"/>
        </w:rPr>
      </w:pPr>
      <w:r w:rsidRPr="00470839">
        <w:rPr>
          <w:rFonts w:ascii="Times New Roman" w:eastAsia="Times New Roman" w:hAnsi="Times New Roman" w:cs="Times New Roman"/>
        </w:rPr>
        <w:t>Shall be able to provide necessary diagnostic support round the clock including specialized investigations such as CT, MRI, emergency biochemical investigations.</w:t>
      </w:r>
    </w:p>
    <w:p w:rsidR="003B7792" w:rsidRPr="00470839" w:rsidRDefault="003B7792" w:rsidP="00E4427B">
      <w:pPr>
        <w:numPr>
          <w:ilvl w:val="0"/>
          <w:numId w:val="156"/>
        </w:numPr>
        <w:spacing w:after="120"/>
        <w:ind w:left="1440"/>
        <w:contextualSpacing/>
        <w:jc w:val="both"/>
        <w:rPr>
          <w:rFonts w:ascii="Times New Roman" w:eastAsia="Times New Roman" w:hAnsi="Times New Roman" w:cs="Times New Roman"/>
        </w:rPr>
      </w:pPr>
      <w:r w:rsidRPr="00470839">
        <w:rPr>
          <w:rFonts w:ascii="Times New Roman" w:eastAsia="Times New Roman" w:hAnsi="Times New Roman" w:cs="Times New Roman"/>
          <w:b/>
        </w:rPr>
        <w:t>Specific criteria for Nephrology and Urology Surgery</w:t>
      </w:r>
    </w:p>
    <w:p w:rsidR="003B7792" w:rsidRPr="00470839" w:rsidRDefault="003B7792" w:rsidP="003B7792">
      <w:pPr>
        <w:numPr>
          <w:ilvl w:val="0"/>
          <w:numId w:val="11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Dialysis unit</w:t>
      </w:r>
    </w:p>
    <w:p w:rsidR="003B7792" w:rsidRPr="00470839" w:rsidRDefault="003B7792" w:rsidP="003B7792">
      <w:pPr>
        <w:numPr>
          <w:ilvl w:val="0"/>
          <w:numId w:val="11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Well-equipped operation theatre with C-ARM</w:t>
      </w:r>
    </w:p>
    <w:p w:rsidR="003B7792" w:rsidRPr="00470839" w:rsidRDefault="003B7792" w:rsidP="003B7792">
      <w:pPr>
        <w:numPr>
          <w:ilvl w:val="0"/>
          <w:numId w:val="11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lastRenderedPageBreak/>
        <w:t>Endoscopy investigation support</w:t>
      </w:r>
    </w:p>
    <w:p w:rsidR="003B7792" w:rsidRPr="00470839" w:rsidRDefault="003B7792" w:rsidP="003B7792">
      <w:pPr>
        <w:numPr>
          <w:ilvl w:val="0"/>
          <w:numId w:val="11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Post op ICU care with ventilator support</w:t>
      </w:r>
    </w:p>
    <w:p w:rsidR="003B7792" w:rsidRPr="00470839" w:rsidRDefault="003B7792" w:rsidP="003B7792">
      <w:pPr>
        <w:numPr>
          <w:ilvl w:val="0"/>
          <w:numId w:val="116"/>
        </w:numPr>
        <w:spacing w:after="120"/>
        <w:contextualSpacing/>
        <w:jc w:val="both"/>
        <w:rPr>
          <w:rFonts w:ascii="Times New Roman" w:eastAsia="Times New Roman" w:hAnsi="Times New Roman" w:cs="Times New Roman"/>
        </w:rPr>
      </w:pPr>
      <w:r w:rsidRPr="00470839">
        <w:rPr>
          <w:rFonts w:ascii="Times New Roman" w:eastAsia="Times New Roman" w:hAnsi="Times New Roman" w:cs="Times New Roman"/>
        </w:rPr>
        <w:t>Sew lithotripsy equipment</w:t>
      </w:r>
    </w:p>
    <w:p w:rsidR="003B7792" w:rsidRPr="00470839" w:rsidRDefault="003B7792" w:rsidP="003B7792">
      <w:pPr>
        <w:rPr>
          <w:rFonts w:ascii="Times New Roman" w:hAnsi="Times New Roman" w:cs="Times New Roman"/>
        </w:rPr>
      </w:pPr>
      <w:r w:rsidRPr="00470839">
        <w:rPr>
          <w:rFonts w:ascii="Times New Roman" w:hAnsi="Times New Roman" w:cs="Times New Roman"/>
          <w:lang w:bidi="hi-IN"/>
        </w:rPr>
        <w:br w:type="page"/>
      </w:r>
      <w:bookmarkStart w:id="224" w:name="_Toc485721738"/>
      <w:bookmarkStart w:id="225" w:name="_Toc511405219"/>
      <w:bookmarkStart w:id="226" w:name="_Toc512000348"/>
    </w:p>
    <w:p w:rsidR="003B7792" w:rsidRPr="00470839" w:rsidRDefault="003B7792" w:rsidP="003B7792">
      <w:pPr>
        <w:rPr>
          <w:rFonts w:ascii="Times New Roman" w:hAnsi="Times New Roman" w:cs="Times New Roman"/>
        </w:rPr>
      </w:pPr>
      <w:r w:rsidRPr="00470839">
        <w:rPr>
          <w:rFonts w:ascii="Times New Roman" w:hAnsi="Times New Roman" w:cs="Times New Roman"/>
        </w:rPr>
        <w:lastRenderedPageBreak/>
        <w:t>Annex 2</w:t>
      </w:r>
      <w:bookmarkEnd w:id="224"/>
      <w:r w:rsidRPr="00470839">
        <w:rPr>
          <w:rFonts w:ascii="Times New Roman" w:hAnsi="Times New Roman" w:cs="Times New Roman"/>
        </w:rPr>
        <w:t xml:space="preserve">: Process Flow for the Empanelment </w:t>
      </w:r>
      <w:bookmarkEnd w:id="225"/>
      <w:bookmarkEnd w:id="226"/>
    </w:p>
    <w:p w:rsidR="003B7792" w:rsidRPr="00470839" w:rsidRDefault="00BC5CC6" w:rsidP="003B7792">
      <w:pPr>
        <w:rPr>
          <w:rFonts w:ascii="Times New Roman" w:hAnsi="Times New Roman" w:cs="Times New Roman"/>
        </w:rPr>
      </w:pPr>
      <w:r w:rsidRPr="00470839">
        <w:rPr>
          <w:rFonts w:ascii="Times New Roman" w:hAnsi="Times New Roman" w:cs="Times New Roman"/>
          <w:noProof/>
        </w:rPr>
        <w:drawing>
          <wp:inline distT="0" distB="0" distL="0" distR="0">
            <wp:extent cx="5732780" cy="5971540"/>
            <wp:effectExtent l="19050" t="0" r="127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5732780" cy="5971540"/>
                    </a:xfrm>
                    <a:prstGeom prst="rect">
                      <a:avLst/>
                    </a:prstGeom>
                    <a:noFill/>
                    <a:ln w="9525">
                      <a:noFill/>
                      <a:miter lim="800000"/>
                      <a:headEnd/>
                      <a:tailEnd/>
                    </a:ln>
                  </pic:spPr>
                </pic:pic>
              </a:graphicData>
            </a:graphic>
          </wp:inline>
        </w:drawing>
      </w:r>
    </w:p>
    <w:p w:rsidR="003B7792" w:rsidRPr="00470839" w:rsidRDefault="003B7792" w:rsidP="003B7792">
      <w:pPr>
        <w:rPr>
          <w:rFonts w:ascii="Times New Roman" w:hAnsi="Times New Roman" w:cs="Times New Roman"/>
        </w:rPr>
      </w:pPr>
      <w:bookmarkStart w:id="227" w:name="_Toc485721739"/>
      <w:r w:rsidRPr="00470839">
        <w:rPr>
          <w:rFonts w:ascii="Times New Roman" w:hAnsi="Times New Roman" w:cs="Times New Roman"/>
          <w:b/>
          <w:bCs/>
          <w:noProof/>
          <w:kern w:val="32"/>
          <w:lang w:eastAsia="en-IN"/>
        </w:rPr>
        <w:t xml:space="preserve">                          </w:t>
      </w:r>
      <w:bookmarkStart w:id="228" w:name="_Annexure_1:_Empanelment"/>
      <w:bookmarkEnd w:id="227"/>
      <w:bookmarkEnd w:id="228"/>
    </w:p>
    <w:p w:rsidR="003B7792" w:rsidRPr="00470839" w:rsidRDefault="003B7792" w:rsidP="003B7792">
      <w:pPr>
        <w:jc w:val="center"/>
        <w:rPr>
          <w:rFonts w:ascii="Times New Roman" w:hAnsi="Times New Roman" w:cs="Times New Roman"/>
          <w:b/>
        </w:rPr>
      </w:pPr>
      <w:r w:rsidRPr="00470839">
        <w:rPr>
          <w:rFonts w:ascii="Times New Roman" w:hAnsi="Times New Roman" w:cs="Times New Roman"/>
          <w:b/>
        </w:rPr>
        <w:t xml:space="preserve"> </w:t>
      </w:r>
    </w:p>
    <w:p w:rsidR="003B7792" w:rsidRPr="00470839" w:rsidRDefault="003B7792" w:rsidP="003B7792">
      <w:pPr>
        <w:rPr>
          <w:rFonts w:ascii="Times New Roman" w:eastAsia="Times New Roman" w:hAnsi="Times New Roman" w:cs="Times New Roman"/>
          <w:b/>
          <w:bCs/>
          <w:kern w:val="12"/>
          <w:lang w:val="en-GB"/>
        </w:rPr>
      </w:pPr>
      <w:r w:rsidRPr="00470839">
        <w:rPr>
          <w:rFonts w:ascii="Times New Roman" w:hAnsi="Times New Roman" w:cs="Times New Roman"/>
        </w:rPr>
        <w:br w:type="page"/>
      </w:r>
    </w:p>
    <w:p w:rsidR="007D2CAB" w:rsidRPr="00470839" w:rsidRDefault="007D2CAB" w:rsidP="00360E83">
      <w:pPr>
        <w:pStyle w:val="Heading1"/>
        <w:rPr>
          <w:rFonts w:ascii="Times New Roman" w:hAnsi="Times New Roman" w:cs="Times New Roman"/>
          <w:color w:val="auto"/>
          <w:sz w:val="24"/>
          <w:szCs w:val="24"/>
        </w:rPr>
      </w:pPr>
      <w:bookmarkStart w:id="229" w:name="_Toc26353783"/>
      <w:r w:rsidRPr="00470839">
        <w:rPr>
          <w:rFonts w:ascii="Times New Roman" w:hAnsi="Times New Roman" w:cs="Times New Roman"/>
          <w:color w:val="auto"/>
          <w:sz w:val="24"/>
          <w:szCs w:val="24"/>
        </w:rPr>
        <w:lastRenderedPageBreak/>
        <w:t>Annex 2.</w:t>
      </w:r>
      <w:r w:rsidR="006176A6" w:rsidRPr="00470839">
        <w:rPr>
          <w:rFonts w:ascii="Times New Roman" w:hAnsi="Times New Roman" w:cs="Times New Roman"/>
          <w:color w:val="auto"/>
          <w:sz w:val="24"/>
          <w:szCs w:val="24"/>
        </w:rPr>
        <w:t>6</w:t>
      </w:r>
      <w:r w:rsidRPr="00470839">
        <w:rPr>
          <w:rFonts w:ascii="Times New Roman" w:hAnsi="Times New Roman" w:cs="Times New Roman"/>
          <w:color w:val="auto"/>
          <w:sz w:val="24"/>
          <w:szCs w:val="24"/>
        </w:rPr>
        <w:t xml:space="preserve"> Premium Payment Guidelines</w:t>
      </w:r>
      <w:bookmarkEnd w:id="229"/>
    </w:p>
    <w:p w:rsidR="007849E1" w:rsidRPr="00470839" w:rsidRDefault="007849E1" w:rsidP="007D2CAB">
      <w:pPr>
        <w:ind w:left="360"/>
        <w:jc w:val="both"/>
        <w:rPr>
          <w:rFonts w:ascii="Times New Roman" w:hAnsi="Times New Roman" w:cs="Times New Roman"/>
          <w:lang w:val="en-IN"/>
        </w:rPr>
      </w:pPr>
    </w:p>
    <w:p w:rsidR="00711544" w:rsidRPr="00470839" w:rsidRDefault="00711544" w:rsidP="00711544">
      <w:pPr>
        <w:pStyle w:val="ListParagraph"/>
        <w:ind w:left="360"/>
        <w:jc w:val="both"/>
        <w:rPr>
          <w:rFonts w:ascii="Times New Roman" w:hAnsi="Times New Roman"/>
          <w:b/>
        </w:rPr>
      </w:pPr>
    </w:p>
    <w:p w:rsidR="00711544" w:rsidRPr="00470839" w:rsidRDefault="00711544" w:rsidP="00711544">
      <w:pPr>
        <w:pStyle w:val="ListParagraph"/>
        <w:ind w:left="0"/>
        <w:jc w:val="both"/>
        <w:rPr>
          <w:rFonts w:ascii="Times New Roman" w:hAnsi="Times New Roman"/>
          <w:b/>
        </w:rPr>
      </w:pPr>
      <w:r w:rsidRPr="00470839">
        <w:rPr>
          <w:rFonts w:ascii="Times New Roman" w:hAnsi="Times New Roman"/>
          <w:b/>
        </w:rPr>
        <w:t xml:space="preserve">Release of Premium (Grant-in-Aid) </w:t>
      </w:r>
    </w:p>
    <w:p w:rsidR="00711544" w:rsidRPr="00470839" w:rsidRDefault="00711544" w:rsidP="00711544">
      <w:pPr>
        <w:pStyle w:val="ListParagraph"/>
        <w:ind w:left="851" w:hanging="709"/>
        <w:jc w:val="both"/>
        <w:rPr>
          <w:rFonts w:ascii="Times New Roman" w:hAnsi="Times New Roman"/>
        </w:rPr>
      </w:pPr>
    </w:p>
    <w:p w:rsidR="00711544" w:rsidRPr="00470839" w:rsidRDefault="00711544" w:rsidP="00E4427B">
      <w:pPr>
        <w:pStyle w:val="ListParagraph"/>
        <w:numPr>
          <w:ilvl w:val="1"/>
          <w:numId w:val="176"/>
        </w:numPr>
        <w:ind w:left="426" w:hanging="426"/>
        <w:jc w:val="both"/>
        <w:rPr>
          <w:rFonts w:ascii="Times New Roman" w:hAnsi="Times New Roman"/>
        </w:rPr>
      </w:pPr>
      <w:r w:rsidRPr="00470839">
        <w:rPr>
          <w:rFonts w:ascii="Times New Roman" w:hAnsi="Times New Roman"/>
        </w:rPr>
        <w:t>A flat premium per family, irrespective of the number of members under AB-</w:t>
      </w:r>
      <w:r w:rsidR="000F1D8A" w:rsidRPr="00470839">
        <w:rPr>
          <w:rFonts w:ascii="Times New Roman" w:hAnsi="Times New Roman"/>
        </w:rPr>
        <w:t>PMJAY</w:t>
      </w:r>
      <w:r w:rsidRPr="00470839">
        <w:rPr>
          <w:rFonts w:ascii="Times New Roman" w:hAnsi="Times New Roman"/>
        </w:rPr>
        <w:t xml:space="preserve"> in that family, will be determined through open tendering process.</w:t>
      </w:r>
    </w:p>
    <w:p w:rsidR="00711544" w:rsidRPr="00470839" w:rsidRDefault="00711544" w:rsidP="00711544">
      <w:pPr>
        <w:pStyle w:val="ListParagraph"/>
        <w:ind w:left="426"/>
        <w:jc w:val="both"/>
        <w:rPr>
          <w:rFonts w:ascii="Times New Roman" w:hAnsi="Times New Roman"/>
        </w:rPr>
      </w:pPr>
    </w:p>
    <w:p w:rsidR="00711544" w:rsidRPr="00470839" w:rsidRDefault="00711544" w:rsidP="00E4427B">
      <w:pPr>
        <w:pStyle w:val="ListParagraph"/>
        <w:numPr>
          <w:ilvl w:val="1"/>
          <w:numId w:val="176"/>
        </w:numPr>
        <w:ind w:left="426" w:hanging="426"/>
        <w:jc w:val="both"/>
        <w:rPr>
          <w:rFonts w:ascii="Times New Roman" w:hAnsi="Times New Roman"/>
        </w:rPr>
      </w:pPr>
      <w:r w:rsidRPr="00470839">
        <w:rPr>
          <w:rFonts w:ascii="Times New Roman" w:hAnsi="Times New Roman"/>
        </w:rPr>
        <w:t>The State Government / Union Territories shall upfront release their respective share of premium (grant-in-aid) for the eligible beneficiary families considered for the implementation of AB-</w:t>
      </w:r>
      <w:r w:rsidR="000F1D8A" w:rsidRPr="00470839">
        <w:rPr>
          <w:rFonts w:ascii="Times New Roman" w:hAnsi="Times New Roman"/>
        </w:rPr>
        <w:t>PMJAY</w:t>
      </w:r>
      <w:r w:rsidRPr="00470839">
        <w:rPr>
          <w:rFonts w:ascii="Times New Roman" w:hAnsi="Times New Roman"/>
        </w:rPr>
        <w:t xml:space="preserve"> into the separate designated escrow account, from where it shall be paid to the Insurance Company on a per family basis. Upon releasing of States’ / UT’s share, the States / UTs shall send the proposal to the Central Government for release of respective Central Government’s Share of Premium (Grant-in-Aid) along with prescribed documents. </w:t>
      </w:r>
    </w:p>
    <w:p w:rsidR="00711544" w:rsidRPr="00470839" w:rsidRDefault="00711544" w:rsidP="00711544">
      <w:pPr>
        <w:pStyle w:val="ListParagraph"/>
        <w:ind w:left="0"/>
        <w:rPr>
          <w:rFonts w:ascii="Times New Roman" w:hAnsi="Times New Roman"/>
        </w:rPr>
      </w:pPr>
    </w:p>
    <w:p w:rsidR="00711544" w:rsidRPr="00470839" w:rsidRDefault="00711544" w:rsidP="00E4427B">
      <w:pPr>
        <w:pStyle w:val="ListParagraph"/>
        <w:numPr>
          <w:ilvl w:val="1"/>
          <w:numId w:val="176"/>
        </w:numPr>
        <w:ind w:left="426" w:hanging="426"/>
        <w:jc w:val="both"/>
        <w:rPr>
          <w:rFonts w:ascii="Times New Roman" w:hAnsi="Times New Roman"/>
        </w:rPr>
      </w:pPr>
      <w:r w:rsidRPr="00470839">
        <w:rPr>
          <w:rFonts w:ascii="Times New Roman" w:hAnsi="Times New Roman"/>
          <w:lang w:val="en-IN"/>
        </w:rPr>
        <w:t>The modalities that will be adhered for release of premium for the implementation of AB-</w:t>
      </w:r>
      <w:r w:rsidR="000F1D8A" w:rsidRPr="00470839">
        <w:rPr>
          <w:rFonts w:ascii="Times New Roman" w:hAnsi="Times New Roman"/>
          <w:lang w:val="en-IN"/>
        </w:rPr>
        <w:t>PMJAY</w:t>
      </w:r>
      <w:r w:rsidRPr="00470839">
        <w:rPr>
          <w:rFonts w:ascii="Times New Roman" w:hAnsi="Times New Roman"/>
          <w:lang w:val="en-IN"/>
        </w:rPr>
        <w:t xml:space="preserve"> will be as under: </w:t>
      </w:r>
    </w:p>
    <w:p w:rsidR="00711544" w:rsidRPr="00470839" w:rsidRDefault="00711544" w:rsidP="00711544">
      <w:pPr>
        <w:pStyle w:val="ListParagraph"/>
        <w:ind w:left="426"/>
        <w:jc w:val="both"/>
        <w:rPr>
          <w:rFonts w:ascii="Times New Roman" w:hAnsi="Times New Roman"/>
        </w:rPr>
      </w:pPr>
    </w:p>
    <w:p w:rsidR="00711544" w:rsidRPr="00470839" w:rsidRDefault="00711544" w:rsidP="00711544">
      <w:pPr>
        <w:pStyle w:val="ListParagraph"/>
        <w:ind w:left="426"/>
        <w:jc w:val="both"/>
        <w:rPr>
          <w:rFonts w:ascii="Times New Roman" w:hAnsi="Times New Roman"/>
          <w:b/>
          <w:bCs/>
        </w:rPr>
      </w:pPr>
      <w:r w:rsidRPr="00470839">
        <w:rPr>
          <w:rFonts w:ascii="Times New Roman" w:hAnsi="Times New Roman"/>
          <w:b/>
          <w:bCs/>
        </w:rPr>
        <w:t>I – Number of Eligible Beneficiary Families</w:t>
      </w:r>
    </w:p>
    <w:p w:rsidR="00711544" w:rsidRPr="00470839" w:rsidRDefault="00711544" w:rsidP="00711544">
      <w:pPr>
        <w:pStyle w:val="ListParagraph"/>
        <w:ind w:left="0"/>
        <w:jc w:val="both"/>
        <w:rPr>
          <w:rFonts w:ascii="Times New Roman" w:hAnsi="Times New Roman"/>
          <w:b/>
          <w:bCs/>
        </w:rPr>
      </w:pPr>
    </w:p>
    <w:p w:rsidR="00711544" w:rsidRPr="00470839" w:rsidRDefault="00711544" w:rsidP="00711544">
      <w:pPr>
        <w:pStyle w:val="ListParagraph"/>
        <w:ind w:left="360"/>
        <w:jc w:val="both"/>
        <w:rPr>
          <w:rFonts w:ascii="Times New Roman" w:hAnsi="Times New Roman"/>
        </w:rPr>
      </w:pPr>
      <w:r w:rsidRPr="00470839">
        <w:rPr>
          <w:rFonts w:ascii="Times New Roman" w:hAnsi="Times New Roman"/>
        </w:rPr>
        <w:t>The premium for the targeted beneficiary families as per the eligibility criteria of AB-</w:t>
      </w:r>
      <w:r w:rsidR="000F1D8A" w:rsidRPr="00470839">
        <w:rPr>
          <w:rFonts w:ascii="Times New Roman" w:hAnsi="Times New Roman"/>
        </w:rPr>
        <w:t>PMJAY</w:t>
      </w:r>
      <w:r w:rsidRPr="00470839">
        <w:rPr>
          <w:rFonts w:ascii="Times New Roman" w:hAnsi="Times New Roman"/>
        </w:rPr>
        <w:t xml:space="preserve"> based on the SECC Database or the number of beneficiary families mapped with the SECC Database (in case a different database, other than SECC Database is used by the States / UTs), as the case may be.</w:t>
      </w:r>
    </w:p>
    <w:p w:rsidR="00711544" w:rsidRPr="00470839" w:rsidRDefault="00711544" w:rsidP="00711544">
      <w:pPr>
        <w:pStyle w:val="ListParagraph"/>
        <w:ind w:left="360"/>
        <w:jc w:val="both"/>
        <w:rPr>
          <w:rFonts w:ascii="Times New Roman" w:hAnsi="Times New Roman"/>
        </w:rPr>
      </w:pPr>
    </w:p>
    <w:p w:rsidR="00711544" w:rsidRPr="00470839" w:rsidRDefault="00711544" w:rsidP="00711544">
      <w:pPr>
        <w:pStyle w:val="ListParagraph"/>
        <w:ind w:left="426"/>
        <w:jc w:val="both"/>
        <w:rPr>
          <w:rFonts w:ascii="Times New Roman" w:hAnsi="Times New Roman"/>
          <w:b/>
          <w:bCs/>
        </w:rPr>
      </w:pPr>
      <w:r w:rsidRPr="00470839">
        <w:rPr>
          <w:rFonts w:ascii="Times New Roman" w:hAnsi="Times New Roman"/>
          <w:b/>
          <w:bCs/>
        </w:rPr>
        <w:t>II – Stage of Release of Premium:</w:t>
      </w:r>
    </w:p>
    <w:p w:rsidR="00711544" w:rsidRPr="00470839" w:rsidRDefault="00711544" w:rsidP="00711544">
      <w:pPr>
        <w:pStyle w:val="ListParagraph"/>
        <w:ind w:left="426"/>
        <w:jc w:val="both"/>
        <w:rPr>
          <w:rFonts w:ascii="Times New Roman" w:hAnsi="Times New Roman"/>
        </w:rPr>
      </w:pPr>
    </w:p>
    <w:p w:rsidR="00711544" w:rsidRPr="00470839" w:rsidRDefault="00711544" w:rsidP="00711544">
      <w:pPr>
        <w:pStyle w:val="ListParagraph"/>
        <w:ind w:left="426"/>
        <w:jc w:val="both"/>
        <w:rPr>
          <w:rFonts w:ascii="Times New Roman" w:hAnsi="Times New Roman"/>
        </w:rPr>
      </w:pPr>
      <w:r w:rsidRPr="00470839">
        <w:rPr>
          <w:rFonts w:ascii="Times New Roman" w:hAnsi="Times New Roman"/>
          <w:lang w:val="en-IN"/>
        </w:rPr>
        <w:t>State Health Agency (SHA) will, on behalf of the Beneficiary Family Units that are targeted / identified by the SHA and covered by the Insurer, pay the Premium (Grant-in-Aid) for the benefit cover to the Insurer in accordance with the following schedule:</w:t>
      </w:r>
    </w:p>
    <w:p w:rsidR="00711544" w:rsidRPr="00470839" w:rsidRDefault="00711544" w:rsidP="00711544">
      <w:pPr>
        <w:jc w:val="both"/>
        <w:rPr>
          <w:rFonts w:ascii="Times New Roman" w:hAnsi="Times New Roman" w:cs="Times New Roman"/>
          <w:lang w:val="en-IN"/>
        </w:rPr>
      </w:pPr>
    </w:p>
    <w:p w:rsidR="00711544" w:rsidRPr="00470839" w:rsidRDefault="00711544" w:rsidP="00711544">
      <w:pPr>
        <w:pStyle w:val="ListParagraph"/>
        <w:ind w:left="426"/>
        <w:jc w:val="both"/>
        <w:rPr>
          <w:rFonts w:ascii="Times New Roman" w:hAnsi="Times New Roman"/>
          <w:lang w:val="en-IN"/>
        </w:rPr>
      </w:pPr>
      <w:r w:rsidRPr="00470839">
        <w:rPr>
          <w:rFonts w:ascii="Times New Roman" w:hAnsi="Times New Roman"/>
          <w:b/>
          <w:bCs/>
          <w:u w:val="single"/>
          <w:lang w:val="en-IN"/>
        </w:rPr>
        <w:t>[i] First</w:t>
      </w:r>
      <w:r w:rsidRPr="00470839">
        <w:rPr>
          <w:rFonts w:ascii="Times New Roman" w:hAnsi="Times New Roman"/>
          <w:b/>
          <w:bCs/>
          <w:i/>
          <w:iCs/>
          <w:u w:val="single"/>
          <w:lang w:val="en-IN"/>
        </w:rPr>
        <w:t xml:space="preserve"> </w:t>
      </w:r>
      <w:r w:rsidRPr="00470839">
        <w:rPr>
          <w:rFonts w:ascii="Times New Roman" w:hAnsi="Times New Roman"/>
          <w:b/>
          <w:bCs/>
          <w:u w:val="single"/>
          <w:lang w:val="en-IN"/>
        </w:rPr>
        <w:t>instalment of Premium for all States and UTs:</w:t>
      </w:r>
      <w:r w:rsidRPr="00470839">
        <w:rPr>
          <w:rFonts w:ascii="Times New Roman" w:hAnsi="Times New Roman"/>
          <w:lang w:val="en-IN"/>
        </w:rPr>
        <w:t xml:space="preserve"> The Insurer, upon the issue of policy, shall raise an invoice for the first instalment of the Premium payable for the Beneficiary Family Units that are targeted or identified by the SHA. Thereupon, the State / UT shall upfront release 45% of their respective share viz. (out of 10% / 40%), depending upon category of </w:t>
      </w:r>
      <w:r w:rsidR="00942876" w:rsidRPr="00470839">
        <w:rPr>
          <w:rFonts w:ascii="Times New Roman" w:hAnsi="Times New Roman"/>
          <w:lang w:val="en-IN"/>
        </w:rPr>
        <w:t xml:space="preserve"> State</w:t>
      </w:r>
      <w:r w:rsidRPr="00470839">
        <w:rPr>
          <w:rFonts w:ascii="Times New Roman" w:hAnsi="Times New Roman"/>
          <w:lang w:val="en-IN"/>
        </w:rPr>
        <w:t xml:space="preserve"> based on the number of eligible families that have been targeted / identified by the SHA and the data for whom has been shared with Insurance Company along with their respective administrative expense share into the separate designated escrow account opened by the States / UTs for the implementation of AB-</w:t>
      </w:r>
      <w:r w:rsidR="000F1D8A" w:rsidRPr="00470839">
        <w:rPr>
          <w:rFonts w:ascii="Times New Roman" w:hAnsi="Times New Roman"/>
          <w:lang w:val="en-IN"/>
        </w:rPr>
        <w:t>PMJAY</w:t>
      </w:r>
      <w:r w:rsidRPr="00470839">
        <w:rPr>
          <w:rFonts w:ascii="Times New Roman" w:hAnsi="Times New Roman"/>
          <w:lang w:val="en-IN"/>
        </w:rPr>
        <w:t>.</w:t>
      </w:r>
    </w:p>
    <w:p w:rsidR="00711544" w:rsidRPr="00470839" w:rsidRDefault="00711544" w:rsidP="00711544">
      <w:pPr>
        <w:pStyle w:val="ListParagraph"/>
        <w:jc w:val="both"/>
        <w:rPr>
          <w:rFonts w:ascii="Times New Roman" w:hAnsi="Times New Roman"/>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lang w:val="en-IN"/>
        </w:rPr>
        <w:t xml:space="preserve">However, in case of Union Territories without legislation, where the Central Government shall pay 45% of its respective share of premium (viz. out of 100%] through the designated escrow account into the designated Escrow Account of the State / UT within 21 working days from the receipt of duly completed proposal (including and not limited to all information / clarifications demanded by Central Government). </w:t>
      </w:r>
    </w:p>
    <w:p w:rsidR="00711544" w:rsidRPr="00470839" w:rsidRDefault="00711544" w:rsidP="00711544">
      <w:pPr>
        <w:pStyle w:val="ListParagraph"/>
        <w:ind w:left="284"/>
        <w:jc w:val="both"/>
        <w:rPr>
          <w:rFonts w:ascii="Times New Roman" w:hAnsi="Times New Roman"/>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lang w:val="en-IN"/>
        </w:rPr>
        <w:lastRenderedPageBreak/>
        <w:t xml:space="preserve">Thereafter, within 15 working days from the release of their respective share, the State / UT shall raise the proposal for release of proportionate share of Central Government’s Share of Premium along with the proposal, documentary proof for release of State’s / UT’s Share of Premium (Grant-in-Aid) and requisite documentary evidences &amp; compliance of applicable financial provisions. The Central Government will release 45% of its respective share depending upon category of </w:t>
      </w:r>
      <w:r w:rsidR="00942876" w:rsidRPr="00470839">
        <w:rPr>
          <w:rFonts w:ascii="Times New Roman" w:hAnsi="Times New Roman"/>
          <w:lang w:val="en-IN"/>
        </w:rPr>
        <w:t xml:space="preserve"> State</w:t>
      </w:r>
      <w:r w:rsidRPr="00470839">
        <w:rPr>
          <w:rFonts w:ascii="Times New Roman" w:hAnsi="Times New Roman"/>
          <w:lang w:val="en-IN"/>
        </w:rPr>
        <w:t xml:space="preserve"> based on the number of eligible families that have been targeted / identified by the SHA within 21 working days from the receipt of duly completed proposal from the State / UT.</w:t>
      </w:r>
    </w:p>
    <w:p w:rsidR="00711544" w:rsidRPr="00470839" w:rsidRDefault="00711544" w:rsidP="00711544">
      <w:pPr>
        <w:pStyle w:val="ListParagraph"/>
        <w:jc w:val="both"/>
        <w:rPr>
          <w:rFonts w:ascii="Times New Roman" w:hAnsi="Times New Roman"/>
          <w:lang w:val="en-IN"/>
        </w:rPr>
      </w:pPr>
    </w:p>
    <w:p w:rsidR="00711544" w:rsidRPr="00470839" w:rsidRDefault="00711544" w:rsidP="00711544">
      <w:pPr>
        <w:pStyle w:val="ListParagraph"/>
        <w:ind w:left="360"/>
        <w:jc w:val="both"/>
        <w:rPr>
          <w:rFonts w:ascii="Times New Roman" w:hAnsi="Times New Roman"/>
          <w:bCs/>
          <w:lang w:val="en-IN"/>
        </w:rPr>
      </w:pPr>
      <w:r w:rsidRPr="00470839">
        <w:rPr>
          <w:rFonts w:ascii="Times New Roman" w:hAnsi="Times New Roman"/>
          <w:bCs/>
          <w:lang w:val="en-IN"/>
        </w:rPr>
        <w:t>Illustration: Rs. 500/- Annual Premium / Family decided in open tendering process. The calculation of premium per family for 1</w:t>
      </w:r>
      <w:r w:rsidRPr="00470839">
        <w:rPr>
          <w:rFonts w:ascii="Times New Roman" w:hAnsi="Times New Roman"/>
          <w:bCs/>
          <w:vertAlign w:val="superscript"/>
          <w:lang w:val="en-IN"/>
        </w:rPr>
        <w:t>st</w:t>
      </w:r>
      <w:r w:rsidRPr="00470839">
        <w:rPr>
          <w:rFonts w:ascii="Times New Roman" w:hAnsi="Times New Roman"/>
          <w:bCs/>
          <w:lang w:val="en-IN"/>
        </w:rPr>
        <w:t xml:space="preserve"> Installment shall be done as under: </w:t>
      </w:r>
    </w:p>
    <w:p w:rsidR="00711544" w:rsidRPr="00470839" w:rsidRDefault="003C00E8" w:rsidP="00711544">
      <w:pPr>
        <w:pStyle w:val="ListParagraph"/>
        <w:jc w:val="both"/>
        <w:rPr>
          <w:rFonts w:ascii="Times New Roman" w:hAnsi="Times New Roman"/>
          <w:bCs/>
          <w:lang w:val="en-IN"/>
        </w:rPr>
      </w:pPr>
      <w:r w:rsidRPr="003C00E8">
        <w:rPr>
          <w:rFonts w:ascii="Times New Roman" w:hAnsi="Times New Roman"/>
          <w:bCs/>
          <w:noProof/>
          <w:lang w:val="en-IN" w:eastAsia="zh-TW"/>
        </w:rPr>
        <w:pict>
          <v:shape id="_x0000_s1147" type="#_x0000_t202" style="position:absolute;left:0;text-align:left;margin-left:18.25pt;margin-top:6.3pt;width:401.75pt;height:151.8pt;z-index:251665920;mso-width-relative:margin;mso-height-relative:margin">
            <v:textbox style="mso-next-textbox:#_x0000_s1147">
              <w:txbxContent>
                <w:p w:rsidR="006A3AAE" w:rsidRPr="00324907" w:rsidRDefault="006A3AAE" w:rsidP="00E4427B">
                  <w:pPr>
                    <w:pStyle w:val="ListParagraph"/>
                    <w:numPr>
                      <w:ilvl w:val="0"/>
                      <w:numId w:val="177"/>
                    </w:numPr>
                    <w:ind w:left="284" w:hanging="284"/>
                    <w:jc w:val="both"/>
                    <w:rPr>
                      <w:b/>
                      <w:bCs/>
                      <w:lang w:val="en-IN"/>
                    </w:rPr>
                  </w:pPr>
                  <w:r w:rsidRPr="00324907">
                    <w:rPr>
                      <w:b/>
                      <w:bCs/>
                      <w:lang w:val="en-IN"/>
                    </w:rPr>
                    <w:t>In case of North Eastern and 3 Himalayan States</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1</w:t>
                  </w:r>
                  <w:r w:rsidRPr="00833C14">
                    <w:rPr>
                      <w:bCs/>
                      <w:vertAlign w:val="superscript"/>
                      <w:lang w:val="en-IN"/>
                    </w:rPr>
                    <w:t>st</w:t>
                  </w:r>
                  <w:r>
                    <w:rPr>
                      <w:bCs/>
                      <w:lang w:val="en-IN"/>
                    </w:rPr>
                    <w:t xml:space="preserve"> Instalment of </w:t>
                  </w:r>
                  <w:r w:rsidRPr="00A7220C">
                    <w:rPr>
                      <w:bCs/>
                      <w:lang w:val="en-IN"/>
                    </w:rPr>
                    <w:t>State Government’s 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 xml:space="preserve">45% (Out of total </w:t>
                  </w:r>
                  <w:r w:rsidRPr="00A7220C">
                    <w:rPr>
                      <w:bCs/>
                      <w:lang w:val="en-IN"/>
                    </w:rPr>
                    <w:t>10%</w:t>
                  </w:r>
                  <w:r>
                    <w:rPr>
                      <w:bCs/>
                      <w:lang w:val="en-IN"/>
                    </w:rPr>
                    <w:t xml:space="preserve"> Share i.e. Rs. 50.00) </w:t>
                  </w:r>
                  <w:r w:rsidRPr="00A7220C">
                    <w:rPr>
                      <w:bCs/>
                      <w:lang w:val="en-IN"/>
                    </w:rPr>
                    <w:t xml:space="preserve">= Rs. </w:t>
                  </w:r>
                  <w:r>
                    <w:rPr>
                      <w:bCs/>
                      <w:lang w:val="en-IN"/>
                    </w:rPr>
                    <w:t>22.50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1</w:t>
                  </w:r>
                  <w:r w:rsidRPr="00833C14">
                    <w:rPr>
                      <w:bCs/>
                      <w:vertAlign w:val="superscript"/>
                      <w:lang w:val="en-IN"/>
                    </w:rPr>
                    <w:t>st</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9</w:t>
                  </w:r>
                  <w:r w:rsidRPr="00A7220C">
                    <w:rPr>
                      <w:bCs/>
                      <w:lang w:val="en-IN"/>
                    </w:rPr>
                    <w:t>0%</w:t>
                  </w:r>
                  <w:r>
                    <w:rPr>
                      <w:bCs/>
                      <w:lang w:val="en-IN"/>
                    </w:rPr>
                    <w:t xml:space="preserve"> Share i.e. Rs. 450.00) </w:t>
                  </w:r>
                  <w:r w:rsidRPr="00A7220C">
                    <w:rPr>
                      <w:bCs/>
                      <w:lang w:val="en-IN"/>
                    </w:rPr>
                    <w:t xml:space="preserve">= Rs. </w:t>
                  </w:r>
                  <w:r>
                    <w:rPr>
                      <w:bCs/>
                      <w:lang w:val="en-IN"/>
                    </w:rPr>
                    <w:t>202.50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1</w:t>
                  </w:r>
                  <w:r w:rsidRPr="00324907">
                    <w:rPr>
                      <w:bCs/>
                      <w:vertAlign w:val="superscript"/>
                      <w:lang w:val="en-IN"/>
                    </w:rPr>
                    <w:t>st</w:t>
                  </w:r>
                  <w:r>
                    <w:rPr>
                      <w:bCs/>
                      <w:lang w:val="en-IN"/>
                    </w:rPr>
                    <w:t xml:space="preserve"> instalment = Rs. 22.50 + Rs. 202.50 = Rs. 225.00 (paid through State’s / UT’s Escrow Account to the Insurance Company)</w:t>
                  </w:r>
                </w:p>
                <w:p w:rsidR="006A3AAE" w:rsidRDefault="006A3AAE" w:rsidP="00711544"/>
              </w:txbxContent>
            </v:textbox>
          </v:shape>
        </w:pict>
      </w: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pict>
          <v:shape id="_x0000_s1148" type="#_x0000_t202" style="position:absolute;left:0;text-align:left;margin-left:18.25pt;margin-top:3.1pt;width:401.75pt;height:151.8pt;z-index:251666944;mso-width-relative:margin;mso-height-relative:margin">
            <v:textbox style="mso-next-textbox:#_x0000_s1148">
              <w:txbxContent>
                <w:p w:rsidR="006A3AAE" w:rsidRPr="00633C0B" w:rsidRDefault="006A3AAE" w:rsidP="00E4427B">
                  <w:pPr>
                    <w:pStyle w:val="ListParagraph"/>
                    <w:numPr>
                      <w:ilvl w:val="0"/>
                      <w:numId w:val="177"/>
                    </w:numPr>
                    <w:tabs>
                      <w:tab w:val="left" w:pos="284"/>
                    </w:tabs>
                    <w:ind w:left="0" w:firstLine="0"/>
                    <w:jc w:val="both"/>
                    <w:rPr>
                      <w:b/>
                      <w:bCs/>
                      <w:lang w:val="en-IN"/>
                    </w:rPr>
                  </w:pPr>
                  <w:r w:rsidRPr="00633C0B">
                    <w:rPr>
                      <w:b/>
                      <w:bCs/>
                      <w:lang w:val="en-IN"/>
                    </w:rPr>
                    <w:t>In case of Other States and Union Territories with Legislat</w:t>
                  </w:r>
                  <w:r>
                    <w:rPr>
                      <w:b/>
                      <w:bCs/>
                      <w:lang w:val="en-IN"/>
                    </w:rPr>
                    <w:t>ion</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1</w:t>
                  </w:r>
                  <w:r w:rsidRPr="00833C14">
                    <w:rPr>
                      <w:bCs/>
                      <w:vertAlign w:val="superscript"/>
                      <w:lang w:val="en-IN"/>
                    </w:rPr>
                    <w:t>st</w:t>
                  </w:r>
                  <w:r>
                    <w:rPr>
                      <w:bCs/>
                      <w:lang w:val="en-IN"/>
                    </w:rPr>
                    <w:t xml:space="preserve"> Instalment of </w:t>
                  </w:r>
                  <w:r w:rsidRPr="00A7220C">
                    <w:rPr>
                      <w:bCs/>
                      <w:lang w:val="en-IN"/>
                    </w:rPr>
                    <w:t xml:space="preserve">State Government’s </w:t>
                  </w:r>
                  <w:r>
                    <w:rPr>
                      <w:bCs/>
                      <w:lang w:val="en-IN"/>
                    </w:rPr>
                    <w:t xml:space="preserve">/ UT’s </w:t>
                  </w:r>
                  <w:r w:rsidRPr="00A7220C">
                    <w:rPr>
                      <w:bCs/>
                      <w:lang w:val="en-IN"/>
                    </w:rPr>
                    <w:t>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45% (Out of total 4</w:t>
                  </w:r>
                  <w:r w:rsidRPr="00A7220C">
                    <w:rPr>
                      <w:bCs/>
                      <w:lang w:val="en-IN"/>
                    </w:rPr>
                    <w:t>0%</w:t>
                  </w:r>
                  <w:r>
                    <w:rPr>
                      <w:bCs/>
                      <w:lang w:val="en-IN"/>
                    </w:rPr>
                    <w:t xml:space="preserve"> Share i.e. Rs. 200.00) </w:t>
                  </w:r>
                  <w:r w:rsidRPr="00A7220C">
                    <w:rPr>
                      <w:bCs/>
                      <w:lang w:val="en-IN"/>
                    </w:rPr>
                    <w:t xml:space="preserve">= Rs. </w:t>
                  </w:r>
                  <w:r>
                    <w:rPr>
                      <w:bCs/>
                      <w:lang w:val="en-IN"/>
                    </w:rPr>
                    <w:t>90.00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1</w:t>
                  </w:r>
                  <w:r w:rsidRPr="00833C14">
                    <w:rPr>
                      <w:bCs/>
                      <w:vertAlign w:val="superscript"/>
                      <w:lang w:val="en-IN"/>
                    </w:rPr>
                    <w:t>st</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6</w:t>
                  </w:r>
                  <w:r w:rsidRPr="00A7220C">
                    <w:rPr>
                      <w:bCs/>
                      <w:lang w:val="en-IN"/>
                    </w:rPr>
                    <w:t>0%</w:t>
                  </w:r>
                  <w:r>
                    <w:rPr>
                      <w:bCs/>
                      <w:lang w:val="en-IN"/>
                    </w:rPr>
                    <w:t xml:space="preserve"> Share i.e. Rs. 300.00) </w:t>
                  </w:r>
                  <w:r w:rsidRPr="00A7220C">
                    <w:rPr>
                      <w:bCs/>
                      <w:lang w:val="en-IN"/>
                    </w:rPr>
                    <w:t xml:space="preserve">= Rs. </w:t>
                  </w:r>
                  <w:r>
                    <w:rPr>
                      <w:bCs/>
                      <w:lang w:val="en-IN"/>
                    </w:rPr>
                    <w:t>135.00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1</w:t>
                  </w:r>
                  <w:r w:rsidRPr="00324907">
                    <w:rPr>
                      <w:bCs/>
                      <w:vertAlign w:val="superscript"/>
                      <w:lang w:val="en-IN"/>
                    </w:rPr>
                    <w:t>st</w:t>
                  </w:r>
                  <w:r>
                    <w:rPr>
                      <w:bCs/>
                      <w:lang w:val="en-IN"/>
                    </w:rPr>
                    <w:t xml:space="preserve"> instalment = Rs. 90.00 + Rs. 135.00 = Rs. 225.00 (paid through State’s / UT’s Escrow Account to the Insurance Company)</w:t>
                  </w:r>
                </w:p>
                <w:p w:rsidR="006A3AAE" w:rsidRDefault="006A3AAE" w:rsidP="00711544"/>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r w:rsidRPr="00470839">
        <w:rPr>
          <w:rFonts w:ascii="Times New Roman" w:hAnsi="Times New Roman"/>
          <w:bCs/>
          <w:lang w:val="en-IN"/>
        </w:rPr>
        <w:br w:type="page"/>
      </w: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lastRenderedPageBreak/>
        <w:pict>
          <v:shape id="_x0000_s1149" type="#_x0000_t202" style="position:absolute;left:0;text-align:left;margin-left:16pt;margin-top:-.15pt;width:407pt;height:111.6pt;z-index:251667968;mso-width-relative:margin;mso-height-relative:margin">
            <v:textbox style="mso-next-textbox:#_x0000_s1149">
              <w:txbxContent>
                <w:p w:rsidR="006A3AAE" w:rsidRPr="00633C0B" w:rsidRDefault="006A3AAE" w:rsidP="00E4427B">
                  <w:pPr>
                    <w:pStyle w:val="ListParagraph"/>
                    <w:numPr>
                      <w:ilvl w:val="0"/>
                      <w:numId w:val="177"/>
                    </w:numPr>
                    <w:tabs>
                      <w:tab w:val="left" w:pos="284"/>
                    </w:tabs>
                    <w:ind w:left="0" w:firstLine="0"/>
                    <w:jc w:val="both"/>
                    <w:rPr>
                      <w:b/>
                      <w:bCs/>
                      <w:lang w:val="en-IN"/>
                    </w:rPr>
                  </w:pPr>
                  <w:r w:rsidRPr="00633C0B">
                    <w:rPr>
                      <w:b/>
                      <w:bCs/>
                      <w:lang w:val="en-IN"/>
                    </w:rPr>
                    <w:t>In case of Union Territories with</w:t>
                  </w:r>
                  <w:r>
                    <w:rPr>
                      <w:b/>
                      <w:bCs/>
                      <w:lang w:val="en-IN"/>
                    </w:rPr>
                    <w:t>out</w:t>
                  </w:r>
                  <w:r w:rsidRPr="00633C0B">
                    <w:rPr>
                      <w:b/>
                      <w:bCs/>
                      <w:lang w:val="en-IN"/>
                    </w:rPr>
                    <w:t xml:space="preserve"> Legislat</w:t>
                  </w:r>
                  <w:r>
                    <w:rPr>
                      <w:b/>
                      <w:bCs/>
                      <w:lang w:val="en-IN"/>
                    </w:rPr>
                    <w:t>ion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1</w:t>
                  </w:r>
                  <w:r w:rsidRPr="00833C14">
                    <w:rPr>
                      <w:bCs/>
                      <w:vertAlign w:val="superscript"/>
                      <w:lang w:val="en-IN"/>
                    </w:rPr>
                    <w:t>st</w:t>
                  </w:r>
                  <w:r>
                    <w:rPr>
                      <w:bCs/>
                      <w:lang w:val="en-IN"/>
                    </w:rPr>
                    <w:t xml:space="preserve"> Instalment of Central</w:t>
                  </w:r>
                  <w:r w:rsidRPr="00A7220C">
                    <w:rPr>
                      <w:bCs/>
                      <w:lang w:val="en-IN"/>
                    </w:rPr>
                    <w:t xml:space="preserve"> Government’s Share of Premium</w:t>
                  </w:r>
                  <w:r>
                    <w:rPr>
                      <w:bCs/>
                      <w:lang w:val="en-IN"/>
                    </w:rPr>
                    <w:t>:</w:t>
                  </w:r>
                </w:p>
                <w:p w:rsidR="006A3AAE"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100</w:t>
                  </w:r>
                  <w:r w:rsidRPr="00A7220C">
                    <w:rPr>
                      <w:bCs/>
                      <w:lang w:val="en-IN"/>
                    </w:rPr>
                    <w:t>%</w:t>
                  </w:r>
                  <w:r>
                    <w:rPr>
                      <w:bCs/>
                      <w:lang w:val="en-IN"/>
                    </w:rPr>
                    <w:t xml:space="preserve"> Share i.e. Rs. 500.00) </w:t>
                  </w:r>
                  <w:r w:rsidRPr="00A7220C">
                    <w:rPr>
                      <w:bCs/>
                      <w:lang w:val="en-IN"/>
                    </w:rPr>
                    <w:t xml:space="preserve">= Rs. </w:t>
                  </w:r>
                  <w:r>
                    <w:rPr>
                      <w:bCs/>
                      <w:lang w:val="en-IN"/>
                    </w:rPr>
                    <w:t>225.00</w:t>
                  </w:r>
                  <w:r w:rsidRPr="00A7220C">
                    <w:rPr>
                      <w:bCs/>
                      <w:lang w:val="en-IN"/>
                    </w:rPr>
                    <w:t xml:space="preserve"> </w:t>
                  </w:r>
                </w:p>
                <w:p w:rsidR="006A3AAE" w:rsidRDefault="006A3AAE" w:rsidP="00711544">
                  <w:pPr>
                    <w:pStyle w:val="ListParagraph"/>
                    <w:ind w:left="0"/>
                    <w:jc w:val="both"/>
                    <w:rPr>
                      <w:bCs/>
                      <w:lang w:val="en-IN"/>
                    </w:rPr>
                  </w:pPr>
                  <w:r>
                    <w:rPr>
                      <w:bCs/>
                      <w:lang w:val="en-IN"/>
                    </w:rPr>
                    <w:t>(Paid through UT’s Escrow Account to the Insurance Company)</w:t>
                  </w:r>
                </w:p>
                <w:p w:rsidR="006A3AAE" w:rsidRPr="00A7220C" w:rsidRDefault="006A3AAE" w:rsidP="00711544">
                  <w:pPr>
                    <w:pStyle w:val="ListParagraph"/>
                    <w:ind w:left="0"/>
                    <w:jc w:val="both"/>
                    <w:rPr>
                      <w:bCs/>
                      <w:lang w:val="en-IN"/>
                    </w:rPr>
                  </w:pPr>
                </w:p>
                <w:p w:rsidR="006A3AAE" w:rsidRPr="00A80AD3" w:rsidRDefault="006A3AAE" w:rsidP="00711544">
                  <w:pPr>
                    <w:pStyle w:val="ListParagraph"/>
                    <w:ind w:left="0"/>
                    <w:jc w:val="both"/>
                    <w:rPr>
                      <w:b/>
                      <w:sz w:val="18"/>
                      <w:szCs w:val="18"/>
                    </w:rPr>
                  </w:pPr>
                  <w:r w:rsidRPr="00A80AD3">
                    <w:rPr>
                      <w:b/>
                      <w:bCs/>
                      <w:sz w:val="18"/>
                      <w:szCs w:val="18"/>
                      <w:lang w:val="en-IN"/>
                    </w:rPr>
                    <w:t xml:space="preserve">(#) 100% of Premium and Administrative Cost is borne by Central Government. </w:t>
                  </w:r>
                </w:p>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lang w:val="en-IN"/>
        </w:rPr>
        <w:t xml:space="preserve">Thereafter, upon the receipt of Central Government’s Share of Premium, the State / UT shall release the aforesaid instalment of premium within 7 working days through the designated Escrow Account to the Insurance Company under intimation to the Central Government. </w:t>
      </w:r>
    </w:p>
    <w:p w:rsidR="00711544" w:rsidRPr="00470839" w:rsidRDefault="00711544" w:rsidP="00711544">
      <w:pPr>
        <w:pStyle w:val="ListParagraph"/>
        <w:ind w:left="284"/>
        <w:jc w:val="both"/>
        <w:rPr>
          <w:rFonts w:ascii="Times New Roman" w:hAnsi="Times New Roman"/>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b/>
          <w:bCs/>
          <w:u w:val="single"/>
          <w:lang w:val="en-IN"/>
        </w:rPr>
        <w:t>[ii] Second instalment for all States and UTs:</w:t>
      </w:r>
      <w:r w:rsidRPr="00470839">
        <w:rPr>
          <w:rFonts w:ascii="Times New Roman" w:hAnsi="Times New Roman"/>
          <w:lang w:val="en-IN"/>
        </w:rPr>
        <w:t xml:space="preserve">  The Insurer upon the completion of 2</w:t>
      </w:r>
      <w:r w:rsidRPr="00470839">
        <w:rPr>
          <w:rFonts w:ascii="Times New Roman" w:hAnsi="Times New Roman"/>
          <w:vertAlign w:val="superscript"/>
          <w:lang w:val="en-IN"/>
        </w:rPr>
        <w:t>nd</w:t>
      </w:r>
      <w:r w:rsidRPr="00470839">
        <w:rPr>
          <w:rFonts w:ascii="Times New Roman" w:hAnsi="Times New Roman"/>
          <w:lang w:val="en-IN"/>
        </w:rPr>
        <w:t xml:space="preserve"> quarter shall raise an invoice for the second instalment of the Premium payable for the Beneficiary Family Units for which first instalment was released earlier. The State / UT (with Legislature), within 15 working days upon the receipt of invoice from the insurance company, shall release their 2</w:t>
      </w:r>
      <w:r w:rsidRPr="00470839">
        <w:rPr>
          <w:rFonts w:ascii="Times New Roman" w:hAnsi="Times New Roman"/>
          <w:vertAlign w:val="superscript"/>
          <w:lang w:val="en-IN"/>
        </w:rPr>
        <w:t>nd</w:t>
      </w:r>
      <w:r w:rsidRPr="00470839">
        <w:rPr>
          <w:rFonts w:ascii="Times New Roman" w:hAnsi="Times New Roman"/>
          <w:lang w:val="en-IN"/>
        </w:rPr>
        <w:t xml:space="preserve"> instalment of premium i.e. 45% of their respective share viz. (out of 10% / 40%) into the designated escrow account.  Thereafter, within 15 working days from the release of their respective share, the State / UT shall raise the proposal for release of proportionate share of Central Government’s Share of Premium along with the proposal, documentary proof for release of State’s / UT’s Share of Premium (Grant-in-Aid) and requisite documentary evidences &amp; compliance of applicable financial provisions. The Central Government will release 45% of its respective share depending upon category of </w:t>
      </w:r>
      <w:r w:rsidR="00942876" w:rsidRPr="00470839">
        <w:rPr>
          <w:rFonts w:ascii="Times New Roman" w:hAnsi="Times New Roman"/>
          <w:lang w:val="en-IN"/>
        </w:rPr>
        <w:t xml:space="preserve"> State</w:t>
      </w:r>
      <w:r w:rsidRPr="00470839">
        <w:rPr>
          <w:rFonts w:ascii="Times New Roman" w:hAnsi="Times New Roman"/>
          <w:lang w:val="en-IN"/>
        </w:rPr>
        <w:t xml:space="preserve"> based on the number of eligible families that have been targeted / identified by the SHA within 21 working days from the receipt of duly completed proposal from the State / UT.</w:t>
      </w:r>
    </w:p>
    <w:p w:rsidR="00711544" w:rsidRPr="00470839" w:rsidRDefault="00711544" w:rsidP="00711544">
      <w:pPr>
        <w:pStyle w:val="ListParagraph"/>
        <w:ind w:left="284"/>
        <w:jc w:val="both"/>
        <w:rPr>
          <w:rFonts w:ascii="Times New Roman" w:hAnsi="Times New Roman"/>
          <w:u w:val="single"/>
          <w:lang w:val="en-IN"/>
        </w:rPr>
      </w:pPr>
    </w:p>
    <w:p w:rsidR="00711544" w:rsidRPr="00470839" w:rsidRDefault="00711544" w:rsidP="00711544">
      <w:pPr>
        <w:pStyle w:val="ListParagraph"/>
        <w:ind w:left="284"/>
        <w:jc w:val="both"/>
        <w:rPr>
          <w:rFonts w:ascii="Times New Roman" w:hAnsi="Times New Roman"/>
          <w:bCs/>
          <w:lang w:val="en-IN"/>
        </w:rPr>
      </w:pPr>
      <w:r w:rsidRPr="00470839">
        <w:rPr>
          <w:rFonts w:ascii="Times New Roman" w:hAnsi="Times New Roman"/>
          <w:bCs/>
          <w:lang w:val="en-IN"/>
        </w:rPr>
        <w:t>Illustration: Rs. 500/- Annual Premium / Family decided in open tendering process. The calculation of premium per family for 2</w:t>
      </w:r>
      <w:r w:rsidRPr="00470839">
        <w:rPr>
          <w:rFonts w:ascii="Times New Roman" w:hAnsi="Times New Roman"/>
          <w:bCs/>
          <w:vertAlign w:val="superscript"/>
          <w:lang w:val="en-IN"/>
        </w:rPr>
        <w:t>nd</w:t>
      </w:r>
      <w:r w:rsidRPr="00470839">
        <w:rPr>
          <w:rFonts w:ascii="Times New Roman" w:hAnsi="Times New Roman"/>
          <w:bCs/>
          <w:lang w:val="en-IN"/>
        </w:rPr>
        <w:t xml:space="preserve"> Instalment shall be done as under: </w:t>
      </w:r>
    </w:p>
    <w:p w:rsidR="00711544" w:rsidRPr="00470839" w:rsidRDefault="003C00E8" w:rsidP="00711544">
      <w:pPr>
        <w:pStyle w:val="ListParagraph"/>
        <w:jc w:val="both"/>
        <w:rPr>
          <w:rFonts w:ascii="Times New Roman" w:hAnsi="Times New Roman"/>
          <w:bCs/>
          <w:lang w:val="en-IN"/>
        </w:rPr>
      </w:pPr>
      <w:r w:rsidRPr="003C00E8">
        <w:rPr>
          <w:rFonts w:ascii="Times New Roman" w:hAnsi="Times New Roman"/>
          <w:bCs/>
          <w:noProof/>
          <w:lang w:val="en-IN" w:eastAsia="zh-TW"/>
        </w:rPr>
        <w:pict>
          <v:shape id="_x0000_s1150" type="#_x0000_t202" style="position:absolute;left:0;text-align:left;margin-left:16pt;margin-top:6.3pt;width:385.7pt;height:151.8pt;z-index:251668992;mso-width-relative:margin;mso-height-relative:margin">
            <v:textbox style="mso-next-textbox:#_x0000_s1150">
              <w:txbxContent>
                <w:p w:rsidR="006A3AAE" w:rsidRPr="00324907" w:rsidRDefault="006A3AAE" w:rsidP="00E4427B">
                  <w:pPr>
                    <w:pStyle w:val="ListParagraph"/>
                    <w:numPr>
                      <w:ilvl w:val="0"/>
                      <w:numId w:val="178"/>
                    </w:numPr>
                    <w:ind w:left="284" w:hanging="284"/>
                    <w:jc w:val="both"/>
                    <w:rPr>
                      <w:b/>
                      <w:bCs/>
                      <w:lang w:val="en-IN"/>
                    </w:rPr>
                  </w:pPr>
                  <w:r w:rsidRPr="00324907">
                    <w:rPr>
                      <w:b/>
                      <w:bCs/>
                      <w:lang w:val="en-IN"/>
                    </w:rPr>
                    <w:t>In case of North Eastern and 3 Himalayan States</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2</w:t>
                  </w:r>
                  <w:r w:rsidRPr="00AE0EB5">
                    <w:rPr>
                      <w:bCs/>
                      <w:vertAlign w:val="superscript"/>
                      <w:lang w:val="en-IN"/>
                    </w:rPr>
                    <w:t>nd</w:t>
                  </w:r>
                  <w:r>
                    <w:rPr>
                      <w:bCs/>
                      <w:lang w:val="en-IN"/>
                    </w:rPr>
                    <w:t xml:space="preserve"> Instalment of </w:t>
                  </w:r>
                  <w:r w:rsidRPr="00A7220C">
                    <w:rPr>
                      <w:bCs/>
                      <w:lang w:val="en-IN"/>
                    </w:rPr>
                    <w:t>State Government’s 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 xml:space="preserve">45% (Out of total </w:t>
                  </w:r>
                  <w:r w:rsidRPr="00A7220C">
                    <w:rPr>
                      <w:bCs/>
                      <w:lang w:val="en-IN"/>
                    </w:rPr>
                    <w:t>10%</w:t>
                  </w:r>
                  <w:r>
                    <w:rPr>
                      <w:bCs/>
                      <w:lang w:val="en-IN"/>
                    </w:rPr>
                    <w:t xml:space="preserve"> Share i.e. Rs. 50.00) </w:t>
                  </w:r>
                  <w:r w:rsidRPr="00A7220C">
                    <w:rPr>
                      <w:bCs/>
                      <w:lang w:val="en-IN"/>
                    </w:rPr>
                    <w:t xml:space="preserve">= Rs. </w:t>
                  </w:r>
                  <w:r>
                    <w:rPr>
                      <w:bCs/>
                      <w:lang w:val="en-IN"/>
                    </w:rPr>
                    <w:t>22.50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2</w:t>
                  </w:r>
                  <w:r w:rsidRPr="00AE0EB5">
                    <w:rPr>
                      <w:bCs/>
                      <w:vertAlign w:val="superscript"/>
                      <w:lang w:val="en-IN"/>
                    </w:rPr>
                    <w:t>nd</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9</w:t>
                  </w:r>
                  <w:r w:rsidRPr="00A7220C">
                    <w:rPr>
                      <w:bCs/>
                      <w:lang w:val="en-IN"/>
                    </w:rPr>
                    <w:t>0%</w:t>
                  </w:r>
                  <w:r>
                    <w:rPr>
                      <w:bCs/>
                      <w:lang w:val="en-IN"/>
                    </w:rPr>
                    <w:t xml:space="preserve"> Share i.e. Rs. 450.00) </w:t>
                  </w:r>
                  <w:r w:rsidRPr="00A7220C">
                    <w:rPr>
                      <w:bCs/>
                      <w:lang w:val="en-IN"/>
                    </w:rPr>
                    <w:t xml:space="preserve">= Rs. </w:t>
                  </w:r>
                  <w:r>
                    <w:rPr>
                      <w:bCs/>
                      <w:lang w:val="en-IN"/>
                    </w:rPr>
                    <w:t>202.50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2</w:t>
                  </w:r>
                  <w:r w:rsidRPr="00A26799">
                    <w:rPr>
                      <w:bCs/>
                      <w:vertAlign w:val="superscript"/>
                      <w:lang w:val="en-IN"/>
                    </w:rPr>
                    <w:t>nd</w:t>
                  </w:r>
                  <w:r>
                    <w:rPr>
                      <w:bCs/>
                      <w:lang w:val="en-IN"/>
                    </w:rPr>
                    <w:t xml:space="preserve"> instalment = Rs. 22.50 + Rs. 202.50 = Rs. 225.00 (paid through State’s / UT’s Escrow Account to the Insurance Company)</w:t>
                  </w:r>
                </w:p>
                <w:p w:rsidR="006A3AAE" w:rsidRDefault="006A3AAE" w:rsidP="00711544"/>
              </w:txbxContent>
            </v:textbox>
          </v:shape>
        </w:pict>
      </w: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pict>
          <v:shape id="_x0000_s1151" type="#_x0000_t202" style="position:absolute;left:0;text-align:left;margin-left:16pt;margin-top:11.3pt;width:385.7pt;height:151.8pt;z-index:251670016;mso-width-relative:margin;mso-height-relative:margin">
            <v:textbox style="mso-next-textbox:#_x0000_s1151">
              <w:txbxContent>
                <w:p w:rsidR="006A3AAE" w:rsidRPr="00633C0B" w:rsidRDefault="006A3AAE" w:rsidP="00E4427B">
                  <w:pPr>
                    <w:pStyle w:val="ListParagraph"/>
                    <w:numPr>
                      <w:ilvl w:val="0"/>
                      <w:numId w:val="179"/>
                    </w:numPr>
                    <w:ind w:left="284" w:hanging="284"/>
                    <w:jc w:val="both"/>
                    <w:rPr>
                      <w:b/>
                      <w:bCs/>
                      <w:lang w:val="en-IN"/>
                    </w:rPr>
                  </w:pPr>
                  <w:r w:rsidRPr="00633C0B">
                    <w:rPr>
                      <w:b/>
                      <w:bCs/>
                      <w:lang w:val="en-IN"/>
                    </w:rPr>
                    <w:t>In case of Other States and Union Territories with Legislat</w:t>
                  </w:r>
                  <w:r>
                    <w:rPr>
                      <w:b/>
                      <w:bCs/>
                      <w:lang w:val="en-IN"/>
                    </w:rPr>
                    <w:t>ion</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2</w:t>
                  </w:r>
                  <w:r w:rsidRPr="00731DBA">
                    <w:rPr>
                      <w:bCs/>
                      <w:vertAlign w:val="superscript"/>
                      <w:lang w:val="en-IN"/>
                    </w:rPr>
                    <w:t>nd</w:t>
                  </w:r>
                  <w:r>
                    <w:rPr>
                      <w:bCs/>
                      <w:lang w:val="en-IN"/>
                    </w:rPr>
                    <w:t xml:space="preserve"> Instalment of </w:t>
                  </w:r>
                  <w:r w:rsidRPr="00A7220C">
                    <w:rPr>
                      <w:bCs/>
                      <w:lang w:val="en-IN"/>
                    </w:rPr>
                    <w:t xml:space="preserve">State Government’s </w:t>
                  </w:r>
                  <w:r>
                    <w:rPr>
                      <w:bCs/>
                      <w:lang w:val="en-IN"/>
                    </w:rPr>
                    <w:t xml:space="preserve">/ UT’s </w:t>
                  </w:r>
                  <w:r w:rsidRPr="00A7220C">
                    <w:rPr>
                      <w:bCs/>
                      <w:lang w:val="en-IN"/>
                    </w:rPr>
                    <w:t>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45% (Out of total 4</w:t>
                  </w:r>
                  <w:r w:rsidRPr="00A7220C">
                    <w:rPr>
                      <w:bCs/>
                      <w:lang w:val="en-IN"/>
                    </w:rPr>
                    <w:t>0%</w:t>
                  </w:r>
                  <w:r>
                    <w:rPr>
                      <w:bCs/>
                      <w:lang w:val="en-IN"/>
                    </w:rPr>
                    <w:t xml:space="preserve"> Share i.e. Rs. 200.00) </w:t>
                  </w:r>
                  <w:r w:rsidRPr="00A7220C">
                    <w:rPr>
                      <w:bCs/>
                      <w:lang w:val="en-IN"/>
                    </w:rPr>
                    <w:t xml:space="preserve">= Rs. </w:t>
                  </w:r>
                  <w:r>
                    <w:rPr>
                      <w:bCs/>
                      <w:lang w:val="en-IN"/>
                    </w:rPr>
                    <w:t>90.00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2</w:t>
                  </w:r>
                  <w:r w:rsidRPr="00731DBA">
                    <w:rPr>
                      <w:bCs/>
                      <w:vertAlign w:val="superscript"/>
                      <w:lang w:val="en-IN"/>
                    </w:rPr>
                    <w:t>nd</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6</w:t>
                  </w:r>
                  <w:r w:rsidRPr="00A7220C">
                    <w:rPr>
                      <w:bCs/>
                      <w:lang w:val="en-IN"/>
                    </w:rPr>
                    <w:t>0%</w:t>
                  </w:r>
                  <w:r>
                    <w:rPr>
                      <w:bCs/>
                      <w:lang w:val="en-IN"/>
                    </w:rPr>
                    <w:t xml:space="preserve"> Share i.e. Rs. 300.00) </w:t>
                  </w:r>
                  <w:r w:rsidRPr="00A7220C">
                    <w:rPr>
                      <w:bCs/>
                      <w:lang w:val="en-IN"/>
                    </w:rPr>
                    <w:t xml:space="preserve">= Rs. </w:t>
                  </w:r>
                  <w:r>
                    <w:rPr>
                      <w:bCs/>
                      <w:lang w:val="en-IN"/>
                    </w:rPr>
                    <w:t>135.00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2</w:t>
                  </w:r>
                  <w:r w:rsidRPr="00731DBA">
                    <w:rPr>
                      <w:bCs/>
                      <w:vertAlign w:val="superscript"/>
                      <w:lang w:val="en-IN"/>
                    </w:rPr>
                    <w:t>nd</w:t>
                  </w:r>
                  <w:r>
                    <w:rPr>
                      <w:bCs/>
                      <w:lang w:val="en-IN"/>
                    </w:rPr>
                    <w:t xml:space="preserve"> instalment = Rs. 90.00 + Rs. 135.00 = Rs. 225.00 (paid through State’s / UT’s Escrow Account to the Insurance Company)</w:t>
                  </w:r>
                </w:p>
                <w:p w:rsidR="006A3AAE" w:rsidRDefault="006A3AAE" w:rsidP="00711544"/>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pict>
          <v:shape id="_x0000_s1152" type="#_x0000_t202" style="position:absolute;left:0;text-align:left;margin-left:16pt;margin-top:2.65pt;width:388.7pt;height:105.65pt;z-index:251671040;mso-width-relative:margin;mso-height-relative:margin">
            <v:textbox style="mso-next-textbox:#_x0000_s1152">
              <w:txbxContent>
                <w:p w:rsidR="006A3AAE" w:rsidRPr="00633C0B" w:rsidRDefault="006A3AAE" w:rsidP="00E4427B">
                  <w:pPr>
                    <w:pStyle w:val="ListParagraph"/>
                    <w:numPr>
                      <w:ilvl w:val="0"/>
                      <w:numId w:val="180"/>
                    </w:numPr>
                    <w:ind w:left="284" w:hanging="284"/>
                    <w:jc w:val="both"/>
                    <w:rPr>
                      <w:b/>
                      <w:bCs/>
                      <w:lang w:val="en-IN"/>
                    </w:rPr>
                  </w:pPr>
                  <w:r w:rsidRPr="00633C0B">
                    <w:rPr>
                      <w:b/>
                      <w:bCs/>
                      <w:lang w:val="en-IN"/>
                    </w:rPr>
                    <w:t>In case of Union Territories with</w:t>
                  </w:r>
                  <w:r>
                    <w:rPr>
                      <w:b/>
                      <w:bCs/>
                      <w:lang w:val="en-IN"/>
                    </w:rPr>
                    <w:t>out</w:t>
                  </w:r>
                  <w:r w:rsidRPr="00633C0B">
                    <w:rPr>
                      <w:b/>
                      <w:bCs/>
                      <w:lang w:val="en-IN"/>
                    </w:rPr>
                    <w:t xml:space="preserve"> Legislat</w:t>
                  </w:r>
                  <w:r>
                    <w:rPr>
                      <w:b/>
                      <w:bCs/>
                      <w:lang w:val="en-IN"/>
                    </w:rPr>
                    <w:t>ion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2</w:t>
                  </w:r>
                  <w:r w:rsidRPr="00017419">
                    <w:rPr>
                      <w:bCs/>
                      <w:vertAlign w:val="superscript"/>
                      <w:lang w:val="en-IN"/>
                    </w:rPr>
                    <w:t>nd</w:t>
                  </w:r>
                  <w:r>
                    <w:rPr>
                      <w:bCs/>
                      <w:lang w:val="en-IN"/>
                    </w:rPr>
                    <w:t xml:space="preserve"> Instalment of Central</w:t>
                  </w:r>
                  <w:r w:rsidRPr="00A7220C">
                    <w:rPr>
                      <w:bCs/>
                      <w:lang w:val="en-IN"/>
                    </w:rPr>
                    <w:t xml:space="preserve"> Government’s Share of Premium</w:t>
                  </w:r>
                  <w:r>
                    <w:rPr>
                      <w:bCs/>
                      <w:lang w:val="en-IN"/>
                    </w:rPr>
                    <w:t>:</w:t>
                  </w:r>
                </w:p>
                <w:p w:rsidR="006A3AAE"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45% (Out of total 100</w:t>
                  </w:r>
                  <w:r w:rsidRPr="00A7220C">
                    <w:rPr>
                      <w:bCs/>
                      <w:lang w:val="en-IN"/>
                    </w:rPr>
                    <w:t>%</w:t>
                  </w:r>
                  <w:r>
                    <w:rPr>
                      <w:bCs/>
                      <w:lang w:val="en-IN"/>
                    </w:rPr>
                    <w:t xml:space="preserve"> Share i.e. Rs. 500.00) </w:t>
                  </w:r>
                  <w:r w:rsidRPr="00A7220C">
                    <w:rPr>
                      <w:bCs/>
                      <w:lang w:val="en-IN"/>
                    </w:rPr>
                    <w:t xml:space="preserve">= Rs. </w:t>
                  </w:r>
                  <w:r>
                    <w:rPr>
                      <w:bCs/>
                      <w:lang w:val="en-IN"/>
                    </w:rPr>
                    <w:t>225.00</w:t>
                  </w:r>
                  <w:r w:rsidRPr="00A7220C">
                    <w:rPr>
                      <w:bCs/>
                      <w:lang w:val="en-IN"/>
                    </w:rPr>
                    <w:t xml:space="preserve"> </w:t>
                  </w:r>
                  <w:r>
                    <w:rPr>
                      <w:bCs/>
                      <w:lang w:val="en-IN"/>
                    </w:rPr>
                    <w:t>(paid through UT’s Escrow Account to the Insurance Company)</w:t>
                  </w:r>
                </w:p>
                <w:p w:rsidR="006A3AAE" w:rsidRPr="00A7220C" w:rsidRDefault="006A3AAE" w:rsidP="00711544">
                  <w:pPr>
                    <w:pStyle w:val="ListParagraph"/>
                    <w:ind w:left="0"/>
                    <w:jc w:val="both"/>
                    <w:rPr>
                      <w:bCs/>
                      <w:lang w:val="en-IN"/>
                    </w:rPr>
                  </w:pPr>
                </w:p>
                <w:p w:rsidR="006A3AAE" w:rsidRPr="00A80AD3" w:rsidRDefault="006A3AAE" w:rsidP="00711544">
                  <w:pPr>
                    <w:pStyle w:val="ListParagraph"/>
                    <w:ind w:left="0"/>
                    <w:jc w:val="both"/>
                    <w:rPr>
                      <w:b/>
                      <w:sz w:val="18"/>
                      <w:szCs w:val="18"/>
                    </w:rPr>
                  </w:pPr>
                  <w:r w:rsidRPr="00A80AD3">
                    <w:rPr>
                      <w:b/>
                      <w:bCs/>
                      <w:sz w:val="18"/>
                      <w:szCs w:val="18"/>
                      <w:lang w:val="en-IN"/>
                    </w:rPr>
                    <w:t xml:space="preserve">(#) 100% of Premium and Administrative Cost is borne by Central Government. </w:t>
                  </w:r>
                </w:p>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lang w:val="en-IN"/>
        </w:rPr>
        <w:t xml:space="preserve">Thereupon, the receipt of Central Government’s Share of Premium, the State / UT shall release the second instalment of premium within 7 working days through the designated Escrow Account to the Insurance Company under intimation to the Central Government. </w:t>
      </w:r>
    </w:p>
    <w:p w:rsidR="00711544" w:rsidRPr="00470839" w:rsidRDefault="00711544" w:rsidP="00711544">
      <w:pPr>
        <w:pStyle w:val="ListParagraph"/>
        <w:ind w:left="284"/>
        <w:jc w:val="both"/>
        <w:rPr>
          <w:rFonts w:ascii="Times New Roman" w:hAnsi="Times New Roman"/>
          <w:bCs/>
          <w:lang w:val="en-IN"/>
        </w:rPr>
      </w:pPr>
    </w:p>
    <w:p w:rsidR="00711544" w:rsidRPr="00470839" w:rsidRDefault="00711544" w:rsidP="00711544">
      <w:pPr>
        <w:ind w:left="284"/>
        <w:jc w:val="both"/>
        <w:rPr>
          <w:rFonts w:ascii="Times New Roman" w:hAnsi="Times New Roman" w:cs="Times New Roman"/>
          <w:bCs/>
          <w:lang w:val="en-IN"/>
        </w:rPr>
      </w:pPr>
      <w:r w:rsidRPr="00470839">
        <w:rPr>
          <w:rFonts w:ascii="Times New Roman" w:hAnsi="Times New Roman" w:cs="Times New Roman"/>
          <w:b/>
          <w:lang w:val="en-IN"/>
        </w:rPr>
        <w:t xml:space="preserve">[iii] Third Instalment for all States and UTs: </w:t>
      </w:r>
      <w:r w:rsidRPr="00470839">
        <w:rPr>
          <w:rFonts w:ascii="Times New Roman" w:hAnsi="Times New Roman" w:cs="Times New Roman"/>
          <w:bCs/>
          <w:lang w:val="en-IN"/>
        </w:rPr>
        <w:t>Upon completion of 10 Months of Policy, t</w:t>
      </w:r>
      <w:r w:rsidRPr="00470839">
        <w:rPr>
          <w:rFonts w:ascii="Times New Roman" w:hAnsi="Times New Roman" w:cs="Times New Roman"/>
          <w:lang w:val="en-IN"/>
        </w:rPr>
        <w:t xml:space="preserve">he Insurer shall submit the Claim Settlement Report along with the invoice for the last instalment of the Premium payable for the Beneficiary Family Units for which the first and second instalment was released earlier. </w:t>
      </w:r>
      <w:r w:rsidRPr="00470839">
        <w:rPr>
          <w:rFonts w:ascii="Times New Roman" w:hAnsi="Times New Roman" w:cs="Times New Roman"/>
          <w:bCs/>
          <w:lang w:val="en-IN"/>
        </w:rPr>
        <w:t xml:space="preserve">The State / UT (with Legislative) Government shall, upon receipt of the Claim Settlement report from the Insurance Company / Real Time Data available with States / UTs and upon due satisfaction of permissible claim settlement ratio, release the remaining due premium of 10% or the proportionate premium based upon the claim settlement scenario, as the case may be, within 15 working days into the escrow account. Thereupon, within 15 working days of their release of premium, shall raise the proposal to the Central Government for the release of 10% of Premium or the proportionate premium based upon the claim settlement scenario, as the case may be into the escrow account as last tranche of premium to the Insurance Company.  </w:t>
      </w:r>
    </w:p>
    <w:p w:rsidR="00711544" w:rsidRPr="00470839" w:rsidRDefault="00711544" w:rsidP="00711544">
      <w:pPr>
        <w:ind w:left="284"/>
        <w:jc w:val="both"/>
        <w:rPr>
          <w:rFonts w:ascii="Times New Roman" w:hAnsi="Times New Roman" w:cs="Times New Roman"/>
          <w:b/>
          <w:lang w:val="en-IN"/>
        </w:rPr>
      </w:pPr>
      <w:r w:rsidRPr="00470839">
        <w:rPr>
          <w:rFonts w:ascii="Times New Roman" w:hAnsi="Times New Roman" w:cs="Times New Roman"/>
          <w:b/>
          <w:lang w:val="en-IN"/>
        </w:rPr>
        <w:t xml:space="preserve"> </w:t>
      </w:r>
    </w:p>
    <w:p w:rsidR="00711544" w:rsidRPr="00470839" w:rsidRDefault="00711544" w:rsidP="00711544">
      <w:pPr>
        <w:pStyle w:val="ListParagraph"/>
        <w:ind w:left="284"/>
        <w:jc w:val="both"/>
        <w:rPr>
          <w:rFonts w:ascii="Times New Roman" w:hAnsi="Times New Roman"/>
          <w:bCs/>
          <w:lang w:val="en-IN"/>
        </w:rPr>
      </w:pPr>
      <w:r w:rsidRPr="00470839">
        <w:rPr>
          <w:rFonts w:ascii="Times New Roman" w:hAnsi="Times New Roman"/>
          <w:bCs/>
          <w:lang w:val="en-IN"/>
        </w:rPr>
        <w:t>Illustration: Rs. 500/- Annual Premium / Family decided in open tendering process. The calculation of premium per family for 3</w:t>
      </w:r>
      <w:r w:rsidRPr="00470839">
        <w:rPr>
          <w:rFonts w:ascii="Times New Roman" w:hAnsi="Times New Roman"/>
          <w:bCs/>
          <w:vertAlign w:val="superscript"/>
          <w:lang w:val="en-IN"/>
        </w:rPr>
        <w:t>rd</w:t>
      </w:r>
      <w:r w:rsidRPr="00470839">
        <w:rPr>
          <w:rFonts w:ascii="Times New Roman" w:hAnsi="Times New Roman"/>
          <w:bCs/>
          <w:lang w:val="en-IN"/>
        </w:rPr>
        <w:t xml:space="preserve"> Instalment shall be done as under: </w:t>
      </w:r>
    </w:p>
    <w:p w:rsidR="00711544" w:rsidRPr="00470839" w:rsidRDefault="003C00E8" w:rsidP="00711544">
      <w:pPr>
        <w:pStyle w:val="ListParagraph"/>
        <w:jc w:val="both"/>
        <w:rPr>
          <w:rFonts w:ascii="Times New Roman" w:hAnsi="Times New Roman"/>
          <w:bCs/>
          <w:lang w:val="en-IN"/>
        </w:rPr>
      </w:pPr>
      <w:r w:rsidRPr="003C00E8">
        <w:rPr>
          <w:rFonts w:ascii="Times New Roman" w:hAnsi="Times New Roman"/>
          <w:bCs/>
          <w:noProof/>
          <w:lang w:val="en-IN" w:eastAsia="zh-TW"/>
        </w:rPr>
        <w:pict>
          <v:shape id="_x0000_s1153" type="#_x0000_t202" style="position:absolute;left:0;text-align:left;margin-left:15.25pt;margin-top:6.3pt;width:385.7pt;height:151.8pt;z-index:251672064;mso-width-relative:margin;mso-height-relative:margin">
            <v:textbox style="mso-next-textbox:#_x0000_s1153">
              <w:txbxContent>
                <w:p w:rsidR="006A3AAE" w:rsidRPr="00324907" w:rsidRDefault="006A3AAE" w:rsidP="00E4427B">
                  <w:pPr>
                    <w:pStyle w:val="ListParagraph"/>
                    <w:numPr>
                      <w:ilvl w:val="0"/>
                      <w:numId w:val="181"/>
                    </w:numPr>
                    <w:ind w:left="284" w:hanging="284"/>
                    <w:jc w:val="both"/>
                    <w:rPr>
                      <w:b/>
                      <w:bCs/>
                      <w:lang w:val="en-IN"/>
                    </w:rPr>
                  </w:pPr>
                  <w:r w:rsidRPr="00324907">
                    <w:rPr>
                      <w:b/>
                      <w:bCs/>
                      <w:lang w:val="en-IN"/>
                    </w:rPr>
                    <w:t>In case of North Eastern and 3 Himalayan States</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3</w:t>
                  </w:r>
                  <w:r w:rsidRPr="00AE0EB5">
                    <w:rPr>
                      <w:bCs/>
                      <w:vertAlign w:val="superscript"/>
                      <w:lang w:val="en-IN"/>
                    </w:rPr>
                    <w:t>nd</w:t>
                  </w:r>
                  <w:r>
                    <w:rPr>
                      <w:bCs/>
                      <w:lang w:val="en-IN"/>
                    </w:rPr>
                    <w:t xml:space="preserve"> Instalment of </w:t>
                  </w:r>
                  <w:r w:rsidRPr="00A7220C">
                    <w:rPr>
                      <w:bCs/>
                      <w:lang w:val="en-IN"/>
                    </w:rPr>
                    <w:t>State Government’s 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 xml:space="preserve">10% (Out of total </w:t>
                  </w:r>
                  <w:r w:rsidRPr="00A7220C">
                    <w:rPr>
                      <w:bCs/>
                      <w:lang w:val="en-IN"/>
                    </w:rPr>
                    <w:t>10%</w:t>
                  </w:r>
                  <w:r>
                    <w:rPr>
                      <w:bCs/>
                      <w:lang w:val="en-IN"/>
                    </w:rPr>
                    <w:t xml:space="preserve"> Share i.e. Rs. 50.00) </w:t>
                  </w:r>
                  <w:r w:rsidRPr="00A7220C">
                    <w:rPr>
                      <w:bCs/>
                      <w:lang w:val="en-IN"/>
                    </w:rPr>
                    <w:t xml:space="preserve">= Rs. </w:t>
                  </w:r>
                  <w:r>
                    <w:rPr>
                      <w:bCs/>
                      <w:lang w:val="en-IN"/>
                    </w:rPr>
                    <w:t>5.00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3</w:t>
                  </w:r>
                  <w:r w:rsidRPr="006574ED">
                    <w:rPr>
                      <w:bCs/>
                      <w:vertAlign w:val="superscript"/>
                      <w:lang w:val="en-IN"/>
                    </w:rPr>
                    <w:t>rd</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10% (Out of total 9</w:t>
                  </w:r>
                  <w:r w:rsidRPr="00A7220C">
                    <w:rPr>
                      <w:bCs/>
                      <w:lang w:val="en-IN"/>
                    </w:rPr>
                    <w:t>0%</w:t>
                  </w:r>
                  <w:r>
                    <w:rPr>
                      <w:bCs/>
                      <w:lang w:val="en-IN"/>
                    </w:rPr>
                    <w:t xml:space="preserve"> Share i.e. Rs. 450.00) </w:t>
                  </w:r>
                  <w:r w:rsidRPr="00A7220C">
                    <w:rPr>
                      <w:bCs/>
                      <w:lang w:val="en-IN"/>
                    </w:rPr>
                    <w:t xml:space="preserve">= Rs. </w:t>
                  </w:r>
                  <w:r>
                    <w:rPr>
                      <w:bCs/>
                      <w:lang w:val="en-IN"/>
                    </w:rPr>
                    <w:t>45.00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3</w:t>
                  </w:r>
                  <w:r w:rsidRPr="00412B62">
                    <w:rPr>
                      <w:bCs/>
                      <w:vertAlign w:val="superscript"/>
                      <w:lang w:val="en-IN"/>
                    </w:rPr>
                    <w:t>rd</w:t>
                  </w:r>
                  <w:r>
                    <w:rPr>
                      <w:bCs/>
                      <w:lang w:val="en-IN"/>
                    </w:rPr>
                    <w:t xml:space="preserve"> instalment = Rs. 5.00 + Rs. 45.00 = Rs. 50.00 (paid through State’s / UT’s Escrow Account to the Insurance Company)</w:t>
                  </w:r>
                </w:p>
                <w:p w:rsidR="006A3AAE" w:rsidRDefault="006A3AAE" w:rsidP="00711544"/>
              </w:txbxContent>
            </v:textbox>
          </v:shape>
        </w:pict>
      </w: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pict>
          <v:shape id="_x0000_s1154" type="#_x0000_t202" style="position:absolute;left:0;text-align:left;margin-left:15.25pt;margin-top:11.3pt;width:385.7pt;height:151.8pt;z-index:251673088;mso-width-relative:margin;mso-height-relative:margin">
            <v:textbox style="mso-next-textbox:#_x0000_s1154">
              <w:txbxContent>
                <w:p w:rsidR="006A3AAE" w:rsidRPr="00633C0B" w:rsidRDefault="006A3AAE" w:rsidP="00E4427B">
                  <w:pPr>
                    <w:pStyle w:val="ListParagraph"/>
                    <w:numPr>
                      <w:ilvl w:val="0"/>
                      <w:numId w:val="182"/>
                    </w:numPr>
                    <w:ind w:left="284" w:hanging="284"/>
                    <w:jc w:val="both"/>
                    <w:rPr>
                      <w:b/>
                      <w:bCs/>
                      <w:lang w:val="en-IN"/>
                    </w:rPr>
                  </w:pPr>
                  <w:r w:rsidRPr="00633C0B">
                    <w:rPr>
                      <w:b/>
                      <w:bCs/>
                      <w:lang w:val="en-IN"/>
                    </w:rPr>
                    <w:t>In case of Other States and Union Territories with Legislat</w:t>
                  </w:r>
                  <w:r>
                    <w:rPr>
                      <w:b/>
                      <w:bCs/>
                      <w:lang w:val="en-IN"/>
                    </w:rPr>
                    <w:t>ion</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3</w:t>
                  </w:r>
                  <w:r w:rsidRPr="006574ED">
                    <w:rPr>
                      <w:bCs/>
                      <w:vertAlign w:val="superscript"/>
                      <w:lang w:val="en-IN"/>
                    </w:rPr>
                    <w:t>rd</w:t>
                  </w:r>
                  <w:r>
                    <w:rPr>
                      <w:bCs/>
                      <w:lang w:val="en-IN"/>
                    </w:rPr>
                    <w:t xml:space="preserve"> Instalment of </w:t>
                  </w:r>
                  <w:r w:rsidRPr="00A7220C">
                    <w:rPr>
                      <w:bCs/>
                      <w:lang w:val="en-IN"/>
                    </w:rPr>
                    <w:t xml:space="preserve">State Government’s </w:t>
                  </w:r>
                  <w:r>
                    <w:rPr>
                      <w:bCs/>
                      <w:lang w:val="en-IN"/>
                    </w:rPr>
                    <w:t xml:space="preserve">/ UT’s </w:t>
                  </w:r>
                  <w:r w:rsidRPr="00A7220C">
                    <w:rPr>
                      <w:bCs/>
                      <w:lang w:val="en-IN"/>
                    </w:rPr>
                    <w:t>Share of Premium</w:t>
                  </w:r>
                  <w:r>
                    <w:rPr>
                      <w:bCs/>
                      <w:lang w:val="en-IN"/>
                    </w:rPr>
                    <w:t>:</w:t>
                  </w:r>
                </w:p>
                <w:p w:rsidR="006A3AAE" w:rsidRPr="00A7220C" w:rsidRDefault="006A3AAE" w:rsidP="00711544">
                  <w:pPr>
                    <w:pStyle w:val="ListParagraph"/>
                    <w:ind w:left="0"/>
                    <w:jc w:val="both"/>
                    <w:rPr>
                      <w:bCs/>
                      <w:lang w:val="en-IN"/>
                    </w:rPr>
                  </w:pPr>
                  <w:r w:rsidRPr="00A7220C">
                    <w:rPr>
                      <w:bCs/>
                      <w:lang w:val="en-IN"/>
                    </w:rPr>
                    <w:t xml:space="preserve"> Rs. 500/- X </w:t>
                  </w:r>
                  <w:r>
                    <w:rPr>
                      <w:bCs/>
                      <w:lang w:val="en-IN"/>
                    </w:rPr>
                    <w:t>10% (Out of total 4</w:t>
                  </w:r>
                  <w:r w:rsidRPr="00A7220C">
                    <w:rPr>
                      <w:bCs/>
                      <w:lang w:val="en-IN"/>
                    </w:rPr>
                    <w:t>0%</w:t>
                  </w:r>
                  <w:r>
                    <w:rPr>
                      <w:bCs/>
                      <w:lang w:val="en-IN"/>
                    </w:rPr>
                    <w:t xml:space="preserve"> Share i.e. Rs. 200.00) </w:t>
                  </w:r>
                  <w:r w:rsidRPr="00A7220C">
                    <w:rPr>
                      <w:bCs/>
                      <w:lang w:val="en-IN"/>
                    </w:rPr>
                    <w:t xml:space="preserve">= Rs. </w:t>
                  </w:r>
                  <w:r>
                    <w:rPr>
                      <w:bCs/>
                      <w:lang w:val="en-IN"/>
                    </w:rPr>
                    <w:t>20.00</w:t>
                  </w:r>
                  <w:r w:rsidRPr="00A7220C">
                    <w:rPr>
                      <w:bCs/>
                      <w:lang w:val="en-IN"/>
                    </w:rPr>
                    <w:t xml:space="preserve"> </w:t>
                  </w:r>
                  <w:r>
                    <w:rPr>
                      <w:bCs/>
                      <w:lang w:val="en-IN"/>
                    </w:rPr>
                    <w:t xml:space="preserve"> </w:t>
                  </w:r>
                </w:p>
                <w:p w:rsidR="006A3AAE" w:rsidRDefault="006A3AAE" w:rsidP="00711544">
                  <w:pPr>
                    <w:pStyle w:val="ListParagraph"/>
                    <w:jc w:val="both"/>
                    <w:rPr>
                      <w:bCs/>
                      <w:lang w:val="en-IN"/>
                    </w:rPr>
                  </w:pPr>
                </w:p>
                <w:p w:rsidR="006A3AAE" w:rsidRDefault="006A3AAE" w:rsidP="00711544">
                  <w:pPr>
                    <w:pStyle w:val="ListParagraph"/>
                    <w:ind w:left="0"/>
                    <w:jc w:val="both"/>
                    <w:rPr>
                      <w:bCs/>
                      <w:lang w:val="en-IN"/>
                    </w:rPr>
                  </w:pPr>
                  <w:r>
                    <w:rPr>
                      <w:bCs/>
                      <w:lang w:val="en-IN"/>
                    </w:rPr>
                    <w:t>3</w:t>
                  </w:r>
                  <w:r w:rsidRPr="006574ED">
                    <w:rPr>
                      <w:bCs/>
                      <w:vertAlign w:val="superscript"/>
                      <w:lang w:val="en-IN"/>
                    </w:rPr>
                    <w:t>rd</w:t>
                  </w:r>
                  <w:r>
                    <w:rPr>
                      <w:bCs/>
                      <w:lang w:val="en-IN"/>
                    </w:rPr>
                    <w:t xml:space="preserve"> Instalment of Central</w:t>
                  </w:r>
                  <w:r w:rsidRPr="00A7220C">
                    <w:rPr>
                      <w:bCs/>
                      <w:lang w:val="en-IN"/>
                    </w:rPr>
                    <w:t xml:space="preserve"> Government’s Share of Premium</w:t>
                  </w:r>
                  <w:r>
                    <w:rPr>
                      <w:bCs/>
                      <w:lang w:val="en-IN"/>
                    </w:rPr>
                    <w:t>:</w:t>
                  </w:r>
                </w:p>
                <w:p w:rsidR="006A3AAE" w:rsidRPr="00A7220C"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10% (Out of total 6</w:t>
                  </w:r>
                  <w:r w:rsidRPr="00A7220C">
                    <w:rPr>
                      <w:bCs/>
                      <w:lang w:val="en-IN"/>
                    </w:rPr>
                    <w:t>0%</w:t>
                  </w:r>
                  <w:r>
                    <w:rPr>
                      <w:bCs/>
                      <w:lang w:val="en-IN"/>
                    </w:rPr>
                    <w:t xml:space="preserve"> Share i.e. Rs. 300.00) </w:t>
                  </w:r>
                  <w:r w:rsidRPr="00A7220C">
                    <w:rPr>
                      <w:bCs/>
                      <w:lang w:val="en-IN"/>
                    </w:rPr>
                    <w:t xml:space="preserve">= Rs. </w:t>
                  </w:r>
                  <w:r>
                    <w:rPr>
                      <w:bCs/>
                      <w:lang w:val="en-IN"/>
                    </w:rPr>
                    <w:t>30.00</w:t>
                  </w:r>
                  <w:r w:rsidRPr="00A7220C">
                    <w:rPr>
                      <w:bCs/>
                      <w:lang w:val="en-IN"/>
                    </w:rPr>
                    <w:t xml:space="preserve">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Total 3</w:t>
                  </w:r>
                  <w:r w:rsidRPr="00412B62">
                    <w:rPr>
                      <w:bCs/>
                      <w:vertAlign w:val="superscript"/>
                      <w:lang w:val="en-IN"/>
                    </w:rPr>
                    <w:t>rd</w:t>
                  </w:r>
                  <w:r>
                    <w:rPr>
                      <w:bCs/>
                      <w:lang w:val="en-IN"/>
                    </w:rPr>
                    <w:t xml:space="preserve"> instalment = Rs. 20.00 + Rs. 30.00 = Rs. 50.00 (paid through State’s / UT’s Escrow Account to the Insurance Company)</w:t>
                  </w:r>
                </w:p>
                <w:p w:rsidR="006A3AAE" w:rsidRDefault="006A3AAE" w:rsidP="00711544"/>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3C00E8" w:rsidP="00711544">
      <w:pPr>
        <w:pStyle w:val="ListParagraph"/>
        <w:ind w:firstLine="720"/>
        <w:jc w:val="both"/>
        <w:rPr>
          <w:rFonts w:ascii="Times New Roman" w:hAnsi="Times New Roman"/>
          <w:bCs/>
          <w:lang w:val="en-IN"/>
        </w:rPr>
      </w:pPr>
      <w:r w:rsidRPr="003C00E8">
        <w:rPr>
          <w:rFonts w:ascii="Times New Roman" w:hAnsi="Times New Roman"/>
          <w:bCs/>
          <w:noProof/>
          <w:lang w:val="en-IN" w:eastAsia="en-IN"/>
        </w:rPr>
        <w:pict>
          <v:shape id="_x0000_s1155" type="#_x0000_t202" style="position:absolute;left:0;text-align:left;margin-left:15.25pt;margin-top:2.65pt;width:388.7pt;height:111.6pt;z-index:251674112;mso-width-relative:margin;mso-height-relative:margin">
            <v:textbox style="mso-next-textbox:#_x0000_s1155">
              <w:txbxContent>
                <w:p w:rsidR="006A3AAE" w:rsidRPr="00633C0B" w:rsidRDefault="006A3AAE" w:rsidP="00E4427B">
                  <w:pPr>
                    <w:pStyle w:val="ListParagraph"/>
                    <w:numPr>
                      <w:ilvl w:val="0"/>
                      <w:numId w:val="183"/>
                    </w:numPr>
                    <w:ind w:left="284" w:hanging="284"/>
                    <w:jc w:val="both"/>
                    <w:rPr>
                      <w:b/>
                      <w:bCs/>
                      <w:lang w:val="en-IN"/>
                    </w:rPr>
                  </w:pPr>
                  <w:r w:rsidRPr="00633C0B">
                    <w:rPr>
                      <w:b/>
                      <w:bCs/>
                      <w:lang w:val="en-IN"/>
                    </w:rPr>
                    <w:t>In case of Union Territories with</w:t>
                  </w:r>
                  <w:r>
                    <w:rPr>
                      <w:b/>
                      <w:bCs/>
                      <w:lang w:val="en-IN"/>
                    </w:rPr>
                    <w:t>out</w:t>
                  </w:r>
                  <w:r w:rsidRPr="00633C0B">
                    <w:rPr>
                      <w:b/>
                      <w:bCs/>
                      <w:lang w:val="en-IN"/>
                    </w:rPr>
                    <w:t xml:space="preserve"> Legislat</w:t>
                  </w:r>
                  <w:r>
                    <w:rPr>
                      <w:b/>
                      <w:bCs/>
                      <w:lang w:val="en-IN"/>
                    </w:rPr>
                    <w:t>ion (#)</w:t>
                  </w:r>
                </w:p>
                <w:p w:rsidR="006A3AAE" w:rsidRDefault="006A3AAE" w:rsidP="00711544">
                  <w:pPr>
                    <w:pStyle w:val="ListParagraph"/>
                    <w:ind w:left="0"/>
                    <w:jc w:val="both"/>
                    <w:rPr>
                      <w:bCs/>
                      <w:lang w:val="en-IN"/>
                    </w:rPr>
                  </w:pPr>
                </w:p>
                <w:p w:rsidR="006A3AAE" w:rsidRDefault="006A3AAE" w:rsidP="00711544">
                  <w:pPr>
                    <w:pStyle w:val="ListParagraph"/>
                    <w:ind w:left="0"/>
                    <w:jc w:val="both"/>
                    <w:rPr>
                      <w:bCs/>
                      <w:lang w:val="en-IN"/>
                    </w:rPr>
                  </w:pPr>
                  <w:r>
                    <w:rPr>
                      <w:bCs/>
                      <w:lang w:val="en-IN"/>
                    </w:rPr>
                    <w:t>3</w:t>
                  </w:r>
                  <w:r w:rsidRPr="00616516">
                    <w:rPr>
                      <w:bCs/>
                      <w:vertAlign w:val="superscript"/>
                      <w:lang w:val="en-IN"/>
                    </w:rPr>
                    <w:t>rd</w:t>
                  </w:r>
                  <w:r>
                    <w:rPr>
                      <w:bCs/>
                      <w:lang w:val="en-IN"/>
                    </w:rPr>
                    <w:t xml:space="preserve"> Instalment of Central</w:t>
                  </w:r>
                  <w:r w:rsidRPr="00A7220C">
                    <w:rPr>
                      <w:bCs/>
                      <w:lang w:val="en-IN"/>
                    </w:rPr>
                    <w:t xml:space="preserve"> Government’s Share of Premium</w:t>
                  </w:r>
                  <w:r>
                    <w:rPr>
                      <w:bCs/>
                      <w:lang w:val="en-IN"/>
                    </w:rPr>
                    <w:t>:</w:t>
                  </w:r>
                </w:p>
                <w:p w:rsidR="006A3AAE" w:rsidRDefault="006A3AAE" w:rsidP="00711544">
                  <w:pPr>
                    <w:pStyle w:val="ListParagraph"/>
                    <w:ind w:left="0"/>
                    <w:jc w:val="both"/>
                    <w:rPr>
                      <w:bCs/>
                      <w:lang w:val="en-IN"/>
                    </w:rPr>
                  </w:pPr>
                  <w:r>
                    <w:rPr>
                      <w:bCs/>
                      <w:lang w:val="en-IN"/>
                    </w:rPr>
                    <w:t xml:space="preserve"> </w:t>
                  </w:r>
                  <w:r w:rsidRPr="00A7220C">
                    <w:rPr>
                      <w:bCs/>
                      <w:lang w:val="en-IN"/>
                    </w:rPr>
                    <w:t xml:space="preserve">Rs. 500/- X </w:t>
                  </w:r>
                  <w:r>
                    <w:rPr>
                      <w:bCs/>
                      <w:lang w:val="en-IN"/>
                    </w:rPr>
                    <w:t>10% (Out of total 100</w:t>
                  </w:r>
                  <w:r w:rsidRPr="00A7220C">
                    <w:rPr>
                      <w:bCs/>
                      <w:lang w:val="en-IN"/>
                    </w:rPr>
                    <w:t>%</w:t>
                  </w:r>
                  <w:r>
                    <w:rPr>
                      <w:bCs/>
                      <w:lang w:val="en-IN"/>
                    </w:rPr>
                    <w:t xml:space="preserve"> Share i.e. Rs. 500.00) </w:t>
                  </w:r>
                  <w:r w:rsidRPr="00A7220C">
                    <w:rPr>
                      <w:bCs/>
                      <w:lang w:val="en-IN"/>
                    </w:rPr>
                    <w:t xml:space="preserve">= Rs. </w:t>
                  </w:r>
                  <w:r>
                    <w:rPr>
                      <w:bCs/>
                      <w:lang w:val="en-IN"/>
                    </w:rPr>
                    <w:t>50.00</w:t>
                  </w:r>
                  <w:r w:rsidRPr="00A7220C">
                    <w:rPr>
                      <w:bCs/>
                      <w:lang w:val="en-IN"/>
                    </w:rPr>
                    <w:t xml:space="preserve"> </w:t>
                  </w:r>
                  <w:r>
                    <w:rPr>
                      <w:bCs/>
                      <w:lang w:val="en-IN"/>
                    </w:rPr>
                    <w:t>(paid through UT’s Escrow Account to the Insurance Company)</w:t>
                  </w:r>
                </w:p>
                <w:p w:rsidR="006A3AAE" w:rsidRPr="00A7220C" w:rsidRDefault="006A3AAE" w:rsidP="00711544">
                  <w:pPr>
                    <w:pStyle w:val="ListParagraph"/>
                    <w:ind w:left="0"/>
                    <w:jc w:val="both"/>
                    <w:rPr>
                      <w:bCs/>
                      <w:lang w:val="en-IN"/>
                    </w:rPr>
                  </w:pPr>
                </w:p>
                <w:p w:rsidR="006A3AAE" w:rsidRPr="00A80AD3" w:rsidRDefault="006A3AAE" w:rsidP="00711544">
                  <w:pPr>
                    <w:pStyle w:val="ListParagraph"/>
                    <w:ind w:left="0"/>
                    <w:jc w:val="both"/>
                    <w:rPr>
                      <w:b/>
                      <w:sz w:val="18"/>
                      <w:szCs w:val="18"/>
                    </w:rPr>
                  </w:pPr>
                  <w:r w:rsidRPr="00A80AD3">
                    <w:rPr>
                      <w:b/>
                      <w:bCs/>
                      <w:sz w:val="18"/>
                      <w:szCs w:val="18"/>
                      <w:lang w:val="en-IN"/>
                    </w:rPr>
                    <w:t xml:space="preserve">(#) 100% of Premium and Administrative Cost is borne by Central Government. </w:t>
                  </w:r>
                </w:p>
              </w:txbxContent>
            </v:textbox>
          </v:shape>
        </w:pict>
      </w: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firstLine="720"/>
        <w:jc w:val="both"/>
        <w:rPr>
          <w:rFonts w:ascii="Times New Roman" w:hAnsi="Times New Roman"/>
          <w:bCs/>
          <w:lang w:val="en-IN"/>
        </w:rPr>
      </w:pPr>
    </w:p>
    <w:p w:rsidR="00711544" w:rsidRPr="00470839" w:rsidRDefault="00711544" w:rsidP="00711544">
      <w:pPr>
        <w:pStyle w:val="ListParagraph"/>
        <w:ind w:left="284"/>
        <w:jc w:val="both"/>
        <w:rPr>
          <w:rFonts w:ascii="Times New Roman" w:hAnsi="Times New Roman"/>
          <w:lang w:val="en-IN"/>
        </w:rPr>
      </w:pPr>
      <w:r w:rsidRPr="00470839">
        <w:rPr>
          <w:rFonts w:ascii="Times New Roman" w:hAnsi="Times New Roman"/>
          <w:lang w:val="en-IN"/>
        </w:rPr>
        <w:t xml:space="preserve">Thereafter, upon the receipt of Central Government’s Share of Premium, the State / UT shall release the last instalment of premium within 7 working days through the designated Escrow Account to the Insurance Company under intimation to the Central Government. </w:t>
      </w:r>
    </w:p>
    <w:p w:rsidR="00711544" w:rsidRPr="00470839" w:rsidRDefault="00711544" w:rsidP="00711544">
      <w:pPr>
        <w:ind w:left="284"/>
        <w:jc w:val="both"/>
        <w:rPr>
          <w:rFonts w:ascii="Times New Roman" w:hAnsi="Times New Roman" w:cs="Times New Roman"/>
          <w:lang w:val="en-IN"/>
        </w:rPr>
      </w:pPr>
    </w:p>
    <w:p w:rsidR="00711544" w:rsidRPr="00470839" w:rsidRDefault="00711544" w:rsidP="00E4427B">
      <w:pPr>
        <w:pStyle w:val="ListParagraph"/>
        <w:numPr>
          <w:ilvl w:val="1"/>
          <w:numId w:val="176"/>
        </w:numPr>
        <w:ind w:left="426" w:hanging="426"/>
        <w:jc w:val="both"/>
        <w:rPr>
          <w:rFonts w:ascii="Times New Roman" w:hAnsi="Times New Roman"/>
        </w:rPr>
      </w:pPr>
      <w:r w:rsidRPr="00470839">
        <w:rPr>
          <w:rFonts w:ascii="Times New Roman" w:hAnsi="Times New Roman"/>
        </w:rPr>
        <w:t>If in case, the State / UT is has not deposited its due share of premium into the escrow account, then a penal interest would be levied @ 1% per week for the number of week delay and part thereof on the State / UT. Similarly, penal interest provision shall also be applicable on the Central Government. The counter Government viz. State or Central / UT shall have the right to own such penal interest amount for adjusting in their future payable respective share of premium.</w:t>
      </w:r>
    </w:p>
    <w:p w:rsidR="00711544" w:rsidRPr="00470839" w:rsidRDefault="00711544" w:rsidP="00711544">
      <w:pPr>
        <w:pStyle w:val="ListParagraph"/>
        <w:ind w:left="426"/>
        <w:jc w:val="both"/>
        <w:rPr>
          <w:rFonts w:ascii="Times New Roman" w:hAnsi="Times New Roman"/>
        </w:rPr>
      </w:pPr>
    </w:p>
    <w:p w:rsidR="00711544" w:rsidRPr="00470839" w:rsidRDefault="00711544" w:rsidP="00E4427B">
      <w:pPr>
        <w:numPr>
          <w:ilvl w:val="1"/>
          <w:numId w:val="176"/>
        </w:numPr>
        <w:ind w:left="450" w:hanging="450"/>
        <w:jc w:val="both"/>
        <w:rPr>
          <w:rFonts w:ascii="Times New Roman" w:hAnsi="Times New Roman" w:cs="Times New Roman"/>
          <w:lang w:val="en-IN"/>
        </w:rPr>
      </w:pPr>
      <w:r w:rsidRPr="00470839">
        <w:rPr>
          <w:rFonts w:ascii="Times New Roman" w:hAnsi="Times New Roman" w:cs="Times New Roman"/>
        </w:rPr>
        <w:t>If in case, if any interest is earned by SHA on Central Government’s Share of Premium released into the Escrow account, the Central Government shall have the first right of claim on such interest earned amount and shall have to be transferred back to the Central Government / adjusted in future payment of the Central Government, as the case may be. Similarly, interest provision shall also be applicable for the State Government too.</w:t>
      </w:r>
    </w:p>
    <w:p w:rsidR="00711544" w:rsidRPr="00470839" w:rsidRDefault="00711544" w:rsidP="00711544">
      <w:pPr>
        <w:pStyle w:val="ListParagraph"/>
        <w:ind w:left="426"/>
        <w:jc w:val="both"/>
        <w:rPr>
          <w:rFonts w:ascii="Times New Roman" w:hAnsi="Times New Roman"/>
        </w:rPr>
      </w:pPr>
    </w:p>
    <w:p w:rsidR="00711544" w:rsidRPr="00470839" w:rsidRDefault="00711544" w:rsidP="00E4427B">
      <w:pPr>
        <w:pStyle w:val="ListParagraph"/>
        <w:numPr>
          <w:ilvl w:val="1"/>
          <w:numId w:val="176"/>
        </w:numPr>
        <w:ind w:left="426" w:hanging="426"/>
        <w:jc w:val="both"/>
        <w:rPr>
          <w:rFonts w:ascii="Times New Roman" w:hAnsi="Times New Roman"/>
        </w:rPr>
      </w:pPr>
      <w:r w:rsidRPr="00470839">
        <w:rPr>
          <w:rFonts w:ascii="Times New Roman" w:hAnsi="Times New Roman"/>
        </w:rPr>
        <w:t xml:space="preserve">The State Health Agency shall send the proposal to the Central Government for the release of Central Government’s Share of Premium within 15 (Fifteen) working days of receipt of the Insurer’s invoice along &amp; release of their share of premium, along with requisite documents (viz. Details of Eligible Identified Beneficiary Families, Documentary Proof for release of State Government’s Share, etc] and compliance of Applicable Financial Rules. </w:t>
      </w:r>
    </w:p>
    <w:p w:rsidR="00711544" w:rsidRPr="00470839" w:rsidRDefault="00711544" w:rsidP="00711544">
      <w:pPr>
        <w:pStyle w:val="ListParagraph"/>
        <w:rPr>
          <w:rFonts w:ascii="Times New Roman" w:hAnsi="Times New Roman"/>
        </w:rPr>
      </w:pPr>
    </w:p>
    <w:p w:rsidR="00711544" w:rsidRPr="00470839" w:rsidRDefault="00711544" w:rsidP="00E4427B">
      <w:pPr>
        <w:numPr>
          <w:ilvl w:val="1"/>
          <w:numId w:val="176"/>
        </w:numPr>
        <w:ind w:left="426" w:hanging="426"/>
        <w:jc w:val="both"/>
        <w:rPr>
          <w:rFonts w:ascii="Times New Roman" w:hAnsi="Times New Roman" w:cs="Times New Roman"/>
        </w:rPr>
      </w:pPr>
      <w:r w:rsidRPr="00470839">
        <w:rPr>
          <w:rFonts w:ascii="Times New Roman" w:hAnsi="Times New Roman" w:cs="Times New Roman"/>
        </w:rPr>
        <w:t xml:space="preserve">In case the insurance company is not paid the premium from the escrow account within the stipulated time of 7 (seven) Business Days, then for such unwarranted delay, the States / UTs shall be solely liable to pay a penal interest of 1% per week to the Insurance Company starting from after 15 days.   </w:t>
      </w:r>
    </w:p>
    <w:p w:rsidR="00711544" w:rsidRPr="00470839" w:rsidRDefault="00711544" w:rsidP="00711544">
      <w:pPr>
        <w:pStyle w:val="ListParagraph"/>
        <w:ind w:left="426"/>
        <w:jc w:val="both"/>
        <w:rPr>
          <w:rFonts w:ascii="Times New Roman" w:hAnsi="Times New Roman"/>
        </w:rPr>
      </w:pPr>
      <w:r w:rsidRPr="00470839">
        <w:rPr>
          <w:rFonts w:ascii="Times New Roman" w:hAnsi="Times New Roman"/>
        </w:rPr>
        <w:t xml:space="preserve"> </w:t>
      </w:r>
    </w:p>
    <w:p w:rsidR="00711544" w:rsidRPr="00470839" w:rsidRDefault="00711544" w:rsidP="00711544">
      <w:pPr>
        <w:pStyle w:val="ListParagraph"/>
        <w:ind w:left="0"/>
        <w:jc w:val="both"/>
        <w:rPr>
          <w:rFonts w:ascii="Times New Roman" w:hAnsi="Times New Roman"/>
          <w:b/>
        </w:rPr>
      </w:pPr>
      <w:r w:rsidRPr="00470839">
        <w:rPr>
          <w:rFonts w:ascii="Times New Roman" w:hAnsi="Times New Roman"/>
          <w:b/>
        </w:rPr>
        <w:t xml:space="preserve">Refund of Premium / Grant-in-Aid </w:t>
      </w:r>
    </w:p>
    <w:p w:rsidR="00711544" w:rsidRPr="00470839" w:rsidRDefault="00711544" w:rsidP="00711544">
      <w:pPr>
        <w:ind w:left="142"/>
        <w:jc w:val="both"/>
        <w:rPr>
          <w:rFonts w:ascii="Times New Roman" w:hAnsi="Times New Roman" w:cs="Times New Roman"/>
          <w:lang w:val="en-IN"/>
        </w:rPr>
      </w:pPr>
    </w:p>
    <w:p w:rsidR="00711544" w:rsidRPr="00470839" w:rsidRDefault="00711544" w:rsidP="00711544">
      <w:pPr>
        <w:ind w:left="142"/>
        <w:jc w:val="both"/>
        <w:rPr>
          <w:rFonts w:ascii="Times New Roman" w:hAnsi="Times New Roman" w:cs="Times New Roman"/>
          <w:lang w:val="en-IN"/>
        </w:rPr>
      </w:pPr>
      <w:r w:rsidRPr="00470839">
        <w:rPr>
          <w:rFonts w:ascii="Times New Roman" w:hAnsi="Times New Roman" w:cs="Times New Roman"/>
          <w:lang w:val="en-IN"/>
        </w:rPr>
        <w:lastRenderedPageBreak/>
        <w:t>The Insurer will be required to refund premium as stipulated below if they fail to reach the claim ratio specified in comparison with the premium paid (excluding GST &amp; Other taxes / Duties) below in the full period of insurance policy period. The premium refund shall be as per the formula below:</w:t>
      </w:r>
    </w:p>
    <w:p w:rsidR="00711544" w:rsidRPr="00470839" w:rsidRDefault="00711544" w:rsidP="00711544">
      <w:pPr>
        <w:ind w:left="142"/>
        <w:jc w:val="both"/>
        <w:rPr>
          <w:rFonts w:ascii="Times New Roman" w:hAnsi="Times New Roman" w:cs="Times New Roman"/>
          <w:lang w:val="en-IN"/>
        </w:rPr>
      </w:pPr>
    </w:p>
    <w:p w:rsidR="00711544" w:rsidRPr="00470839" w:rsidRDefault="00711544" w:rsidP="0071154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 xml:space="preserve">The SHA shall issue a letter to the Insurer stating the Insurer's average Claim Ratio for all 24/36 months of Policy Cover Period (depending on renewal for third year) for the </w:t>
      </w:r>
      <w:r w:rsidR="00942876" w:rsidRPr="00470839">
        <w:rPr>
          <w:rFonts w:ascii="Times New Roman" w:hAnsi="Times New Roman" w:cs="Times New Roman"/>
          <w:lang w:val="en-IN"/>
        </w:rPr>
        <w:t xml:space="preserve"> State</w:t>
      </w:r>
      <w:r w:rsidRPr="00470839">
        <w:rPr>
          <w:rFonts w:ascii="Times New Roman" w:hAnsi="Times New Roman" w:cs="Times New Roman"/>
          <w:lang w:val="en-IN"/>
        </w:rPr>
        <w:t xml:space="preserve">. In the letter, the SHA shall indicate the amount of premium that the Insurer shall be obliged to refund. The amount of premium to be refunded shall be calculated based on the provisions as mentioned below. </w:t>
      </w:r>
    </w:p>
    <w:p w:rsidR="00711544" w:rsidRPr="00470839" w:rsidRDefault="00711544" w:rsidP="00711544">
      <w:pPr>
        <w:jc w:val="both"/>
        <w:rPr>
          <w:rFonts w:ascii="Times New Roman" w:hAnsi="Times New Roman" w:cs="Times New Roman"/>
          <w:lang w:val="en-IN" w:bidi="hi-IN"/>
        </w:rPr>
      </w:pPr>
    </w:p>
    <w:p w:rsidR="00711544" w:rsidRPr="00470839" w:rsidRDefault="00711544" w:rsidP="0071154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bidi="hi-IN"/>
        </w:rPr>
        <w:t>After adjusting a defined percent for expenses of management (including all costs excluding only service tax and any cess, if applicable) and after settling all claims, if there is surplus: 100 percent of leftover surplus should be refunded by the Insurer to the SHA within 30 days. The percentage that will be need to be refunded will be as per the following:</w:t>
      </w:r>
    </w:p>
    <w:p w:rsidR="00711544" w:rsidRPr="00470839" w:rsidRDefault="00711544" w:rsidP="00711544">
      <w:pPr>
        <w:pStyle w:val="ListParagraph"/>
        <w:rPr>
          <w:rFonts w:ascii="Times New Roman" w:hAnsi="Times New Roman"/>
          <w:lang w:val="en-IN"/>
        </w:rPr>
      </w:pPr>
    </w:p>
    <w:p w:rsidR="00711544" w:rsidRPr="00470839" w:rsidRDefault="00711544" w:rsidP="00711544">
      <w:pPr>
        <w:ind w:left="720"/>
        <w:contextualSpacing/>
        <w:jc w:val="both"/>
        <w:rPr>
          <w:rFonts w:ascii="Times New Roman" w:hAnsi="Times New Roman" w:cs="Times New Roman"/>
          <w:lang w:val="en-IN"/>
        </w:rPr>
      </w:pPr>
    </w:p>
    <w:p w:rsidR="00711544" w:rsidRPr="00470839" w:rsidRDefault="00711544" w:rsidP="00E4427B">
      <w:pPr>
        <w:numPr>
          <w:ilvl w:val="0"/>
          <w:numId w:val="184"/>
        </w:numPr>
        <w:ind w:firstLine="0"/>
        <w:contextualSpacing/>
        <w:jc w:val="both"/>
        <w:rPr>
          <w:rFonts w:ascii="Times New Roman" w:hAnsi="Times New Roman" w:cs="Times New Roman"/>
          <w:lang w:val="en-IN" w:bidi="hi-IN"/>
        </w:rPr>
      </w:pPr>
      <w:r w:rsidRPr="00470839">
        <w:rPr>
          <w:rFonts w:ascii="Times New Roman" w:hAnsi="Times New Roman" w:cs="Times New Roman"/>
          <w:lang w:val="en-IN" w:bidi="hi-IN"/>
        </w:rPr>
        <w:t>In category A States</w:t>
      </w:r>
    </w:p>
    <w:p w:rsidR="00711544" w:rsidRPr="00470839" w:rsidRDefault="00711544" w:rsidP="00711544">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 xml:space="preserve">Administrative cost allowed 10% if claim ratio less than 60%. </w:t>
      </w:r>
    </w:p>
    <w:p w:rsidR="00711544" w:rsidRPr="00470839" w:rsidRDefault="00711544" w:rsidP="00711544">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 xml:space="preserve">Administrative cost allowed 15% if claim ratio between 60-70%. </w:t>
      </w:r>
    </w:p>
    <w:p w:rsidR="00711544" w:rsidRPr="00470839" w:rsidRDefault="00711544" w:rsidP="00711544">
      <w:pPr>
        <w:numPr>
          <w:ilvl w:val="2"/>
          <w:numId w:val="23"/>
        </w:numPr>
        <w:ind w:left="1843"/>
        <w:contextualSpacing/>
        <w:jc w:val="both"/>
        <w:rPr>
          <w:rFonts w:ascii="Times New Roman" w:hAnsi="Times New Roman" w:cs="Times New Roman"/>
          <w:lang w:val="en-IN" w:bidi="hi-IN"/>
        </w:rPr>
      </w:pPr>
      <w:r w:rsidRPr="00470839">
        <w:rPr>
          <w:rFonts w:ascii="Times New Roman" w:hAnsi="Times New Roman" w:cs="Times New Roman"/>
          <w:lang w:val="en-IN" w:bidi="hi-IN"/>
        </w:rPr>
        <w:t>Administrative cost allowed 20% if claim ratio between 70-80%.</w:t>
      </w:r>
    </w:p>
    <w:p w:rsidR="00711544" w:rsidRPr="00470839" w:rsidRDefault="00711544" w:rsidP="00711544">
      <w:pPr>
        <w:ind w:left="1440"/>
        <w:contextualSpacing/>
        <w:jc w:val="both"/>
        <w:rPr>
          <w:rFonts w:ascii="Times New Roman" w:hAnsi="Times New Roman" w:cs="Times New Roman"/>
          <w:lang w:val="en-IN" w:bidi="hi-IN"/>
        </w:rPr>
      </w:pPr>
    </w:p>
    <w:p w:rsidR="00711544" w:rsidRPr="00470839" w:rsidRDefault="00711544" w:rsidP="00E4427B">
      <w:pPr>
        <w:numPr>
          <w:ilvl w:val="0"/>
          <w:numId w:val="184"/>
        </w:numPr>
        <w:ind w:firstLine="0"/>
        <w:contextualSpacing/>
        <w:jc w:val="both"/>
        <w:rPr>
          <w:rFonts w:ascii="Times New Roman" w:hAnsi="Times New Roman" w:cs="Times New Roman"/>
          <w:lang w:val="en-IN" w:bidi="hi-IN"/>
        </w:rPr>
      </w:pPr>
      <w:r w:rsidRPr="00470839">
        <w:rPr>
          <w:rFonts w:ascii="Times New Roman" w:hAnsi="Times New Roman" w:cs="Times New Roman"/>
          <w:lang w:val="en-IN" w:bidi="hi-IN"/>
        </w:rPr>
        <w:t>In Category B States</w:t>
      </w:r>
    </w:p>
    <w:p w:rsidR="00711544" w:rsidRPr="00470839" w:rsidRDefault="00711544" w:rsidP="00E4427B">
      <w:pPr>
        <w:numPr>
          <w:ilvl w:val="0"/>
          <w:numId w:val="185"/>
        </w:numPr>
        <w:contextualSpacing/>
        <w:jc w:val="both"/>
        <w:rPr>
          <w:rFonts w:ascii="Times New Roman" w:hAnsi="Times New Roman" w:cs="Times New Roman"/>
          <w:lang w:val="en-IN" w:bidi="hi-IN"/>
        </w:rPr>
      </w:pPr>
      <w:r w:rsidRPr="00470839">
        <w:rPr>
          <w:rFonts w:ascii="Times New Roman" w:hAnsi="Times New Roman" w:cs="Times New Roman"/>
          <w:lang w:val="en-IN" w:bidi="hi-IN"/>
        </w:rPr>
        <w:t xml:space="preserve">Administrative cost allowed 10% if claim ratio less than 60%. </w:t>
      </w:r>
    </w:p>
    <w:p w:rsidR="00711544" w:rsidRPr="00470839" w:rsidRDefault="00711544" w:rsidP="00711544">
      <w:pPr>
        <w:ind w:left="1890" w:hanging="407"/>
        <w:contextualSpacing/>
        <w:jc w:val="both"/>
        <w:rPr>
          <w:rFonts w:ascii="Times New Roman" w:hAnsi="Times New Roman" w:cs="Times New Roman"/>
          <w:lang w:val="en-IN" w:bidi="hi-IN"/>
        </w:rPr>
      </w:pPr>
      <w:r w:rsidRPr="00470839">
        <w:rPr>
          <w:rFonts w:ascii="Times New Roman" w:hAnsi="Times New Roman" w:cs="Times New Roman"/>
          <w:lang w:val="en-IN" w:bidi="hi-IN"/>
        </w:rPr>
        <w:t>ii. Administrative cost allowed 12% if claim ratio between 60-70%. </w:t>
      </w:r>
    </w:p>
    <w:p w:rsidR="00711544" w:rsidRPr="00470839" w:rsidRDefault="00711544" w:rsidP="00711544">
      <w:pPr>
        <w:ind w:left="1800" w:hanging="360"/>
        <w:contextualSpacing/>
        <w:jc w:val="both"/>
        <w:rPr>
          <w:rFonts w:ascii="Times New Roman" w:hAnsi="Times New Roman" w:cs="Times New Roman"/>
          <w:lang w:val="en-IN" w:bidi="hi-IN"/>
        </w:rPr>
      </w:pPr>
      <w:r w:rsidRPr="00470839">
        <w:rPr>
          <w:rFonts w:ascii="Times New Roman" w:hAnsi="Times New Roman" w:cs="Times New Roman"/>
          <w:lang w:val="en-IN" w:bidi="hi-IN"/>
        </w:rPr>
        <w:t>iii. Administrative cost allowed 15% if claim ratio between 70- 85%. </w:t>
      </w:r>
      <w:r w:rsidRPr="00470839">
        <w:rPr>
          <w:rFonts w:ascii="Times New Roman" w:hAnsi="Times New Roman" w:cs="Times New Roman"/>
          <w:lang w:val="en-IN" w:bidi="hi-IN"/>
        </w:rPr>
        <w:tab/>
      </w:r>
    </w:p>
    <w:p w:rsidR="00711544" w:rsidRPr="00470839" w:rsidRDefault="00711544" w:rsidP="00711544">
      <w:pPr>
        <w:contextualSpacing/>
        <w:jc w:val="both"/>
        <w:rPr>
          <w:rFonts w:ascii="Times New Roman" w:hAnsi="Times New Roman" w:cs="Times New Roman"/>
          <w:lang w:val="en-IN" w:bidi="hi-IN"/>
        </w:rPr>
      </w:pPr>
    </w:p>
    <w:p w:rsidR="00711544" w:rsidRPr="00470839" w:rsidRDefault="00711544" w:rsidP="0071154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bidi="hi-IN"/>
        </w:rPr>
        <w:t>The entire surplus as determined through formula mentioned above should be refunded by the insurer to the SHA within 30 days.</w:t>
      </w:r>
      <w:r w:rsidRPr="00470839" w:rsidDel="00EA5896">
        <w:rPr>
          <w:rFonts w:ascii="Times New Roman" w:hAnsi="Times New Roman" w:cs="Times New Roman"/>
          <w:lang w:val="en-IN" w:bidi="hi-IN"/>
        </w:rPr>
        <w:t xml:space="preserve"> </w:t>
      </w:r>
    </w:p>
    <w:p w:rsidR="00711544" w:rsidRPr="00470839" w:rsidRDefault="00711544" w:rsidP="00711544">
      <w:pPr>
        <w:ind w:left="720"/>
        <w:contextualSpacing/>
        <w:jc w:val="both"/>
        <w:rPr>
          <w:rFonts w:ascii="Times New Roman" w:hAnsi="Times New Roman" w:cs="Times New Roman"/>
          <w:lang w:val="en-IN" w:bidi="hi-IN"/>
        </w:rPr>
      </w:pPr>
    </w:p>
    <w:p w:rsidR="00711544" w:rsidRPr="00470839" w:rsidRDefault="00711544" w:rsidP="0071154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If the Insurer delays payment of or fails to pay the refund amount within 30 days from the date of communication by SHA, then the Insurer shall be liable to pay interest at the rate of one percent of the refund amount due and payable to the SHA for every 7 days of delay beyond such 30 day period.</w:t>
      </w:r>
    </w:p>
    <w:p w:rsidR="00711544" w:rsidRPr="00470839" w:rsidRDefault="00711544" w:rsidP="00711544">
      <w:pPr>
        <w:jc w:val="both"/>
        <w:rPr>
          <w:rFonts w:ascii="Times New Roman" w:hAnsi="Times New Roman" w:cs="Times New Roman"/>
          <w:lang w:val="en-IN"/>
        </w:rPr>
      </w:pPr>
    </w:p>
    <w:p w:rsidR="00711544" w:rsidRPr="00470839" w:rsidRDefault="00711544" w:rsidP="00711544">
      <w:pPr>
        <w:numPr>
          <w:ilvl w:val="0"/>
          <w:numId w:val="23"/>
        </w:numPr>
        <w:contextualSpacing/>
        <w:jc w:val="both"/>
        <w:rPr>
          <w:rFonts w:ascii="Times New Roman" w:hAnsi="Times New Roman" w:cs="Times New Roman"/>
          <w:lang w:val="en-IN"/>
        </w:rPr>
      </w:pPr>
      <w:r w:rsidRPr="00470839">
        <w:rPr>
          <w:rFonts w:ascii="Times New Roman" w:hAnsi="Times New Roman" w:cs="Times New Roman"/>
          <w:lang w:val="en-IN"/>
        </w:rPr>
        <w:t xml:space="preserve">If the Insurer fails to refund the Premium within such 90-day period and/ or the default interest thereon, the SHA shall be entitled to recover such amount as a debt due from the Insurer through means available within law. </w:t>
      </w:r>
    </w:p>
    <w:p w:rsidR="00711544" w:rsidRPr="00470839" w:rsidRDefault="00711544" w:rsidP="00711544">
      <w:pPr>
        <w:ind w:left="720"/>
        <w:contextualSpacing/>
        <w:jc w:val="both"/>
        <w:rPr>
          <w:rFonts w:ascii="Times New Roman" w:hAnsi="Times New Roman" w:cs="Times New Roman"/>
          <w:lang w:val="en-IN"/>
        </w:rPr>
      </w:pPr>
    </w:p>
    <w:p w:rsidR="00711544" w:rsidRPr="00470839" w:rsidRDefault="00711544" w:rsidP="00711544">
      <w:pPr>
        <w:pStyle w:val="List2"/>
        <w:ind w:left="792"/>
        <w:rPr>
          <w:rFonts w:ascii="Times New Roman" w:hAnsi="Times New Roman" w:cs="Times New Roman"/>
          <w:lang w:val="en-IN"/>
        </w:rPr>
      </w:pPr>
      <w:r w:rsidRPr="00470839">
        <w:rPr>
          <w:rFonts w:ascii="Times New Roman" w:hAnsi="Times New Roman" w:cs="Times New Roman"/>
          <w:lang w:val="en-IN"/>
        </w:rPr>
        <w:t xml:space="preserve">Note:  List of Category A and Category B: </w:t>
      </w:r>
    </w:p>
    <w:p w:rsidR="00711544" w:rsidRPr="00470839" w:rsidRDefault="00711544" w:rsidP="00711544">
      <w:pPr>
        <w:pStyle w:val="List2"/>
        <w:rPr>
          <w:rFonts w:ascii="Times New Roman" w:hAnsi="Times New Roman" w:cs="Times New Roman"/>
          <w:lang w:val="en-IN"/>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711"/>
      </w:tblGrid>
      <w:tr w:rsidR="00711544" w:rsidRPr="00470839" w:rsidTr="00E4427B">
        <w:tc>
          <w:tcPr>
            <w:tcW w:w="710" w:type="pct"/>
            <w:shd w:val="clear" w:color="auto" w:fill="auto"/>
            <w:hideMark/>
          </w:tcPr>
          <w:p w:rsidR="00711544" w:rsidRPr="00470839" w:rsidRDefault="00711544" w:rsidP="00736B86">
            <w:pPr>
              <w:pStyle w:val="ListParagraph"/>
              <w:tabs>
                <w:tab w:val="left" w:pos="993"/>
              </w:tabs>
              <w:spacing w:before="40" w:afterLines="40"/>
              <w:ind w:left="0" w:hanging="142"/>
              <w:jc w:val="both"/>
              <w:rPr>
                <w:rFonts w:ascii="Times New Roman" w:hAnsi="Times New Roman"/>
              </w:rPr>
            </w:pPr>
            <w:r w:rsidRPr="00470839">
              <w:rPr>
                <w:rFonts w:ascii="Times New Roman" w:hAnsi="Times New Roman"/>
              </w:rPr>
              <w:t xml:space="preserve">  Category A</w:t>
            </w:r>
          </w:p>
          <w:p w:rsidR="00711544" w:rsidRPr="00470839" w:rsidRDefault="00711544" w:rsidP="00736B86">
            <w:pPr>
              <w:pStyle w:val="ListParagraph"/>
              <w:tabs>
                <w:tab w:val="left" w:pos="993"/>
              </w:tabs>
              <w:spacing w:before="40" w:afterLines="40"/>
              <w:ind w:left="0" w:hanging="142"/>
              <w:jc w:val="both"/>
              <w:rPr>
                <w:rFonts w:ascii="Times New Roman" w:hAnsi="Times New Roman"/>
              </w:rPr>
            </w:pPr>
            <w:r w:rsidRPr="00470839">
              <w:rPr>
                <w:rFonts w:ascii="Times New Roman" w:hAnsi="Times New Roman"/>
              </w:rPr>
              <w:t xml:space="preserve">   States/ UTs</w:t>
            </w:r>
          </w:p>
        </w:tc>
        <w:tc>
          <w:tcPr>
            <w:tcW w:w="4290" w:type="pct"/>
            <w:shd w:val="clear" w:color="auto" w:fill="auto"/>
            <w:hideMark/>
          </w:tcPr>
          <w:p w:rsidR="00711544" w:rsidRPr="00470839" w:rsidRDefault="00711544" w:rsidP="00736B86">
            <w:pPr>
              <w:spacing w:before="40" w:afterLines="40"/>
              <w:jc w:val="both"/>
              <w:rPr>
                <w:rFonts w:ascii="Times New Roman" w:hAnsi="Times New Roman" w:cs="Times New Roman"/>
              </w:rPr>
            </w:pPr>
            <w:r w:rsidRPr="00470839">
              <w:rPr>
                <w:rFonts w:ascii="Times New Roman" w:hAnsi="Times New Roman" w:cs="Times New Roman"/>
              </w:rPr>
              <w:t xml:space="preserve">Arunachal Pradesh, Goa, Himachal Pradesh, Jammu and Kashmir, Manipur, Meghalaya, Mizoram, Nagaland, NCT Delhi, Sikkim, Tripura, Uttarakhand and 6 Union Territories (Andaman and Nicobar Islands, Chandigarh, Dadra and Nagar Haveli, Daman and Diu, Lakshadweep and Puducherry) </w:t>
            </w:r>
          </w:p>
        </w:tc>
      </w:tr>
      <w:tr w:rsidR="00711544" w:rsidRPr="00470839" w:rsidTr="00E4427B">
        <w:tc>
          <w:tcPr>
            <w:tcW w:w="710" w:type="pct"/>
            <w:shd w:val="clear" w:color="auto" w:fill="auto"/>
            <w:hideMark/>
          </w:tcPr>
          <w:p w:rsidR="00711544" w:rsidRPr="00470839" w:rsidRDefault="00711544" w:rsidP="00736B86">
            <w:pPr>
              <w:pStyle w:val="ListParagraph"/>
              <w:tabs>
                <w:tab w:val="left" w:pos="993"/>
              </w:tabs>
              <w:spacing w:before="40" w:afterLines="40"/>
              <w:ind w:left="0" w:hanging="142"/>
              <w:jc w:val="both"/>
              <w:rPr>
                <w:rFonts w:ascii="Times New Roman" w:hAnsi="Times New Roman"/>
              </w:rPr>
            </w:pPr>
            <w:r w:rsidRPr="00470839">
              <w:rPr>
                <w:rFonts w:ascii="Times New Roman" w:hAnsi="Times New Roman"/>
              </w:rPr>
              <w:t xml:space="preserve">  Category B</w:t>
            </w:r>
          </w:p>
          <w:p w:rsidR="00711544" w:rsidRPr="00470839" w:rsidRDefault="00711544" w:rsidP="00736B86">
            <w:pPr>
              <w:pStyle w:val="ListParagraph"/>
              <w:tabs>
                <w:tab w:val="left" w:pos="993"/>
              </w:tabs>
              <w:spacing w:before="40" w:afterLines="40"/>
              <w:ind w:left="0" w:hanging="142"/>
              <w:jc w:val="both"/>
              <w:rPr>
                <w:rFonts w:ascii="Times New Roman" w:hAnsi="Times New Roman"/>
              </w:rPr>
            </w:pPr>
            <w:r w:rsidRPr="00470839">
              <w:rPr>
                <w:rFonts w:ascii="Times New Roman" w:hAnsi="Times New Roman"/>
              </w:rPr>
              <w:lastRenderedPageBreak/>
              <w:t xml:space="preserve">  States</w:t>
            </w:r>
          </w:p>
        </w:tc>
        <w:tc>
          <w:tcPr>
            <w:tcW w:w="4290" w:type="pct"/>
            <w:shd w:val="clear" w:color="auto" w:fill="auto"/>
            <w:hideMark/>
          </w:tcPr>
          <w:p w:rsidR="00711544" w:rsidRPr="00470839" w:rsidRDefault="00711544" w:rsidP="00736B86">
            <w:pPr>
              <w:spacing w:before="40" w:afterLines="40"/>
              <w:jc w:val="both"/>
              <w:rPr>
                <w:rFonts w:ascii="Times New Roman" w:hAnsi="Times New Roman" w:cs="Times New Roman"/>
              </w:rPr>
            </w:pPr>
            <w:r w:rsidRPr="00470839">
              <w:rPr>
                <w:rFonts w:ascii="Times New Roman" w:hAnsi="Times New Roman" w:cs="Times New Roman"/>
              </w:rPr>
              <w:lastRenderedPageBreak/>
              <w:t xml:space="preserve">Andhra Pradesh, Assam, Bihar, Chhattisgarh, Gujarat, Haryana, Jharkhand, Karnataka, Kerala, Madhya Pradesh, Maharashtra, Odisha, Punjab, </w:t>
            </w:r>
            <w:r w:rsidRPr="00470839">
              <w:rPr>
                <w:rFonts w:ascii="Times New Roman" w:hAnsi="Times New Roman" w:cs="Times New Roman"/>
              </w:rPr>
              <w:lastRenderedPageBreak/>
              <w:t xml:space="preserve">Rajasthan, Tamil Nadu, Telangana, Uttar Pradesh and West Bengal </w:t>
            </w:r>
          </w:p>
        </w:tc>
      </w:tr>
    </w:tbl>
    <w:p w:rsidR="00711544" w:rsidRPr="00470839" w:rsidRDefault="00711544" w:rsidP="00711544">
      <w:pPr>
        <w:pStyle w:val="List2"/>
        <w:rPr>
          <w:rFonts w:ascii="Times New Roman" w:hAnsi="Times New Roman" w:cs="Times New Roman"/>
          <w:lang w:val="en-IN"/>
        </w:rPr>
      </w:pPr>
    </w:p>
    <w:p w:rsidR="00711544" w:rsidRPr="00470839" w:rsidRDefault="00711544" w:rsidP="00711544">
      <w:pPr>
        <w:pStyle w:val="List2"/>
        <w:rPr>
          <w:rFonts w:ascii="Times New Roman" w:hAnsi="Times New Roman" w:cs="Times New Roman"/>
          <w:lang w:val="en-IN"/>
        </w:rPr>
      </w:pPr>
    </w:p>
    <w:p w:rsidR="00711544" w:rsidRPr="00470839" w:rsidRDefault="00711544" w:rsidP="00711544">
      <w:pPr>
        <w:pStyle w:val="ListParagraph"/>
        <w:ind w:left="0"/>
        <w:jc w:val="both"/>
        <w:rPr>
          <w:rFonts w:ascii="Times New Roman" w:hAnsi="Times New Roman"/>
          <w:b/>
        </w:rPr>
      </w:pPr>
      <w:r w:rsidRPr="00470839">
        <w:rPr>
          <w:rFonts w:ascii="Times New Roman" w:hAnsi="Times New Roman"/>
          <w:b/>
        </w:rPr>
        <w:t>Sharing of Excess Claim Settlement Amount</w:t>
      </w:r>
    </w:p>
    <w:p w:rsidR="00711544" w:rsidRPr="00470839" w:rsidRDefault="00711544" w:rsidP="00711544">
      <w:pPr>
        <w:pStyle w:val="List2"/>
        <w:ind w:left="0" w:firstLine="0"/>
        <w:rPr>
          <w:rFonts w:ascii="Times New Roman" w:hAnsi="Times New Roman" w:cs="Times New Roman"/>
          <w:lang w:val="en-IN"/>
        </w:rPr>
      </w:pPr>
    </w:p>
    <w:p w:rsidR="00711544" w:rsidRPr="00470839" w:rsidRDefault="00711544" w:rsidP="00711544">
      <w:pPr>
        <w:pStyle w:val="List2"/>
        <w:ind w:left="360" w:firstLine="0"/>
        <w:rPr>
          <w:rFonts w:ascii="Times New Roman" w:hAnsi="Times New Roman" w:cs="Times New Roman"/>
          <w:lang w:val="en-IN"/>
        </w:rPr>
      </w:pPr>
      <w:r w:rsidRPr="00470839">
        <w:rPr>
          <w:rFonts w:ascii="Times New Roman" w:hAnsi="Times New Roman" w:cs="Times New Roman"/>
          <w:lang w:val="en-IN"/>
        </w:rPr>
        <w:t xml:space="preserve">This Clause shall be applicable only in case the claim settlement ratio exceeds 120% (115% in case of bigger states) in any policy period. Under such instance, the excess amount over and above 120% (115% in case of bigger states) shall be initially shared in equal proportion between the insurance company and State Government / Union Territory. </w:t>
      </w:r>
    </w:p>
    <w:p w:rsidR="00711544" w:rsidRPr="00470839" w:rsidRDefault="00711544" w:rsidP="00711544">
      <w:pPr>
        <w:pStyle w:val="List2"/>
        <w:ind w:left="360" w:firstLine="0"/>
        <w:rPr>
          <w:rFonts w:ascii="Times New Roman" w:hAnsi="Times New Roman" w:cs="Times New Roman"/>
          <w:lang w:val="en-IN"/>
        </w:rPr>
      </w:pPr>
    </w:p>
    <w:p w:rsidR="00711544" w:rsidRPr="00470839" w:rsidRDefault="00711544" w:rsidP="00711544">
      <w:pPr>
        <w:pStyle w:val="List2"/>
        <w:ind w:left="360" w:firstLine="0"/>
        <w:rPr>
          <w:rFonts w:ascii="Times New Roman" w:hAnsi="Times New Roman" w:cs="Times New Roman"/>
          <w:lang w:val="en-IN"/>
        </w:rPr>
      </w:pPr>
      <w:r w:rsidRPr="00470839">
        <w:rPr>
          <w:rFonts w:ascii="Times New Roman" w:hAnsi="Times New Roman" w:cs="Times New Roman"/>
          <w:lang w:val="en-IN"/>
        </w:rPr>
        <w:t xml:space="preserve">Thereupon, out of the excess burden amount, which the State Government / Union Territory has borne, the Central Government shall share the burden in line with the sharing pattern ratio. However, the total contribution of the Central Government along with the premium share and excess burden amount of claim shall not exceed the maximum ceiling amount of Share of Central Government, applicable for that particular States / UTs, respectively.   </w:t>
      </w:r>
    </w:p>
    <w:p w:rsidR="00711544" w:rsidRPr="00470839" w:rsidRDefault="00711544" w:rsidP="00711544">
      <w:pPr>
        <w:pStyle w:val="List2"/>
        <w:ind w:left="360" w:firstLine="0"/>
        <w:rPr>
          <w:rFonts w:ascii="Times New Roman" w:hAnsi="Times New Roman" w:cs="Times New Roman"/>
          <w:lang w:val="en-IN"/>
        </w:rPr>
      </w:pPr>
    </w:p>
    <w:p w:rsidR="00711544" w:rsidRPr="00470839" w:rsidRDefault="00711544" w:rsidP="00711544">
      <w:pPr>
        <w:pStyle w:val="List2"/>
        <w:ind w:left="360" w:firstLine="0"/>
        <w:rPr>
          <w:rFonts w:ascii="Times New Roman" w:hAnsi="Times New Roman" w:cs="Times New Roman"/>
          <w:lang w:val="en-IN"/>
        </w:rPr>
      </w:pPr>
      <w:r w:rsidRPr="00470839">
        <w:rPr>
          <w:rFonts w:ascii="Times New Roman" w:hAnsi="Times New Roman" w:cs="Times New Roman"/>
          <w:lang w:val="en-IN"/>
        </w:rPr>
        <w:t xml:space="preserve">Any amount over and above the Central and State Government’s contribution amount shall have to be borne by the Insurance Company, respectively.    </w:t>
      </w:r>
    </w:p>
    <w:p w:rsidR="00711544" w:rsidRPr="00470839" w:rsidRDefault="00711544" w:rsidP="00711544">
      <w:pPr>
        <w:pStyle w:val="List2"/>
        <w:ind w:left="1134" w:firstLine="0"/>
        <w:rPr>
          <w:rFonts w:ascii="Times New Roman" w:hAnsi="Times New Roman" w:cs="Times New Roman"/>
          <w:lang w:val="en-IN"/>
        </w:rPr>
      </w:pPr>
    </w:p>
    <w:p w:rsidR="00711544" w:rsidRPr="00470839" w:rsidRDefault="00711544" w:rsidP="00711544">
      <w:pPr>
        <w:pStyle w:val="ListParagraph"/>
        <w:ind w:left="0"/>
        <w:jc w:val="both"/>
        <w:rPr>
          <w:rFonts w:ascii="Times New Roman" w:hAnsi="Times New Roman"/>
          <w:b/>
        </w:rPr>
      </w:pPr>
      <w:r w:rsidRPr="00470839">
        <w:rPr>
          <w:rFonts w:ascii="Times New Roman" w:hAnsi="Times New Roman"/>
          <w:b/>
        </w:rPr>
        <w:t>Submission and Approval of Proposal</w:t>
      </w:r>
    </w:p>
    <w:p w:rsidR="00711544" w:rsidRPr="00470839" w:rsidRDefault="00711544" w:rsidP="00711544">
      <w:pPr>
        <w:ind w:left="851" w:hanging="709"/>
        <w:jc w:val="both"/>
        <w:rPr>
          <w:rFonts w:ascii="Times New Roman" w:hAnsi="Times New Roman" w:cs="Times New Roman"/>
        </w:rPr>
      </w:pPr>
    </w:p>
    <w:p w:rsidR="00711544" w:rsidRPr="00470839" w:rsidRDefault="00711544" w:rsidP="00711544">
      <w:pPr>
        <w:jc w:val="both"/>
        <w:rPr>
          <w:rFonts w:ascii="Times New Roman" w:hAnsi="Times New Roman" w:cs="Times New Roman"/>
        </w:rPr>
      </w:pPr>
      <w:r w:rsidRPr="00470839">
        <w:rPr>
          <w:rFonts w:ascii="Times New Roman" w:hAnsi="Times New Roman" w:cs="Times New Roman"/>
        </w:rPr>
        <w:t>Before the start of implementation of AB-</w:t>
      </w:r>
      <w:r w:rsidR="000F1D8A" w:rsidRPr="00470839">
        <w:rPr>
          <w:rFonts w:ascii="Times New Roman" w:hAnsi="Times New Roman" w:cs="Times New Roman"/>
        </w:rPr>
        <w:t>PMJAY</w:t>
      </w:r>
      <w:r w:rsidRPr="00470839">
        <w:rPr>
          <w:rFonts w:ascii="Times New Roman" w:hAnsi="Times New Roman" w:cs="Times New Roman"/>
        </w:rPr>
        <w:t>, the States / UTS will have will have to send their proposal to the Central Government and execute the Memorandum of Understanding with the Central Government indicating their modus operandi for the implementation of AB-</w:t>
      </w:r>
      <w:r w:rsidR="000F1D8A" w:rsidRPr="00470839">
        <w:rPr>
          <w:rFonts w:ascii="Times New Roman" w:hAnsi="Times New Roman" w:cs="Times New Roman"/>
        </w:rPr>
        <w:t>PMJAY</w:t>
      </w:r>
      <w:r w:rsidRPr="00470839">
        <w:rPr>
          <w:rFonts w:ascii="Times New Roman" w:hAnsi="Times New Roman" w:cs="Times New Roman"/>
        </w:rPr>
        <w:t xml:space="preserve">. Further, for States / UTs, who are implementing through Insurance Mode, shall also upon the completion of the tendering process, send their proposal for the approval of Central Government in order to enable them to execute the insurance contract with the selected insurance company.  </w:t>
      </w:r>
    </w:p>
    <w:p w:rsidR="00711544" w:rsidRPr="00470839" w:rsidRDefault="00711544" w:rsidP="00711544">
      <w:pPr>
        <w:jc w:val="both"/>
        <w:rPr>
          <w:rFonts w:ascii="Times New Roman" w:hAnsi="Times New Roman" w:cs="Times New Roman"/>
        </w:rPr>
      </w:pPr>
    </w:p>
    <w:p w:rsidR="00711544" w:rsidRPr="00470839" w:rsidRDefault="00711544" w:rsidP="00711544">
      <w:pPr>
        <w:jc w:val="both"/>
        <w:rPr>
          <w:rFonts w:ascii="Times New Roman" w:hAnsi="Times New Roman" w:cs="Times New Roman"/>
        </w:rPr>
      </w:pPr>
    </w:p>
    <w:p w:rsidR="00711544" w:rsidRPr="00470839" w:rsidRDefault="00711544" w:rsidP="00711544">
      <w:pPr>
        <w:pStyle w:val="ListParagraph"/>
        <w:ind w:left="0"/>
        <w:jc w:val="both"/>
        <w:rPr>
          <w:rFonts w:ascii="Times New Roman" w:hAnsi="Times New Roman"/>
          <w:b/>
          <w:lang w:val="en-IN"/>
        </w:rPr>
      </w:pPr>
      <w:r w:rsidRPr="00470839">
        <w:rPr>
          <w:rFonts w:ascii="Times New Roman" w:hAnsi="Times New Roman"/>
          <w:b/>
        </w:rPr>
        <w:t xml:space="preserve">Compliance with Section 64VB of Insurance Act </w:t>
      </w:r>
    </w:p>
    <w:p w:rsidR="00711544" w:rsidRPr="00470839" w:rsidRDefault="00711544" w:rsidP="00711544">
      <w:pPr>
        <w:jc w:val="both"/>
        <w:rPr>
          <w:rFonts w:ascii="Times New Roman" w:hAnsi="Times New Roman" w:cs="Times New Roman"/>
          <w:lang w:val="en-IN"/>
        </w:rPr>
      </w:pPr>
    </w:p>
    <w:p w:rsidR="00711544" w:rsidRPr="00470839" w:rsidRDefault="00711544" w:rsidP="00711544">
      <w:pPr>
        <w:jc w:val="both"/>
        <w:rPr>
          <w:rFonts w:ascii="Times New Roman" w:hAnsi="Times New Roman" w:cs="Times New Roman"/>
          <w:lang w:val="en-IN"/>
        </w:rPr>
      </w:pPr>
      <w:r w:rsidRPr="00470839">
        <w:rPr>
          <w:rFonts w:ascii="Times New Roman" w:hAnsi="Times New Roman" w:cs="Times New Roman"/>
          <w:lang w:val="en-IN"/>
        </w:rPr>
        <w:t>The Insurer hereby acknowledges, confirms and undertakes that the Premium payment mechanism as mentioned above is acceptable to them / in compliances with Section 64VB of the Insurance Act.</w:t>
      </w:r>
    </w:p>
    <w:p w:rsidR="00711544" w:rsidRPr="00470839" w:rsidRDefault="00711544" w:rsidP="00711544">
      <w:pPr>
        <w:jc w:val="both"/>
        <w:rPr>
          <w:rFonts w:ascii="Times New Roman" w:hAnsi="Times New Roman" w:cs="Times New Roman"/>
          <w:lang w:val="en-IN"/>
        </w:rPr>
      </w:pPr>
    </w:p>
    <w:p w:rsidR="00711544" w:rsidRPr="00470839" w:rsidRDefault="00711544" w:rsidP="00711544">
      <w:pPr>
        <w:pStyle w:val="ListParagraph"/>
        <w:ind w:left="0"/>
        <w:jc w:val="both"/>
        <w:rPr>
          <w:rFonts w:ascii="Times New Roman" w:hAnsi="Times New Roman"/>
          <w:b/>
        </w:rPr>
      </w:pPr>
      <w:r w:rsidRPr="00470839">
        <w:rPr>
          <w:rFonts w:ascii="Times New Roman" w:hAnsi="Times New Roman"/>
          <w:b/>
        </w:rPr>
        <w:t>No Separate Fees, Charges or Premium</w:t>
      </w:r>
    </w:p>
    <w:p w:rsidR="00711544" w:rsidRPr="00470839" w:rsidRDefault="00711544" w:rsidP="00711544">
      <w:pPr>
        <w:jc w:val="both"/>
        <w:rPr>
          <w:rFonts w:ascii="Times New Roman" w:hAnsi="Times New Roman" w:cs="Times New Roman"/>
          <w:lang w:val="en-IN"/>
        </w:rPr>
      </w:pPr>
    </w:p>
    <w:p w:rsidR="00711544" w:rsidRPr="00470839" w:rsidRDefault="00711544" w:rsidP="00711544">
      <w:pPr>
        <w:jc w:val="both"/>
        <w:rPr>
          <w:rFonts w:ascii="Times New Roman" w:hAnsi="Times New Roman" w:cs="Times New Roman"/>
          <w:lang w:val="en-IN"/>
        </w:rPr>
      </w:pPr>
      <w:r w:rsidRPr="00470839">
        <w:rPr>
          <w:rFonts w:ascii="Times New Roman" w:hAnsi="Times New Roman" w:cs="Times New Roman"/>
          <w:lang w:val="en-IN"/>
        </w:rPr>
        <w:t>The Insurer shall not charge any Beneficiary Family Unit or any of the Beneficiaries any separate fees, charges, commission or premium, by whatever name called, for providing the benefits. However, the aforesaid provision shall not be applicable, if in case, the beneficiary is required to take treatment above the amount of benefit cover of Rs. 5.00 Lakhs</w:t>
      </w:r>
    </w:p>
    <w:p w:rsidR="007D2CAB" w:rsidRPr="00470839" w:rsidRDefault="007D2CAB" w:rsidP="00360E83">
      <w:pPr>
        <w:spacing w:line="276" w:lineRule="auto"/>
        <w:ind w:left="360"/>
        <w:jc w:val="both"/>
        <w:rPr>
          <w:rFonts w:ascii="Times New Roman" w:hAnsi="Times New Roman" w:cs="Times New Roman"/>
          <w:lang w:val="en-IN"/>
        </w:rPr>
      </w:pPr>
    </w:p>
    <w:p w:rsidR="004B651D" w:rsidRPr="00470839" w:rsidRDefault="00790358" w:rsidP="00360E83">
      <w:pPr>
        <w:pStyle w:val="Heading1"/>
        <w:spacing w:line="276" w:lineRule="auto"/>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230" w:name="_Toc26353784"/>
      <w:r w:rsidR="004B651D" w:rsidRPr="00470839">
        <w:rPr>
          <w:rFonts w:ascii="Times New Roman" w:hAnsi="Times New Roman" w:cs="Times New Roman"/>
          <w:color w:val="auto"/>
          <w:sz w:val="24"/>
          <w:szCs w:val="24"/>
          <w:lang w:val="en-IN"/>
        </w:rPr>
        <w:lastRenderedPageBreak/>
        <w:t>Annex 2.</w:t>
      </w:r>
      <w:r w:rsidR="006176A6" w:rsidRPr="00470839">
        <w:rPr>
          <w:rFonts w:ascii="Times New Roman" w:hAnsi="Times New Roman" w:cs="Times New Roman"/>
          <w:color w:val="auto"/>
          <w:sz w:val="24"/>
          <w:szCs w:val="24"/>
          <w:lang w:val="en-IN"/>
        </w:rPr>
        <w:t>7</w:t>
      </w:r>
      <w:r w:rsidR="00894E8D" w:rsidRPr="00470839">
        <w:rPr>
          <w:rFonts w:ascii="Times New Roman" w:hAnsi="Times New Roman" w:cs="Times New Roman"/>
          <w:color w:val="auto"/>
          <w:sz w:val="24"/>
          <w:szCs w:val="24"/>
          <w:lang w:val="en-IN"/>
        </w:rPr>
        <w:t xml:space="preserve"> </w:t>
      </w:r>
      <w:r w:rsidR="004B651D" w:rsidRPr="00470839">
        <w:rPr>
          <w:rFonts w:ascii="Times New Roman" w:hAnsi="Times New Roman" w:cs="Times New Roman"/>
          <w:color w:val="auto"/>
          <w:sz w:val="24"/>
          <w:szCs w:val="24"/>
          <w:lang w:val="en-IN"/>
        </w:rPr>
        <w:t>Claims Management Guidelines</w:t>
      </w:r>
      <w:r w:rsidR="001279A0" w:rsidRPr="00470839">
        <w:rPr>
          <w:rFonts w:ascii="Times New Roman" w:hAnsi="Times New Roman" w:cs="Times New Roman"/>
          <w:color w:val="auto"/>
          <w:sz w:val="24"/>
          <w:szCs w:val="24"/>
          <w:lang w:val="en-IN"/>
        </w:rPr>
        <w:t xml:space="preserve"> including Portability</w:t>
      </w:r>
      <w:bookmarkEnd w:id="230"/>
    </w:p>
    <w:p w:rsidR="004B651D" w:rsidRPr="00470839" w:rsidRDefault="004B651D" w:rsidP="00360E83">
      <w:pPr>
        <w:spacing w:line="276" w:lineRule="auto"/>
        <w:rPr>
          <w:rFonts w:ascii="Times New Roman" w:hAnsi="Times New Roman" w:cs="Times New Roman"/>
          <w:lang w:val="en-IN"/>
        </w:rPr>
      </w:pPr>
    </w:p>
    <w:p w:rsidR="00BF7E17" w:rsidRPr="00470839" w:rsidRDefault="00BF7E17" w:rsidP="00360E83">
      <w:p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All Empanelled Health Care Providers (EHCP) will make use of IT system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to manage the claims related transactions. IT system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has been developed for online transactions and all stakeholders are advised to maintain online transactions preferably to ensure the claim reporting in real time. However, keeping in mind the connectivity constraints faced by some districts an offline arrangement has also been included in the IT system that has to be used only when absolute.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strives to make the entire claim management paperless that is at any stage of claim registration, intimation, payment, investigation by EHCP or by the Trust/Insurer the need of submission of a physical paper shall not be required. This mean that this claim data will be sent electronically through IT system to the Central/ State server. The NHA, SHA, Insurer (if applicable), and EHCP shall be able to access this data with respect to their respective transaction data only. </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360E83">
      <w:pPr>
        <w:spacing w:line="276" w:lineRule="auto"/>
        <w:jc w:val="both"/>
        <w:rPr>
          <w:rFonts w:ascii="Times New Roman" w:hAnsi="Times New Roman" w:cs="Times New Roman"/>
          <w:lang w:val="en-IN"/>
        </w:rPr>
      </w:pPr>
      <w:r w:rsidRPr="00470839">
        <w:rPr>
          <w:rFonts w:ascii="Times New Roman" w:hAnsi="Times New Roman" w:cs="Times New Roman"/>
          <w:lang w:val="en-IN"/>
        </w:rPr>
        <w:t>Once a claim has been raised (has hit the Central/State server), the following will need to be adhered to by the Trust/Insurance Companies regarding claim settlement:</w:t>
      </w:r>
    </w:p>
    <w:p w:rsidR="00EA5896" w:rsidRPr="00470839" w:rsidRDefault="00EA5896" w:rsidP="00360E83">
      <w:pPr>
        <w:spacing w:line="276" w:lineRule="auto"/>
        <w:jc w:val="both"/>
        <w:rPr>
          <w:rFonts w:ascii="Times New Roman" w:hAnsi="Times New Roman" w:cs="Times New Roman"/>
          <w:lang w:val="en-IN"/>
        </w:rPr>
      </w:pPr>
    </w:p>
    <w:p w:rsidR="00BF7E17" w:rsidRPr="00470839" w:rsidRDefault="00BF7E17" w:rsidP="00E4427B">
      <w:pPr>
        <w:numPr>
          <w:ilvl w:val="1"/>
          <w:numId w:val="126"/>
        </w:numPr>
        <w:spacing w:line="276" w:lineRule="auto"/>
        <w:jc w:val="both"/>
        <w:rPr>
          <w:rFonts w:ascii="Times New Roman" w:hAnsi="Times New Roman" w:cs="Times New Roman"/>
          <w:b/>
          <w:lang w:val="en-IN"/>
        </w:rPr>
      </w:pPr>
      <w:r w:rsidRPr="00470839">
        <w:rPr>
          <w:rFonts w:ascii="Times New Roman" w:hAnsi="Times New Roman" w:cs="Times New Roman"/>
          <w:b/>
          <w:lang w:val="en-IN"/>
        </w:rPr>
        <w:t>Claim Payments and Turn-around Time</w:t>
      </w:r>
    </w:p>
    <w:p w:rsidR="00BF7E17" w:rsidRPr="00470839" w:rsidRDefault="00BF7E17" w:rsidP="00360E83">
      <w:p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The Trust/Insurer shall follow the following process regarding the processing of claims received from the EHCP: </w:t>
      </w: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The Trust/Insurer or the agency (IRDAI compliant only) appointed by it shall decide on the acceptance or rejection of any claim received from an EHCP. Any rejection notice issued by the Trust/Insurer or the agency to EHCP shall clearly state that rejection is subject to the EHCP’s right to appeal against rejection of the claim.</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If a claim is not rejected, the Trust/Insurer shall either make the payment (based on the applicable package rate) or shall conduct further investigation into the claim received from EHCP. </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The process specified in clause A and B above (rejection or payment/investigation) in relation to claim shall be carried out in such a manner that it is completed (Turn-around Time, TAT) shall be no longer t</w:t>
      </w:r>
      <w:r w:rsidR="002F043E" w:rsidRPr="00470839">
        <w:rPr>
          <w:rFonts w:ascii="Times New Roman" w:hAnsi="Times New Roman" w:cs="Times New Roman"/>
          <w:lang w:val="en-IN"/>
        </w:rPr>
        <w:t xml:space="preserve">han </w:t>
      </w:r>
      <w:r w:rsidR="00EA5896" w:rsidRPr="00470839">
        <w:rPr>
          <w:rFonts w:ascii="Times New Roman" w:hAnsi="Times New Roman" w:cs="Times New Roman"/>
          <w:lang w:val="en-IN"/>
        </w:rPr>
        <w:t>15</w:t>
      </w:r>
      <w:r w:rsidRPr="00470839">
        <w:rPr>
          <w:rFonts w:ascii="Times New Roman" w:hAnsi="Times New Roman" w:cs="Times New Roman"/>
          <w:lang w:val="en-IN"/>
        </w:rPr>
        <w:t xml:space="preserve"> calendar days (irrespective of the number of working days).  </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The EHCP is expected to upload all claim related documents within 24 hours of discharge of the beneficiary.</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The counting of days for TAT shall start from the date on which all the claim documents are accessible by the Trust/Insurer or its agency.</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lastRenderedPageBreak/>
        <w:t xml:space="preserve">The Trust/Insurer shall make claim payments to each EHCP against payable claims on a weekly basis through electronic transfer to such EHCP’s designated bank account. Insurer is then also required to provide the details of such payments against each paid claim on the online portal (IT System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All claims investigations shall be undertaken by a qualified and experienced medical staff/team, with at least one MBBS degree holder, appointed by the Trust/Insurer or its representative, to ascertain the nature of the disease, illness or accident and to verify the eligibility thereof for availing the benefits under this Agreement and relevant Cover Policy. The Trust/Insurer’s </w:t>
      </w:r>
      <w:bookmarkStart w:id="231" w:name="Pg26"/>
      <w:bookmarkEnd w:id="231"/>
      <w:r w:rsidRPr="00470839">
        <w:rPr>
          <w:rFonts w:ascii="Times New Roman" w:hAnsi="Times New Roman" w:cs="Times New Roman"/>
          <w:lang w:val="en-IN"/>
        </w:rPr>
        <w:t>medical staff shall not impart any advice on any treatment or medical procedures or provide any guidance related to cure or other care aspects. However, the Trust/Insurance Company can ensure that the treatment was in conformity to the Standard Treatment Guidelines, if implemented.</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3"/>
        </w:num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The Trust/Insurer will need to update the details on online portal (IT system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of:</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2"/>
          <w:numId w:val="124"/>
        </w:numPr>
        <w:spacing w:line="276" w:lineRule="auto"/>
        <w:jc w:val="both"/>
        <w:rPr>
          <w:rFonts w:ascii="Times New Roman" w:hAnsi="Times New Roman" w:cs="Times New Roman"/>
          <w:lang w:val="en-IN"/>
        </w:rPr>
      </w:pPr>
      <w:r w:rsidRPr="00470839">
        <w:rPr>
          <w:rFonts w:ascii="Times New Roman" w:hAnsi="Times New Roman" w:cs="Times New Roman"/>
          <w:lang w:val="en-IN"/>
        </w:rPr>
        <w:t>All claims that are under investigation on a fortnightly basis for review; and</w:t>
      </w:r>
    </w:p>
    <w:p w:rsidR="00BF7E17" w:rsidRPr="00470839" w:rsidRDefault="00BF7E17" w:rsidP="00E4427B">
      <w:pPr>
        <w:numPr>
          <w:ilvl w:val="2"/>
          <w:numId w:val="124"/>
        </w:numPr>
        <w:spacing w:line="276" w:lineRule="auto"/>
        <w:jc w:val="both"/>
        <w:rPr>
          <w:rFonts w:ascii="Times New Roman" w:hAnsi="Times New Roman" w:cs="Times New Roman"/>
          <w:lang w:val="en-IN"/>
        </w:rPr>
      </w:pPr>
      <w:r w:rsidRPr="00470839">
        <w:rPr>
          <w:rFonts w:ascii="Times New Roman" w:hAnsi="Times New Roman" w:cs="Times New Roman"/>
          <w:lang w:val="en-IN"/>
        </w:rPr>
        <w:t>Every</w:t>
      </w:r>
      <w:r w:rsidR="002F043E" w:rsidRPr="00470839">
        <w:rPr>
          <w:rFonts w:ascii="Times New Roman" w:hAnsi="Times New Roman" w:cs="Times New Roman"/>
          <w:lang w:val="en-IN"/>
        </w:rPr>
        <w:t xml:space="preserve"> claim that is pending beyond </w:t>
      </w:r>
      <w:r w:rsidR="00EA5896" w:rsidRPr="00470839">
        <w:rPr>
          <w:rFonts w:ascii="Times New Roman" w:hAnsi="Times New Roman" w:cs="Times New Roman"/>
          <w:lang w:val="en-IN"/>
        </w:rPr>
        <w:t>15</w:t>
      </w:r>
      <w:r w:rsidRPr="00470839">
        <w:rPr>
          <w:rFonts w:ascii="Times New Roman" w:hAnsi="Times New Roman" w:cs="Times New Roman"/>
          <w:lang w:val="en-IN"/>
        </w:rPr>
        <w:t xml:space="preserve"> days, along with its reasons for delay in processing such Claim.</w:t>
      </w:r>
    </w:p>
    <w:p w:rsidR="00BF7E17" w:rsidRPr="00470839" w:rsidRDefault="00BF7E17" w:rsidP="00E4427B">
      <w:pPr>
        <w:numPr>
          <w:ilvl w:val="2"/>
          <w:numId w:val="124"/>
        </w:numPr>
        <w:spacing w:line="276" w:lineRule="auto"/>
        <w:jc w:val="both"/>
        <w:rPr>
          <w:rFonts w:ascii="Times New Roman" w:hAnsi="Times New Roman" w:cs="Times New Roman"/>
          <w:lang w:val="en-IN"/>
        </w:rPr>
      </w:pPr>
      <w:r w:rsidRPr="00470839">
        <w:rPr>
          <w:rFonts w:ascii="Times New Roman" w:hAnsi="Times New Roman" w:cs="Times New Roman"/>
          <w:lang w:val="en-IN"/>
        </w:rPr>
        <w:t>The Trust/Insurer may collect at its own cost, complete Claim papers (including diagnostic reports) from the EHCP, if required for audit purposes for claims under investigation. This shall not have any bearing on the Claim Payments to the Empanelled Health Care Provider.</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1"/>
          <w:numId w:val="126"/>
        </w:numPr>
        <w:spacing w:line="276" w:lineRule="auto"/>
        <w:jc w:val="both"/>
        <w:rPr>
          <w:rFonts w:ascii="Times New Roman" w:hAnsi="Times New Roman" w:cs="Times New Roman"/>
          <w:b/>
          <w:lang w:val="en-IN"/>
        </w:rPr>
      </w:pPr>
      <w:r w:rsidRPr="00470839">
        <w:rPr>
          <w:rFonts w:ascii="Times New Roman" w:hAnsi="Times New Roman" w:cs="Times New Roman"/>
          <w:b/>
          <w:lang w:val="en-IN"/>
        </w:rPr>
        <w:t>Penalty on Delay in Settlement of Claims</w:t>
      </w:r>
    </w:p>
    <w:p w:rsidR="00BF7E17" w:rsidRPr="00470839" w:rsidRDefault="00BF7E17" w:rsidP="00360E83">
      <w:p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There will be a penalty for delay in settlement of claims by the Trust/Insurance Companies </w:t>
      </w:r>
      <w:r w:rsidR="002F043E" w:rsidRPr="00470839">
        <w:rPr>
          <w:rFonts w:ascii="Times New Roman" w:hAnsi="Times New Roman" w:cs="Times New Roman"/>
          <w:lang w:val="en-IN"/>
        </w:rPr>
        <w:t xml:space="preserve">beyond the turnaround time of </w:t>
      </w:r>
      <w:r w:rsidR="00EA5896" w:rsidRPr="00470839">
        <w:rPr>
          <w:rFonts w:ascii="Times New Roman" w:hAnsi="Times New Roman" w:cs="Times New Roman"/>
          <w:lang w:val="en-IN"/>
        </w:rPr>
        <w:t>15</w:t>
      </w:r>
      <w:r w:rsidRPr="00470839">
        <w:rPr>
          <w:rFonts w:ascii="Times New Roman" w:hAnsi="Times New Roman" w:cs="Times New Roman"/>
          <w:lang w:val="en-IN"/>
        </w:rPr>
        <w:t xml:space="preserve"> days. A penalty of 1% of claimed amo</w:t>
      </w:r>
      <w:r w:rsidR="002F043E" w:rsidRPr="00470839">
        <w:rPr>
          <w:rFonts w:ascii="Times New Roman" w:hAnsi="Times New Roman" w:cs="Times New Roman"/>
          <w:lang w:val="en-IN"/>
        </w:rPr>
        <w:t xml:space="preserve">unt per week for delay beyond </w:t>
      </w:r>
      <w:r w:rsidR="00EA5896" w:rsidRPr="00470839">
        <w:rPr>
          <w:rFonts w:ascii="Times New Roman" w:hAnsi="Times New Roman" w:cs="Times New Roman"/>
          <w:lang w:val="en-IN"/>
        </w:rPr>
        <w:t>15</w:t>
      </w:r>
      <w:r w:rsidRPr="00470839">
        <w:rPr>
          <w:rFonts w:ascii="Times New Roman" w:hAnsi="Times New Roman" w:cs="Times New Roman"/>
          <w:lang w:val="en-IN"/>
        </w:rPr>
        <w:t xml:space="preserve"> days to be paid directly to the hospitals by the Trust/Insurance Companies.</w:t>
      </w:r>
      <w:r w:rsidR="002F043E" w:rsidRPr="00470839">
        <w:rPr>
          <w:rFonts w:ascii="Times New Roman" w:hAnsi="Times New Roman" w:cs="Times New Roman"/>
          <w:lang w:val="en-IN"/>
        </w:rPr>
        <w:t xml:space="preserve"> This penalty will become due after 30 days in case of Inter-State claims or portability of benefits</w:t>
      </w:r>
    </w:p>
    <w:p w:rsidR="002F043E" w:rsidRPr="00470839" w:rsidRDefault="002F043E" w:rsidP="00360E83">
      <w:pPr>
        <w:spacing w:line="276" w:lineRule="auto"/>
        <w:jc w:val="both"/>
        <w:rPr>
          <w:rFonts w:ascii="Times New Roman" w:hAnsi="Times New Roman" w:cs="Times New Roman"/>
          <w:lang w:val="en-IN"/>
        </w:rPr>
      </w:pPr>
    </w:p>
    <w:p w:rsidR="00BF7E17" w:rsidRPr="00470839" w:rsidRDefault="00BF7E17" w:rsidP="00E4427B">
      <w:pPr>
        <w:numPr>
          <w:ilvl w:val="1"/>
          <w:numId w:val="126"/>
        </w:numPr>
        <w:spacing w:line="276" w:lineRule="auto"/>
        <w:jc w:val="both"/>
        <w:rPr>
          <w:rFonts w:ascii="Times New Roman" w:hAnsi="Times New Roman" w:cs="Times New Roman"/>
          <w:b/>
          <w:lang w:val="en-IN"/>
        </w:rPr>
      </w:pPr>
      <w:r w:rsidRPr="00470839">
        <w:rPr>
          <w:rFonts w:ascii="Times New Roman" w:hAnsi="Times New Roman" w:cs="Times New Roman"/>
          <w:b/>
          <w:lang w:val="en-IN"/>
        </w:rPr>
        <w:t>Update of Claim Settlement</w:t>
      </w:r>
    </w:p>
    <w:p w:rsidR="00BF7E17" w:rsidRPr="00470839" w:rsidRDefault="00BF7E17" w:rsidP="00360E83">
      <w:pPr>
        <w:spacing w:line="276" w:lineRule="auto"/>
        <w:jc w:val="both"/>
        <w:rPr>
          <w:rFonts w:ascii="Times New Roman" w:hAnsi="Times New Roman" w:cs="Times New Roman"/>
          <w:lang w:val="en-IN"/>
        </w:rPr>
      </w:pPr>
      <w:r w:rsidRPr="00470839">
        <w:rPr>
          <w:rFonts w:ascii="Times New Roman" w:hAnsi="Times New Roman" w:cs="Times New Roman"/>
          <w:lang w:val="en-IN"/>
        </w:rPr>
        <w:t>The Trust/Insurance Company will need to update the claim settlement data on the portal on a daily basis and this data will need to be updated within 24 hours of claims payment. Any claim payment which has not been updated shall be deemed to have been unpaid and the interest, as applicable, shall be charged thereon.</w:t>
      </w:r>
    </w:p>
    <w:p w:rsidR="00EA5896" w:rsidRPr="00470839" w:rsidRDefault="00EA5896" w:rsidP="00360E83">
      <w:pPr>
        <w:spacing w:line="276" w:lineRule="auto"/>
        <w:jc w:val="both"/>
        <w:rPr>
          <w:rFonts w:ascii="Times New Roman" w:hAnsi="Times New Roman" w:cs="Times New Roman"/>
          <w:lang w:val="en-IN"/>
        </w:rPr>
      </w:pPr>
    </w:p>
    <w:p w:rsidR="00BF7E17" w:rsidRPr="00470839" w:rsidRDefault="00BF7E17" w:rsidP="00E4427B">
      <w:pPr>
        <w:numPr>
          <w:ilvl w:val="1"/>
          <w:numId w:val="126"/>
        </w:numPr>
        <w:spacing w:line="276" w:lineRule="auto"/>
        <w:jc w:val="both"/>
        <w:rPr>
          <w:rFonts w:ascii="Times New Roman" w:hAnsi="Times New Roman" w:cs="Times New Roman"/>
          <w:b/>
          <w:lang w:val="en-IN"/>
        </w:rPr>
      </w:pPr>
      <w:r w:rsidRPr="00470839">
        <w:rPr>
          <w:rFonts w:ascii="Times New Roman" w:hAnsi="Times New Roman" w:cs="Times New Roman"/>
          <w:b/>
          <w:lang w:val="en-IN"/>
        </w:rPr>
        <w:t>Right of Appeal and Reopening of Claims</w:t>
      </w:r>
    </w:p>
    <w:p w:rsidR="00BF7E17" w:rsidRPr="00470839" w:rsidRDefault="00BF7E17" w:rsidP="00E4427B">
      <w:pPr>
        <w:numPr>
          <w:ilvl w:val="0"/>
          <w:numId w:val="125"/>
        </w:numPr>
        <w:spacing w:line="276" w:lineRule="auto"/>
        <w:jc w:val="both"/>
        <w:rPr>
          <w:rFonts w:ascii="Times New Roman" w:hAnsi="Times New Roman" w:cs="Times New Roman"/>
          <w:lang w:val="en-IN"/>
        </w:rPr>
      </w:pPr>
      <w:r w:rsidRPr="00470839">
        <w:rPr>
          <w:rFonts w:ascii="Times New Roman" w:hAnsi="Times New Roman" w:cs="Times New Roman"/>
          <w:lang w:val="en-IN"/>
        </w:rPr>
        <w:t xml:space="preserve">The Empanelled Health Care Provider shall have a right of appeal against a rejection of a Claim by the Trust/Insurer, if the Empaneled Health Care Provider feels that the </w:t>
      </w:r>
      <w:r w:rsidRPr="00470839">
        <w:rPr>
          <w:rFonts w:ascii="Times New Roman" w:hAnsi="Times New Roman" w:cs="Times New Roman"/>
          <w:lang w:val="en-IN"/>
        </w:rPr>
        <w:lastRenderedPageBreak/>
        <w:t>Claim is payable. An appeal may be made within thirty (30) days of the said rejection being intimated to the hospital to the District-level Grievance Committee (DGC).</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5"/>
        </w:numPr>
        <w:spacing w:line="276" w:lineRule="auto"/>
        <w:jc w:val="both"/>
        <w:rPr>
          <w:rFonts w:ascii="Times New Roman" w:hAnsi="Times New Roman" w:cs="Times New Roman"/>
          <w:lang w:val="en-IN"/>
        </w:rPr>
      </w:pPr>
      <w:r w:rsidRPr="00470839">
        <w:rPr>
          <w:rFonts w:ascii="Times New Roman" w:hAnsi="Times New Roman" w:cs="Times New Roman"/>
          <w:lang w:val="en-IN"/>
        </w:rPr>
        <w:t>The Trust/Insurer and/or the DGC can re-open the Claim, if the Empaneled Health Care Provider submits the proper and relevant Claim documents that are required by the Trust/Insurer.</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5"/>
        </w:numPr>
        <w:spacing w:line="276" w:lineRule="auto"/>
        <w:jc w:val="both"/>
        <w:rPr>
          <w:rFonts w:ascii="Times New Roman" w:hAnsi="Times New Roman" w:cs="Times New Roman"/>
          <w:lang w:val="en-IN"/>
        </w:rPr>
      </w:pPr>
      <w:r w:rsidRPr="00470839">
        <w:rPr>
          <w:rFonts w:ascii="Times New Roman" w:hAnsi="Times New Roman" w:cs="Times New Roman"/>
          <w:lang w:val="en-IN"/>
        </w:rPr>
        <w:t>The DGC may suo moto review any claim and direct either or both the Trust/Insurer and the health care provider to produce any records or make any deposition as it deems fit.</w:t>
      </w:r>
    </w:p>
    <w:p w:rsidR="00BF7E17" w:rsidRPr="00470839" w:rsidRDefault="00BF7E17" w:rsidP="00360E83">
      <w:pPr>
        <w:spacing w:line="276" w:lineRule="auto"/>
        <w:jc w:val="both"/>
        <w:rPr>
          <w:rFonts w:ascii="Times New Roman" w:hAnsi="Times New Roman" w:cs="Times New Roman"/>
          <w:lang w:val="en-IN"/>
        </w:rPr>
      </w:pPr>
    </w:p>
    <w:p w:rsidR="00BF7E17" w:rsidRPr="00470839" w:rsidRDefault="00BF7E17" w:rsidP="00E4427B">
      <w:pPr>
        <w:numPr>
          <w:ilvl w:val="0"/>
          <w:numId w:val="125"/>
        </w:numPr>
        <w:spacing w:line="276" w:lineRule="auto"/>
        <w:jc w:val="both"/>
        <w:rPr>
          <w:rFonts w:ascii="Times New Roman" w:hAnsi="Times New Roman" w:cs="Times New Roman"/>
          <w:lang w:val="en-IN"/>
        </w:rPr>
      </w:pPr>
      <w:r w:rsidRPr="00470839">
        <w:rPr>
          <w:rFonts w:ascii="Times New Roman" w:hAnsi="Times New Roman" w:cs="Times New Roman"/>
          <w:lang w:val="en-IN"/>
        </w:rPr>
        <w:t>The Trust/Insurer or the health care provider may refer an appeal with the State-level Grievance Committee (SGC) on the decision of the DGC within thirty days (30) failing which the decision shall be final and binding. The decision of the SGC on such appeal is final and binding.</w:t>
      </w:r>
    </w:p>
    <w:p w:rsidR="00BF7E17" w:rsidRPr="00470839" w:rsidRDefault="00BF7E17" w:rsidP="00360E83">
      <w:pPr>
        <w:jc w:val="both"/>
        <w:rPr>
          <w:rFonts w:ascii="Times New Roman" w:hAnsi="Times New Roman" w:cs="Times New Roman"/>
          <w:lang w:val="en-IN"/>
        </w:rPr>
      </w:pPr>
    </w:p>
    <w:p w:rsidR="00BF7E17" w:rsidRPr="00470839" w:rsidRDefault="00BF7E17" w:rsidP="00E4427B">
      <w:pPr>
        <w:numPr>
          <w:ilvl w:val="0"/>
          <w:numId w:val="125"/>
        </w:numPr>
        <w:jc w:val="both"/>
        <w:rPr>
          <w:rFonts w:ascii="Times New Roman" w:hAnsi="Times New Roman" w:cs="Times New Roman"/>
          <w:lang w:val="en-IN"/>
        </w:rPr>
      </w:pPr>
      <w:r w:rsidRPr="00470839">
        <w:rPr>
          <w:rFonts w:ascii="Times New Roman" w:hAnsi="Times New Roman" w:cs="Times New Roman"/>
          <w:lang w:val="en-IN"/>
        </w:rPr>
        <w:t>The decisions of the DGC and SGC shall be a speaking order stating the reasons for the decision</w:t>
      </w:r>
    </w:p>
    <w:p w:rsidR="00BF7E17" w:rsidRPr="00470839" w:rsidRDefault="00BF7E17" w:rsidP="00360E83">
      <w:pPr>
        <w:jc w:val="both"/>
        <w:rPr>
          <w:rFonts w:ascii="Times New Roman" w:hAnsi="Times New Roman" w:cs="Times New Roman"/>
          <w:lang w:val="en-IN"/>
        </w:rPr>
      </w:pPr>
    </w:p>
    <w:p w:rsidR="00BF7E17" w:rsidRPr="00470839" w:rsidRDefault="00BF7E17" w:rsidP="00E4427B">
      <w:pPr>
        <w:numPr>
          <w:ilvl w:val="0"/>
          <w:numId w:val="125"/>
        </w:numPr>
        <w:jc w:val="both"/>
        <w:rPr>
          <w:rFonts w:ascii="Times New Roman" w:hAnsi="Times New Roman" w:cs="Times New Roman"/>
          <w:lang w:val="en-IN"/>
        </w:rPr>
      </w:pPr>
      <w:r w:rsidRPr="00470839">
        <w:rPr>
          <w:rFonts w:ascii="Times New Roman" w:hAnsi="Times New Roman" w:cs="Times New Roman"/>
          <w:lang w:val="en-IN"/>
        </w:rPr>
        <w:t xml:space="preserve">If the DGC (if there is no appeal) or SGC directs the Trust/Insurer to pay a claim amount, the Trust/Insurer shall pay the amount within 15 days. Any failure to pay the amount shall attract an interest on the delayed payment @ 1% for every week or part thereof. If the Trust/Insurer does not pay the amount within 2 months they shall pay a fine of Rs. 25,000/- for each decision of DGC not carried out and Rs. 50,000 for each non-compliance of decision of SGC. This amount shall be remitted to the State Health Agency. </w:t>
      </w:r>
    </w:p>
    <w:p w:rsidR="00BF7E17" w:rsidRPr="00470839" w:rsidRDefault="00BF7E17" w:rsidP="00360E83">
      <w:pPr>
        <w:jc w:val="both"/>
        <w:rPr>
          <w:rFonts w:ascii="Times New Roman" w:hAnsi="Times New Roman" w:cs="Times New Roman"/>
          <w:lang w:val="en-IN"/>
        </w:rPr>
      </w:pPr>
    </w:p>
    <w:p w:rsidR="00CD31CE" w:rsidRPr="00470839" w:rsidRDefault="00CD31CE" w:rsidP="00E4427B">
      <w:pPr>
        <w:numPr>
          <w:ilvl w:val="1"/>
          <w:numId w:val="126"/>
        </w:numPr>
        <w:jc w:val="both"/>
        <w:rPr>
          <w:rFonts w:ascii="Times New Roman" w:hAnsi="Times New Roman" w:cs="Times New Roman"/>
          <w:b/>
          <w:lang w:val="en-IN"/>
        </w:rPr>
      </w:pPr>
      <w:r w:rsidRPr="00470839">
        <w:rPr>
          <w:rFonts w:ascii="Times New Roman" w:hAnsi="Times New Roman" w:cs="Times New Roman"/>
          <w:b/>
          <w:lang w:val="en-IN"/>
        </w:rPr>
        <w:t>Guidelines for Portability</w:t>
      </w:r>
    </w:p>
    <w:p w:rsidR="002F043E" w:rsidRPr="00470839" w:rsidRDefault="002F043E" w:rsidP="00CD31CE">
      <w:pPr>
        <w:jc w:val="both"/>
        <w:rPr>
          <w:rFonts w:ascii="Times New Roman" w:hAnsi="Times New Roman" w:cs="Times New Roman"/>
          <w:lang w:val="en-IN"/>
        </w:rPr>
      </w:pPr>
    </w:p>
    <w:p w:rsidR="00CD31CE" w:rsidRPr="00470839" w:rsidRDefault="009C7824" w:rsidP="00CD31CE">
      <w:pPr>
        <w:jc w:val="both"/>
        <w:rPr>
          <w:rFonts w:ascii="Times New Roman" w:hAnsi="Times New Roman" w:cs="Times New Roman"/>
          <w:lang w:val="en-IN"/>
        </w:rPr>
      </w:pP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CD31CE" w:rsidRPr="00470839">
        <w:rPr>
          <w:rFonts w:ascii="Times New Roman" w:hAnsi="Times New Roman" w:cs="Times New Roman"/>
          <w:lang w:val="en-IN"/>
        </w:rPr>
        <w:t xml:space="preserve"> offers portability of health care services across the country through public and empanelled private hospitals. </w:t>
      </w:r>
    </w:p>
    <w:p w:rsidR="00EA5896" w:rsidRPr="00470839" w:rsidRDefault="00EA5896" w:rsidP="00CD31CE">
      <w:pPr>
        <w:jc w:val="both"/>
        <w:rPr>
          <w:rFonts w:ascii="Times New Roman" w:hAnsi="Times New Roman" w:cs="Times New Roman"/>
          <w:lang w:val="en-IN"/>
        </w:rPr>
      </w:pPr>
    </w:p>
    <w:p w:rsidR="00CD31CE" w:rsidRPr="00470839" w:rsidRDefault="00CD31CE" w:rsidP="005608F5">
      <w:pPr>
        <w:pStyle w:val="ListParagraph"/>
        <w:numPr>
          <w:ilvl w:val="0"/>
          <w:numId w:val="90"/>
        </w:numPr>
        <w:tabs>
          <w:tab w:val="num" w:pos="360"/>
        </w:tabs>
        <w:autoSpaceDE w:val="0"/>
        <w:autoSpaceDN w:val="0"/>
        <w:adjustRightInd w:val="0"/>
        <w:spacing w:line="276" w:lineRule="auto"/>
        <w:ind w:left="426" w:hanging="426"/>
        <w:contextualSpacing w:val="0"/>
        <w:jc w:val="both"/>
        <w:outlineLvl w:val="0"/>
        <w:rPr>
          <w:rFonts w:ascii="Times New Roman" w:eastAsia="Times New Roman" w:hAnsi="Times New Roman"/>
          <w:b/>
          <w:bCs/>
          <w:vanish/>
          <w:kern w:val="12"/>
          <w:lang w:val="en-GB"/>
        </w:rPr>
      </w:pPr>
    </w:p>
    <w:p w:rsidR="00CD31CE" w:rsidRPr="00470839" w:rsidRDefault="00CD31CE" w:rsidP="005608F5">
      <w:pPr>
        <w:pStyle w:val="ListParagraph"/>
        <w:numPr>
          <w:ilvl w:val="0"/>
          <w:numId w:val="90"/>
        </w:numPr>
        <w:tabs>
          <w:tab w:val="num" w:pos="360"/>
        </w:tabs>
        <w:autoSpaceDE w:val="0"/>
        <w:autoSpaceDN w:val="0"/>
        <w:adjustRightInd w:val="0"/>
        <w:spacing w:line="276" w:lineRule="auto"/>
        <w:ind w:left="426" w:hanging="426"/>
        <w:contextualSpacing w:val="0"/>
        <w:jc w:val="both"/>
        <w:outlineLvl w:val="0"/>
        <w:rPr>
          <w:rFonts w:ascii="Times New Roman" w:eastAsia="Times New Roman" w:hAnsi="Times New Roman"/>
          <w:b/>
          <w:bCs/>
          <w:vanish/>
          <w:kern w:val="12"/>
          <w:lang w:val="en-GB"/>
        </w:rPr>
      </w:pPr>
    </w:p>
    <w:p w:rsidR="00CD31CE" w:rsidRPr="00470839" w:rsidRDefault="00CD31CE" w:rsidP="005608F5">
      <w:pPr>
        <w:pStyle w:val="ListParagraph"/>
        <w:numPr>
          <w:ilvl w:val="0"/>
          <w:numId w:val="90"/>
        </w:numPr>
        <w:tabs>
          <w:tab w:val="num" w:pos="360"/>
        </w:tabs>
        <w:autoSpaceDE w:val="0"/>
        <w:autoSpaceDN w:val="0"/>
        <w:adjustRightInd w:val="0"/>
        <w:spacing w:line="276" w:lineRule="auto"/>
        <w:ind w:left="426" w:hanging="426"/>
        <w:contextualSpacing w:val="0"/>
        <w:jc w:val="both"/>
        <w:outlineLvl w:val="0"/>
        <w:rPr>
          <w:rFonts w:ascii="Times New Roman" w:eastAsia="Times New Roman" w:hAnsi="Times New Roman"/>
          <w:b/>
          <w:bCs/>
          <w:vanish/>
          <w:kern w:val="12"/>
          <w:lang w:val="en-GB"/>
        </w:rPr>
      </w:pPr>
    </w:p>
    <w:p w:rsidR="00CD31CE" w:rsidRPr="00470839" w:rsidRDefault="00CD31CE" w:rsidP="005608F5">
      <w:pPr>
        <w:pStyle w:val="ListParagraph"/>
        <w:numPr>
          <w:ilvl w:val="0"/>
          <w:numId w:val="90"/>
        </w:numPr>
        <w:tabs>
          <w:tab w:val="num" w:pos="360"/>
        </w:tabs>
        <w:autoSpaceDE w:val="0"/>
        <w:autoSpaceDN w:val="0"/>
        <w:adjustRightInd w:val="0"/>
        <w:spacing w:line="276" w:lineRule="auto"/>
        <w:ind w:left="426" w:hanging="426"/>
        <w:contextualSpacing w:val="0"/>
        <w:jc w:val="both"/>
        <w:outlineLvl w:val="0"/>
        <w:rPr>
          <w:rFonts w:ascii="Times New Roman" w:eastAsia="Times New Roman" w:hAnsi="Times New Roman"/>
          <w:b/>
          <w:bCs/>
          <w:vanish/>
          <w:kern w:val="12"/>
          <w:lang w:val="en-GB"/>
        </w:rPr>
      </w:pPr>
    </w:p>
    <w:p w:rsidR="00CD31CE" w:rsidRPr="00470839" w:rsidRDefault="00CD31CE" w:rsidP="005608F5">
      <w:pPr>
        <w:pStyle w:val="ListParagraph"/>
        <w:numPr>
          <w:ilvl w:val="0"/>
          <w:numId w:val="90"/>
        </w:numPr>
        <w:tabs>
          <w:tab w:val="num" w:pos="360"/>
        </w:tabs>
        <w:autoSpaceDE w:val="0"/>
        <w:autoSpaceDN w:val="0"/>
        <w:adjustRightInd w:val="0"/>
        <w:spacing w:line="276" w:lineRule="auto"/>
        <w:ind w:left="426" w:hanging="426"/>
        <w:contextualSpacing w:val="0"/>
        <w:jc w:val="both"/>
        <w:outlineLvl w:val="0"/>
        <w:rPr>
          <w:rFonts w:ascii="Times New Roman" w:eastAsia="Times New Roman" w:hAnsi="Times New Roman"/>
          <w:b/>
          <w:bCs/>
          <w:vanish/>
          <w:kern w:val="12"/>
          <w:lang w:val="en-GB"/>
        </w:rPr>
      </w:pPr>
    </w:p>
    <w:p w:rsidR="00CD31CE" w:rsidRPr="00470839" w:rsidRDefault="00CD31CE" w:rsidP="005608F5">
      <w:pPr>
        <w:numPr>
          <w:ilvl w:val="1"/>
          <w:numId w:val="90"/>
        </w:numPr>
        <w:rPr>
          <w:rFonts w:ascii="Times New Roman" w:hAnsi="Times New Roman" w:cs="Times New Roman"/>
          <w:b/>
        </w:rPr>
      </w:pPr>
      <w:r w:rsidRPr="00470839">
        <w:rPr>
          <w:rFonts w:ascii="Times New Roman" w:hAnsi="Times New Roman" w:cs="Times New Roman"/>
          <w:b/>
        </w:rPr>
        <w:t>What is Portability</w:t>
      </w:r>
    </w:p>
    <w:p w:rsidR="00CD31CE" w:rsidRPr="00470839" w:rsidRDefault="00CD31CE" w:rsidP="00CD31CE">
      <w:pPr>
        <w:jc w:val="both"/>
        <w:rPr>
          <w:rFonts w:ascii="Times New Roman" w:hAnsi="Times New Roman" w:cs="Times New Roman"/>
          <w:lang w:val="en-IN"/>
        </w:rPr>
      </w:pPr>
    </w:p>
    <w:p w:rsidR="00CD31CE" w:rsidRPr="00470839" w:rsidRDefault="00CD31CE" w:rsidP="00CD31CE">
      <w:pPr>
        <w:jc w:val="both"/>
        <w:rPr>
          <w:rFonts w:ascii="Times New Roman" w:hAnsi="Times New Roman" w:cs="Times New Roman"/>
          <w:lang w:val="en-IN"/>
        </w:rPr>
      </w:pPr>
      <w:r w:rsidRPr="00470839">
        <w:rPr>
          <w:rFonts w:ascii="Times New Roman" w:hAnsi="Times New Roman" w:cs="Times New Roman"/>
          <w:lang w:val="en-IN"/>
        </w:rPr>
        <w:t xml:space="preserve">This means that a beneficiary will be able to get treatment outside the home State also in any empanelled hospital in a cashless manner. Any empanelled hospital will not be allowed to deny services to any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w:t>
      </w:r>
    </w:p>
    <w:p w:rsidR="00EA5896" w:rsidRPr="00470839" w:rsidRDefault="00EA5896" w:rsidP="00CD31CE">
      <w:pPr>
        <w:jc w:val="both"/>
        <w:rPr>
          <w:rFonts w:ascii="Times New Roman" w:hAnsi="Times New Roman" w:cs="Times New Roman"/>
          <w:lang w:val="en-IN"/>
        </w:rPr>
      </w:pPr>
    </w:p>
    <w:p w:rsidR="00EA5896" w:rsidRPr="00470839" w:rsidRDefault="00EA5896" w:rsidP="00CD31CE">
      <w:pPr>
        <w:jc w:val="both"/>
        <w:rPr>
          <w:rFonts w:ascii="Times New Roman" w:hAnsi="Times New Roman" w:cs="Times New Roman"/>
          <w:lang w:val="en-IN"/>
        </w:rPr>
      </w:pPr>
    </w:p>
    <w:p w:rsidR="00CD31CE" w:rsidRPr="00470839" w:rsidRDefault="00CD31CE" w:rsidP="005608F5">
      <w:pPr>
        <w:numPr>
          <w:ilvl w:val="1"/>
          <w:numId w:val="90"/>
        </w:numPr>
        <w:jc w:val="both"/>
        <w:rPr>
          <w:rFonts w:ascii="Times New Roman" w:hAnsi="Times New Roman" w:cs="Times New Roman"/>
          <w:b/>
          <w:lang w:val="en-IN"/>
        </w:rPr>
      </w:pPr>
      <w:r w:rsidRPr="00470839">
        <w:rPr>
          <w:rFonts w:ascii="Times New Roman" w:hAnsi="Times New Roman" w:cs="Times New Roman"/>
          <w:b/>
          <w:lang w:val="en-IN"/>
        </w:rPr>
        <w:t>How Portability will be Enabled</w:t>
      </w:r>
    </w:p>
    <w:p w:rsidR="00CD31CE" w:rsidRPr="00470839" w:rsidRDefault="00CD31CE" w:rsidP="00CD31CE">
      <w:pPr>
        <w:jc w:val="both"/>
        <w:rPr>
          <w:rFonts w:ascii="Times New Roman" w:hAnsi="Times New Roman" w:cs="Times New Roman"/>
          <w:lang w:val="en-IN"/>
        </w:rPr>
      </w:pPr>
    </w:p>
    <w:p w:rsidR="00CD31CE" w:rsidRPr="00470839" w:rsidRDefault="00CD31CE" w:rsidP="00CD31CE">
      <w:pPr>
        <w:jc w:val="both"/>
        <w:rPr>
          <w:rFonts w:ascii="Times New Roman" w:hAnsi="Times New Roman" w:cs="Times New Roman"/>
          <w:lang w:val="en-IN"/>
        </w:rPr>
      </w:pPr>
      <w:r w:rsidRPr="00470839">
        <w:rPr>
          <w:rFonts w:ascii="Times New Roman" w:hAnsi="Times New Roman" w:cs="Times New Roman"/>
          <w:lang w:val="en-IN"/>
        </w:rPr>
        <w:t xml:space="preserve">To enable portability under the scheme, each of the State participating in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will sign MoU with Central Government and each other which will allow any hospital empanelled under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to provide services to beneficiaries from across the country. This will also enable participating insurance companies/ trusts to make payment to hospitals empanelled beyond the boundaries of State where they are providing services.</w:t>
      </w:r>
    </w:p>
    <w:p w:rsidR="00CD31CE" w:rsidRPr="00470839" w:rsidRDefault="009C7824" w:rsidP="00CD31CE">
      <w:pPr>
        <w:jc w:val="both"/>
        <w:rPr>
          <w:rFonts w:ascii="Times New Roman" w:hAnsi="Times New Roman" w:cs="Times New Roman"/>
          <w:lang w:val="en-IN"/>
        </w:rPr>
      </w:pPr>
      <w:r w:rsidRPr="00470839">
        <w:rPr>
          <w:rFonts w:ascii="Times New Roman" w:hAnsi="Times New Roman" w:cs="Times New Roman"/>
          <w:lang w:val="en-IN"/>
        </w:rPr>
        <w:lastRenderedPageBreak/>
        <w:t>AB-</w:t>
      </w:r>
      <w:r w:rsidR="000F1D8A" w:rsidRPr="00470839">
        <w:rPr>
          <w:rFonts w:ascii="Times New Roman" w:hAnsi="Times New Roman" w:cs="Times New Roman"/>
          <w:lang w:val="en-IN"/>
        </w:rPr>
        <w:t>PMJAY</w:t>
      </w:r>
      <w:r w:rsidR="00CD31CE" w:rsidRPr="00470839">
        <w:rPr>
          <w:rFonts w:ascii="Times New Roman" w:hAnsi="Times New Roman" w:cs="Times New Roman"/>
          <w:lang w:val="en-IN"/>
        </w:rPr>
        <w:t xml:space="preserve"> offers portability of health care services across the country through public and empanelled private hospitals. Portability of benefits would be implemented as per the below:</w:t>
      </w:r>
    </w:p>
    <w:p w:rsidR="00CD31CE" w:rsidRPr="00470839" w:rsidRDefault="00CD31CE" w:rsidP="00E4427B">
      <w:pPr>
        <w:numPr>
          <w:ilvl w:val="0"/>
          <w:numId w:val="127"/>
        </w:numPr>
        <w:jc w:val="both"/>
        <w:rPr>
          <w:rFonts w:ascii="Times New Roman" w:hAnsi="Times New Roman" w:cs="Times New Roman"/>
          <w:b/>
          <w:lang w:val="en-IN"/>
        </w:rPr>
      </w:pPr>
      <w:r w:rsidRPr="00470839">
        <w:rPr>
          <w:rFonts w:ascii="Times New Roman" w:hAnsi="Times New Roman" w:cs="Times New Roman"/>
          <w:lang w:val="en-IN"/>
        </w:rPr>
        <w:t>Package list and package rates as applicable in the State where the treatment takes place will be applicable.</w:t>
      </w:r>
    </w:p>
    <w:p w:rsidR="00CD31CE" w:rsidRPr="00470839" w:rsidRDefault="00CD31CE" w:rsidP="00E4427B">
      <w:pPr>
        <w:numPr>
          <w:ilvl w:val="0"/>
          <w:numId w:val="127"/>
        </w:numPr>
        <w:jc w:val="both"/>
        <w:rPr>
          <w:rFonts w:ascii="Times New Roman" w:hAnsi="Times New Roman" w:cs="Times New Roman"/>
          <w:b/>
          <w:lang w:val="en-IN"/>
        </w:rPr>
      </w:pPr>
      <w:r w:rsidRPr="00470839">
        <w:rPr>
          <w:rFonts w:ascii="Times New Roman" w:hAnsi="Times New Roman" w:cs="Times New Roman"/>
          <w:lang w:val="en-IN"/>
        </w:rPr>
        <w:t xml:space="preserve">The payment of claim to the hospital will be made by Trust/Insurance Company implementing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in the home State where the beneficiary belongs to. </w:t>
      </w:r>
    </w:p>
    <w:p w:rsidR="00CD31CE" w:rsidRPr="00470839" w:rsidRDefault="00CD31CE" w:rsidP="00E4427B">
      <w:pPr>
        <w:numPr>
          <w:ilvl w:val="0"/>
          <w:numId w:val="127"/>
        </w:numPr>
        <w:jc w:val="both"/>
        <w:rPr>
          <w:rFonts w:ascii="Times New Roman" w:hAnsi="Times New Roman" w:cs="Times New Roman"/>
          <w:b/>
          <w:lang w:val="en-IN"/>
        </w:rPr>
      </w:pPr>
      <w:r w:rsidRPr="00470839">
        <w:rPr>
          <w:rFonts w:ascii="Times New Roman" w:hAnsi="Times New Roman" w:cs="Times New Roman"/>
          <w:lang w:val="en-IN"/>
        </w:rPr>
        <w:t xml:space="preserve">The timelines for processing of claim and payment to the hospital would </w:t>
      </w:r>
      <w:r w:rsidR="002F043E" w:rsidRPr="00470839">
        <w:rPr>
          <w:rFonts w:ascii="Times New Roman" w:hAnsi="Times New Roman" w:cs="Times New Roman"/>
          <w:lang w:val="en-IN"/>
        </w:rPr>
        <w:t>in this case be</w:t>
      </w:r>
      <w:r w:rsidRPr="00470839">
        <w:rPr>
          <w:rFonts w:ascii="Times New Roman" w:hAnsi="Times New Roman" w:cs="Times New Roman"/>
          <w:lang w:val="en-IN"/>
        </w:rPr>
        <w:t xml:space="preserve"> within 30 days of receiving the claim. </w:t>
      </w:r>
    </w:p>
    <w:p w:rsidR="00CD31CE" w:rsidRPr="00470839" w:rsidRDefault="00CD31CE" w:rsidP="00E4427B">
      <w:pPr>
        <w:numPr>
          <w:ilvl w:val="0"/>
          <w:numId w:val="127"/>
        </w:numPr>
        <w:jc w:val="both"/>
        <w:rPr>
          <w:rFonts w:ascii="Times New Roman" w:hAnsi="Times New Roman" w:cs="Times New Roman"/>
          <w:b/>
          <w:lang w:val="en-IN"/>
        </w:rPr>
      </w:pPr>
      <w:r w:rsidRPr="00470839">
        <w:rPr>
          <w:rFonts w:ascii="Times New Roman" w:hAnsi="Times New Roman" w:cs="Times New Roman"/>
          <w:lang w:val="en-IN"/>
        </w:rPr>
        <w:t xml:space="preserve">In case, there is an alliance between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and any State Scheme or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has been expanded, the above process for portability may be followed for all beneficiaries. </w:t>
      </w:r>
    </w:p>
    <w:p w:rsidR="004B651D" w:rsidRPr="00470839" w:rsidRDefault="004B651D" w:rsidP="00360E83">
      <w:pPr>
        <w:jc w:val="both"/>
        <w:rPr>
          <w:rFonts w:ascii="Times New Roman" w:eastAsia="Times New Roman" w:hAnsi="Times New Roman" w:cs="Times New Roman"/>
          <w:lang w:val="en-IN"/>
        </w:rPr>
      </w:pPr>
      <w:bookmarkStart w:id="232" w:name="_GoBack"/>
      <w:bookmarkEnd w:id="232"/>
    </w:p>
    <w:p w:rsidR="004B651D" w:rsidRPr="00470839" w:rsidRDefault="000943D2" w:rsidP="00360E83">
      <w:pPr>
        <w:pStyle w:val="Heading1"/>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233" w:name="_Toc26353785"/>
      <w:r w:rsidR="004B651D" w:rsidRPr="00470839">
        <w:rPr>
          <w:rFonts w:ascii="Times New Roman" w:hAnsi="Times New Roman" w:cs="Times New Roman"/>
          <w:color w:val="auto"/>
          <w:sz w:val="24"/>
          <w:szCs w:val="24"/>
          <w:lang w:val="en-IN"/>
        </w:rPr>
        <w:lastRenderedPageBreak/>
        <w:t>Annex 2.</w:t>
      </w:r>
      <w:r w:rsidR="006176A6" w:rsidRPr="00470839">
        <w:rPr>
          <w:rFonts w:ascii="Times New Roman" w:hAnsi="Times New Roman" w:cs="Times New Roman"/>
          <w:color w:val="auto"/>
          <w:sz w:val="24"/>
          <w:szCs w:val="24"/>
          <w:lang w:val="en-IN"/>
        </w:rPr>
        <w:t>8</w:t>
      </w:r>
      <w:r w:rsidR="00894E8D" w:rsidRPr="00470839">
        <w:rPr>
          <w:rFonts w:ascii="Times New Roman" w:hAnsi="Times New Roman" w:cs="Times New Roman"/>
          <w:color w:val="auto"/>
          <w:sz w:val="24"/>
          <w:szCs w:val="24"/>
          <w:lang w:val="en-IN"/>
        </w:rPr>
        <w:t xml:space="preserve"> </w:t>
      </w:r>
      <w:r w:rsidR="004B651D" w:rsidRPr="00470839">
        <w:rPr>
          <w:rFonts w:ascii="Times New Roman" w:hAnsi="Times New Roman" w:cs="Times New Roman"/>
          <w:color w:val="auto"/>
          <w:sz w:val="24"/>
          <w:szCs w:val="24"/>
          <w:lang w:val="en-IN"/>
        </w:rPr>
        <w:t>Template for Medical Audit</w:t>
      </w:r>
      <w:bookmarkEnd w:id="233"/>
    </w:p>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lang w:val="en-IN"/>
        </w:rPr>
      </w:pPr>
      <w:r w:rsidRPr="00470839">
        <w:rPr>
          <w:rFonts w:ascii="Times New Roman" w:hAnsi="Times New Roman" w:cs="Times New Roman"/>
          <w:b/>
          <w:lang w:val="en-IN"/>
        </w:rPr>
        <w:t>Template for Medical Audit</w:t>
      </w:r>
    </w:p>
    <w:p w:rsidR="004B651D" w:rsidRPr="00470839" w:rsidRDefault="004B651D" w:rsidP="004B651D">
      <w:pPr>
        <w:rPr>
          <w:rFonts w:ascii="Times New Roman" w:hAnsi="Times New Roman" w:cs="Times New Roman"/>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2309"/>
        <w:gridCol w:w="2309"/>
        <w:gridCol w:w="2309"/>
      </w:tblGrid>
      <w:tr w:rsidR="004B651D" w:rsidRPr="00470839" w:rsidTr="00DD3092">
        <w:tc>
          <w:tcPr>
            <w:tcW w:w="1250" w:type="pct"/>
            <w:tcBorders>
              <w:bottom w:val="single" w:sz="4" w:space="0" w:color="auto"/>
            </w:tcBorders>
            <w:shd w:val="clear" w:color="auto" w:fill="D9D9D9"/>
          </w:tcPr>
          <w:p w:rsidR="004B651D" w:rsidRPr="00470839" w:rsidRDefault="009C7824" w:rsidP="00DD3092">
            <w:pPr>
              <w:rPr>
                <w:rFonts w:ascii="Times New Roman" w:hAnsi="Times New Roman" w:cs="Times New Roman"/>
                <w:lang w:val="en-IN"/>
              </w:rPr>
            </w:pP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ID </w:t>
            </w:r>
          </w:p>
        </w:tc>
        <w:tc>
          <w:tcPr>
            <w:tcW w:w="1250" w:type="pct"/>
          </w:tcPr>
          <w:p w:rsidR="004B651D" w:rsidRPr="00470839" w:rsidRDefault="004B651D" w:rsidP="00DD3092">
            <w:pPr>
              <w:rPr>
                <w:rFonts w:ascii="Times New Roman" w:hAnsi="Times New Roman" w:cs="Times New Roman"/>
                <w:lang w:val="en-IN"/>
              </w:rPr>
            </w:pPr>
          </w:p>
        </w:tc>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ID</w:t>
            </w:r>
          </w:p>
        </w:tc>
        <w:tc>
          <w:tcPr>
            <w:tcW w:w="1250" w:type="pct"/>
          </w:tcPr>
          <w:p w:rsidR="004B651D" w:rsidRPr="00470839" w:rsidRDefault="004B651D" w:rsidP="00DD3092">
            <w:pPr>
              <w:rPr>
                <w:rFonts w:ascii="Times New Roman" w:hAnsi="Times New Roman" w:cs="Times New Roman"/>
                <w:lang w:val="en-IN"/>
              </w:rPr>
            </w:pPr>
          </w:p>
        </w:tc>
      </w:tr>
      <w:tr w:rsidR="004B651D" w:rsidRPr="00470839" w:rsidTr="00DD3092">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Patient Name</w:t>
            </w:r>
          </w:p>
        </w:tc>
        <w:tc>
          <w:tcPr>
            <w:tcW w:w="1250" w:type="pct"/>
          </w:tcPr>
          <w:p w:rsidR="004B651D" w:rsidRPr="00470839" w:rsidRDefault="004B651D" w:rsidP="00DD3092">
            <w:pPr>
              <w:rPr>
                <w:rFonts w:ascii="Times New Roman" w:hAnsi="Times New Roman" w:cs="Times New Roman"/>
                <w:lang w:val="en-IN"/>
              </w:rPr>
            </w:pPr>
          </w:p>
        </w:tc>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Name</w:t>
            </w:r>
          </w:p>
        </w:tc>
        <w:tc>
          <w:tcPr>
            <w:tcW w:w="1250" w:type="pct"/>
          </w:tcPr>
          <w:p w:rsidR="004B651D" w:rsidRPr="00470839" w:rsidRDefault="004B651D" w:rsidP="00DD3092">
            <w:pPr>
              <w:rPr>
                <w:rFonts w:ascii="Times New Roman" w:hAnsi="Times New Roman" w:cs="Times New Roman"/>
                <w:lang w:val="en-IN"/>
              </w:rPr>
            </w:pPr>
          </w:p>
        </w:tc>
      </w:tr>
      <w:tr w:rsidR="004B651D" w:rsidRPr="00470839" w:rsidTr="00DD3092">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Case No.</w:t>
            </w:r>
          </w:p>
        </w:tc>
        <w:tc>
          <w:tcPr>
            <w:tcW w:w="1250" w:type="pct"/>
          </w:tcPr>
          <w:p w:rsidR="004B651D" w:rsidRPr="00470839" w:rsidRDefault="004B651D" w:rsidP="00DD3092">
            <w:pPr>
              <w:rPr>
                <w:rFonts w:ascii="Times New Roman" w:hAnsi="Times New Roman" w:cs="Times New Roman"/>
                <w:lang w:val="en-IN"/>
              </w:rPr>
            </w:pPr>
          </w:p>
        </w:tc>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Contact No.</w:t>
            </w:r>
          </w:p>
        </w:tc>
        <w:tc>
          <w:tcPr>
            <w:tcW w:w="1250" w:type="pct"/>
          </w:tcPr>
          <w:p w:rsidR="004B651D" w:rsidRPr="00470839" w:rsidRDefault="004B651D" w:rsidP="00DD3092">
            <w:pPr>
              <w:rPr>
                <w:rFonts w:ascii="Times New Roman" w:hAnsi="Times New Roman" w:cs="Times New Roman"/>
                <w:lang w:val="en-IN"/>
              </w:rPr>
            </w:pPr>
          </w:p>
        </w:tc>
      </w:tr>
      <w:tr w:rsidR="004B651D" w:rsidRPr="00470839" w:rsidTr="00DD3092">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Date of Admission</w:t>
            </w:r>
          </w:p>
        </w:tc>
        <w:tc>
          <w:tcPr>
            <w:tcW w:w="1250" w:type="pct"/>
          </w:tcPr>
          <w:p w:rsidR="004B651D" w:rsidRPr="00470839" w:rsidRDefault="004B651D" w:rsidP="00DD3092">
            <w:pPr>
              <w:rPr>
                <w:rFonts w:ascii="Times New Roman" w:hAnsi="Times New Roman" w:cs="Times New Roman"/>
                <w:lang w:val="en-IN"/>
              </w:rPr>
            </w:pPr>
          </w:p>
        </w:tc>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Date of Discharge</w:t>
            </w:r>
          </w:p>
        </w:tc>
        <w:tc>
          <w:tcPr>
            <w:tcW w:w="1250" w:type="pct"/>
          </w:tcPr>
          <w:p w:rsidR="004B651D" w:rsidRPr="00470839" w:rsidRDefault="004B651D" w:rsidP="00DD3092">
            <w:pPr>
              <w:rPr>
                <w:rFonts w:ascii="Times New Roman" w:hAnsi="Times New Roman" w:cs="Times New Roman"/>
                <w:lang w:val="en-IN"/>
              </w:rPr>
            </w:pPr>
          </w:p>
        </w:tc>
      </w:tr>
      <w:tr w:rsidR="004B651D" w:rsidRPr="00470839" w:rsidTr="00DD3092">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Date of Audit</w:t>
            </w:r>
          </w:p>
        </w:tc>
        <w:tc>
          <w:tcPr>
            <w:tcW w:w="1250" w:type="pct"/>
          </w:tcPr>
          <w:p w:rsidR="004B651D" w:rsidRPr="00470839" w:rsidRDefault="004B651D" w:rsidP="00DD3092">
            <w:pPr>
              <w:rPr>
                <w:rFonts w:ascii="Times New Roman" w:hAnsi="Times New Roman" w:cs="Times New Roman"/>
                <w:lang w:val="en-IN"/>
              </w:rPr>
            </w:pPr>
          </w:p>
        </w:tc>
        <w:tc>
          <w:tcPr>
            <w:tcW w:w="1250"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Time of Audit</w:t>
            </w:r>
          </w:p>
        </w:tc>
        <w:tc>
          <w:tcPr>
            <w:tcW w:w="1250" w:type="pct"/>
          </w:tcPr>
          <w:p w:rsidR="004B651D" w:rsidRPr="00470839" w:rsidRDefault="004B651D" w:rsidP="00DD3092">
            <w:pPr>
              <w:rPr>
                <w:rFonts w:ascii="Times New Roman" w:hAnsi="Times New Roman" w:cs="Times New Roman"/>
                <w:lang w:val="en-IN"/>
              </w:rPr>
            </w:pPr>
          </w:p>
        </w:tc>
      </w:tr>
      <w:tr w:rsidR="004B651D" w:rsidRPr="00470839" w:rsidTr="00DD3092">
        <w:tc>
          <w:tcPr>
            <w:tcW w:w="1250" w:type="pct"/>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Name of the Auditor</w:t>
            </w:r>
          </w:p>
        </w:tc>
        <w:tc>
          <w:tcPr>
            <w:tcW w:w="1250" w:type="pct"/>
          </w:tcPr>
          <w:p w:rsidR="004B651D" w:rsidRPr="00470839" w:rsidRDefault="004B651D" w:rsidP="00DD3092">
            <w:pPr>
              <w:rPr>
                <w:rFonts w:ascii="Times New Roman" w:hAnsi="Times New Roman" w:cs="Times New Roman"/>
                <w:lang w:val="en-IN"/>
              </w:rPr>
            </w:pPr>
          </w:p>
        </w:tc>
        <w:tc>
          <w:tcPr>
            <w:tcW w:w="1250" w:type="pct"/>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Contact No. (Auditor)</w:t>
            </w:r>
          </w:p>
        </w:tc>
        <w:tc>
          <w:tcPr>
            <w:tcW w:w="1250" w:type="pct"/>
          </w:tcPr>
          <w:p w:rsidR="004B651D" w:rsidRPr="00470839" w:rsidRDefault="004B651D" w:rsidP="00DD3092">
            <w:pPr>
              <w:rPr>
                <w:rFonts w:ascii="Times New Roman" w:hAnsi="Times New Roman" w:cs="Times New Roman"/>
                <w:lang w:val="en-IN"/>
              </w:rPr>
            </w:pPr>
          </w:p>
        </w:tc>
      </w:tr>
    </w:tbl>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lang w:val="en-IN"/>
        </w:rPr>
      </w:pPr>
      <w:r w:rsidRPr="00470839">
        <w:rPr>
          <w:rFonts w:ascii="Times New Roman" w:hAnsi="Times New Roman" w:cs="Times New Roman"/>
          <w:b/>
          <w:lang w:val="en-IN"/>
        </w:rPr>
        <w:t>Audit Observations</w:t>
      </w:r>
    </w:p>
    <w:p w:rsidR="004B651D" w:rsidRPr="00470839" w:rsidRDefault="004B651D" w:rsidP="004B651D">
      <w:pPr>
        <w:jc w:val="center"/>
        <w:rPr>
          <w:rFonts w:ascii="Times New Roman" w:hAnsi="Times New Roman" w:cs="Times New Roman"/>
          <w:b/>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243"/>
        <w:gridCol w:w="590"/>
        <w:gridCol w:w="510"/>
        <w:gridCol w:w="1323"/>
      </w:tblGrid>
      <w:tr w:rsidR="004B651D" w:rsidRPr="00470839" w:rsidTr="00DD3092">
        <w:tc>
          <w:tcPr>
            <w:tcW w:w="30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No.</w:t>
            </w:r>
          </w:p>
        </w:tc>
        <w:tc>
          <w:tcPr>
            <w:tcW w:w="3464"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Criteria</w:t>
            </w:r>
          </w:p>
        </w:tc>
        <w:tc>
          <w:tcPr>
            <w:tcW w:w="296"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Yes</w:t>
            </w:r>
          </w:p>
        </w:tc>
        <w:tc>
          <w:tcPr>
            <w:tcW w:w="268"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No</w:t>
            </w:r>
          </w:p>
        </w:tc>
        <w:tc>
          <w:tcPr>
            <w:tcW w:w="672"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Comments</w:t>
            </w:r>
          </w:p>
        </w:tc>
      </w:tr>
      <w:tr w:rsidR="004B651D" w:rsidRPr="00470839" w:rsidTr="00DD3092">
        <w:tc>
          <w:tcPr>
            <w:tcW w:w="30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1.</w:t>
            </w:r>
          </w:p>
        </w:tc>
        <w:tc>
          <w:tcPr>
            <w:tcW w:w="3464"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Does each medical record file contain:</w:t>
            </w:r>
          </w:p>
        </w:tc>
        <w:tc>
          <w:tcPr>
            <w:tcW w:w="296" w:type="pct"/>
          </w:tcPr>
          <w:p w:rsidR="004B651D" w:rsidRPr="00470839" w:rsidRDefault="004B651D" w:rsidP="00DD3092">
            <w:pPr>
              <w:rPr>
                <w:rFonts w:ascii="Times New Roman" w:hAnsi="Times New Roman" w:cs="Times New Roman"/>
                <w:b/>
                <w:lang w:val="en-IN"/>
              </w:rPr>
            </w:pPr>
          </w:p>
        </w:tc>
        <w:tc>
          <w:tcPr>
            <w:tcW w:w="268" w:type="pct"/>
          </w:tcPr>
          <w:p w:rsidR="004B651D" w:rsidRPr="00470839" w:rsidRDefault="004B651D" w:rsidP="00DD3092">
            <w:pPr>
              <w:rPr>
                <w:rFonts w:ascii="Times New Roman" w:hAnsi="Times New Roman" w:cs="Times New Roman"/>
                <w:b/>
                <w:lang w:val="en-IN"/>
              </w:rPr>
            </w:pPr>
          </w:p>
        </w:tc>
        <w:tc>
          <w:tcPr>
            <w:tcW w:w="672" w:type="pct"/>
          </w:tcPr>
          <w:p w:rsidR="004B651D" w:rsidRPr="00470839" w:rsidRDefault="004B651D" w:rsidP="00DD3092">
            <w:pPr>
              <w:rPr>
                <w:rFonts w:ascii="Times New Roman" w:hAnsi="Times New Roman" w:cs="Times New Roman"/>
                <w:b/>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discharge summary included?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significant findings recorded?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details of procedures performed recorded?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treatment given mentioned?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e.</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patient’s condition on discharge mentioned?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f.</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final diagnosis recorded with main and other conditions?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g.</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instructions for follow up provided?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2.</w:t>
            </w:r>
          </w:p>
        </w:tc>
        <w:tc>
          <w:tcPr>
            <w:tcW w:w="3464"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Patient history and evidence of physical examination is evident.</w:t>
            </w:r>
          </w:p>
        </w:tc>
        <w:tc>
          <w:tcPr>
            <w:tcW w:w="296" w:type="pct"/>
          </w:tcPr>
          <w:p w:rsidR="004B651D" w:rsidRPr="00470839" w:rsidRDefault="004B651D" w:rsidP="00DD3092">
            <w:pPr>
              <w:rPr>
                <w:rFonts w:ascii="Times New Roman" w:hAnsi="Times New Roman" w:cs="Times New Roman"/>
                <w:b/>
                <w:lang w:val="en-IN"/>
              </w:rPr>
            </w:pPr>
          </w:p>
        </w:tc>
        <w:tc>
          <w:tcPr>
            <w:tcW w:w="268" w:type="pct"/>
          </w:tcPr>
          <w:p w:rsidR="004B651D" w:rsidRPr="00470839" w:rsidRDefault="004B651D" w:rsidP="00DD3092">
            <w:pPr>
              <w:rPr>
                <w:rFonts w:ascii="Times New Roman" w:hAnsi="Times New Roman" w:cs="Times New Roman"/>
                <w:b/>
                <w:lang w:val="en-IN"/>
              </w:rPr>
            </w:pPr>
          </w:p>
        </w:tc>
        <w:tc>
          <w:tcPr>
            <w:tcW w:w="672" w:type="pct"/>
          </w:tcPr>
          <w:p w:rsidR="004B651D" w:rsidRPr="00470839" w:rsidRDefault="004B651D" w:rsidP="00DD3092">
            <w:pPr>
              <w:rPr>
                <w:rFonts w:ascii="Times New Roman" w:hAnsi="Times New Roman" w:cs="Times New Roman"/>
                <w:b/>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the chief complaint recorded?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details of present illness mentioned?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relevant medical history of family members present?</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Body system review?</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e.</w:t>
            </w:r>
          </w:p>
        </w:tc>
        <w:tc>
          <w:tcPr>
            <w:tcW w:w="3464" w:type="pct"/>
          </w:tcPr>
          <w:p w:rsidR="004B651D" w:rsidRPr="00470839" w:rsidRDefault="004B651D" w:rsidP="00DD3092">
            <w:pPr>
              <w:contextualSpacing/>
              <w:rPr>
                <w:rFonts w:ascii="Times New Roman" w:hAnsi="Times New Roman" w:cs="Times New Roman"/>
                <w:lang w:val="en-IN"/>
              </w:rPr>
            </w:pPr>
            <w:r w:rsidRPr="00470839">
              <w:rPr>
                <w:rFonts w:ascii="Times New Roman" w:hAnsi="Times New Roman" w:cs="Times New Roman"/>
                <w:lang w:val="en-IN"/>
              </w:rPr>
              <w:t>Is a report on physical examination available?</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f.</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details of provisional diagnosis mentioned?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3.</w:t>
            </w:r>
          </w:p>
        </w:tc>
        <w:tc>
          <w:tcPr>
            <w:tcW w:w="3464"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Is an operation report available? (only if surgical procedure done)</w:t>
            </w:r>
          </w:p>
        </w:tc>
        <w:tc>
          <w:tcPr>
            <w:tcW w:w="296" w:type="pct"/>
          </w:tcPr>
          <w:p w:rsidR="004B651D" w:rsidRPr="00470839" w:rsidRDefault="004B651D" w:rsidP="00DD3092">
            <w:pPr>
              <w:rPr>
                <w:rFonts w:ascii="Times New Roman" w:hAnsi="Times New Roman" w:cs="Times New Roman"/>
                <w:b/>
                <w:lang w:val="en-IN"/>
              </w:rPr>
            </w:pPr>
          </w:p>
        </w:tc>
        <w:tc>
          <w:tcPr>
            <w:tcW w:w="268" w:type="pct"/>
          </w:tcPr>
          <w:p w:rsidR="004B651D" w:rsidRPr="00470839" w:rsidRDefault="004B651D" w:rsidP="00DD3092">
            <w:pPr>
              <w:rPr>
                <w:rFonts w:ascii="Times New Roman" w:hAnsi="Times New Roman" w:cs="Times New Roman"/>
                <w:b/>
                <w:lang w:val="en-IN"/>
              </w:rPr>
            </w:pPr>
          </w:p>
        </w:tc>
        <w:tc>
          <w:tcPr>
            <w:tcW w:w="672" w:type="pct"/>
          </w:tcPr>
          <w:p w:rsidR="004B651D" w:rsidRPr="00470839" w:rsidRDefault="004B651D" w:rsidP="00DD3092">
            <w:pPr>
              <w:rPr>
                <w:rFonts w:ascii="Times New Roman" w:hAnsi="Times New Roman" w:cs="Times New Roman"/>
                <w:b/>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Does the report include pre-operative diagnosis?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Does the report include post-operative diagnosis?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the findings of the diagnosis specified?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the surgeon’s signature available on records?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e.</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the date of procedure mentioned?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4.</w:t>
            </w:r>
          </w:p>
        </w:tc>
        <w:tc>
          <w:tcPr>
            <w:tcW w:w="3464"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Progress notes from admission to discharge</w:t>
            </w:r>
          </w:p>
        </w:tc>
        <w:tc>
          <w:tcPr>
            <w:tcW w:w="296" w:type="pct"/>
          </w:tcPr>
          <w:p w:rsidR="004B651D" w:rsidRPr="00470839" w:rsidRDefault="004B651D" w:rsidP="00DD3092">
            <w:pPr>
              <w:rPr>
                <w:rFonts w:ascii="Times New Roman" w:hAnsi="Times New Roman" w:cs="Times New Roman"/>
                <w:b/>
                <w:lang w:val="en-IN"/>
              </w:rPr>
            </w:pPr>
          </w:p>
        </w:tc>
        <w:tc>
          <w:tcPr>
            <w:tcW w:w="268" w:type="pct"/>
          </w:tcPr>
          <w:p w:rsidR="004B651D" w:rsidRPr="00470839" w:rsidRDefault="004B651D" w:rsidP="00DD3092">
            <w:pPr>
              <w:rPr>
                <w:rFonts w:ascii="Times New Roman" w:hAnsi="Times New Roman" w:cs="Times New Roman"/>
                <w:b/>
                <w:lang w:val="en-IN"/>
              </w:rPr>
            </w:pPr>
          </w:p>
        </w:tc>
        <w:tc>
          <w:tcPr>
            <w:tcW w:w="672" w:type="pct"/>
          </w:tcPr>
          <w:p w:rsidR="004B651D" w:rsidRPr="00470839" w:rsidRDefault="004B651D" w:rsidP="00DD3092">
            <w:pPr>
              <w:rPr>
                <w:rFonts w:ascii="Times New Roman" w:hAnsi="Times New Roman" w:cs="Times New Roman"/>
                <w:b/>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progress reports recorded daily?</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progress reports signed and dated?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progress reports reflective of patient’s admission status?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reports of patient’s progress filed chronologically?</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e.</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a final discharge note available?</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5</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pathology, laboratory, radiology reports available (if ordered)?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lastRenderedPageBreak/>
              <w:t>6</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Do all entries in medical records contain signatures?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all entries dated?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b.</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times of treatment noted?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signed consents for treatment available?</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7</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Is patient identification recorded on all pages?</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r w:rsidR="004B651D" w:rsidRPr="00470839" w:rsidTr="00DD3092">
        <w:tc>
          <w:tcPr>
            <w:tcW w:w="30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8</w:t>
            </w:r>
          </w:p>
        </w:tc>
        <w:tc>
          <w:tcPr>
            <w:tcW w:w="34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Are all nursing notes signed and dated?</w:t>
            </w:r>
          </w:p>
        </w:tc>
        <w:tc>
          <w:tcPr>
            <w:tcW w:w="296" w:type="pct"/>
          </w:tcPr>
          <w:p w:rsidR="004B651D" w:rsidRPr="00470839" w:rsidRDefault="004B651D" w:rsidP="00DD3092">
            <w:pPr>
              <w:rPr>
                <w:rFonts w:ascii="Times New Roman" w:hAnsi="Times New Roman" w:cs="Times New Roman"/>
                <w:lang w:val="en-IN"/>
              </w:rPr>
            </w:pPr>
          </w:p>
        </w:tc>
        <w:tc>
          <w:tcPr>
            <w:tcW w:w="268" w:type="pct"/>
          </w:tcPr>
          <w:p w:rsidR="004B651D" w:rsidRPr="00470839" w:rsidRDefault="004B651D" w:rsidP="00DD3092">
            <w:pPr>
              <w:rPr>
                <w:rFonts w:ascii="Times New Roman" w:hAnsi="Times New Roman" w:cs="Times New Roman"/>
                <w:lang w:val="en-IN"/>
              </w:rPr>
            </w:pPr>
          </w:p>
        </w:tc>
        <w:tc>
          <w:tcPr>
            <w:tcW w:w="672" w:type="pct"/>
          </w:tcPr>
          <w:p w:rsidR="004B651D" w:rsidRPr="00470839" w:rsidRDefault="004B651D" w:rsidP="00DD3092">
            <w:pPr>
              <w:rPr>
                <w:rFonts w:ascii="Times New Roman" w:hAnsi="Times New Roman" w:cs="Times New Roman"/>
                <w:lang w:val="en-IN"/>
              </w:rPr>
            </w:pPr>
          </w:p>
        </w:tc>
      </w:tr>
    </w:tbl>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Overall observations of the Auditor</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Significant findings</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Recommendations</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jc w:val="right"/>
        <w:rPr>
          <w:rFonts w:ascii="Times New Roman" w:hAnsi="Times New Roman" w:cs="Times New Roman"/>
          <w:lang w:val="en-IN"/>
        </w:rPr>
      </w:pPr>
      <w:r w:rsidRPr="00470839">
        <w:rPr>
          <w:rFonts w:ascii="Times New Roman" w:hAnsi="Times New Roman" w:cs="Times New Roman"/>
          <w:lang w:val="en-IN"/>
        </w:rPr>
        <w:t>_________________________</w:t>
      </w:r>
    </w:p>
    <w:p w:rsidR="004B651D" w:rsidRPr="00470839" w:rsidRDefault="004B651D" w:rsidP="004B651D">
      <w:pPr>
        <w:jc w:val="right"/>
        <w:rPr>
          <w:rFonts w:ascii="Times New Roman" w:hAnsi="Times New Roman" w:cs="Times New Roman"/>
          <w:lang w:val="en-IN"/>
        </w:rPr>
      </w:pPr>
      <w:r w:rsidRPr="00470839">
        <w:rPr>
          <w:rFonts w:ascii="Times New Roman" w:hAnsi="Times New Roman" w:cs="Times New Roman"/>
          <w:lang w:val="en-IN"/>
        </w:rPr>
        <w:t>Signature of the Auditor</w:t>
      </w: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lang w:val="en-IN"/>
        </w:rPr>
        <w:t xml:space="preserve">Date:            </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3652BA" w:rsidRPr="00470839" w:rsidRDefault="003652BA">
      <w:pPr>
        <w:rPr>
          <w:rFonts w:ascii="Times New Roman" w:hAnsi="Times New Roman" w:cs="Times New Roman"/>
          <w:lang w:val="en-IN"/>
        </w:rPr>
      </w:pPr>
      <w:r w:rsidRPr="00470839">
        <w:rPr>
          <w:rFonts w:ascii="Times New Roman" w:hAnsi="Times New Roman" w:cs="Times New Roman"/>
          <w:lang w:val="en-IN"/>
        </w:rPr>
        <w:br w:type="page"/>
      </w:r>
    </w:p>
    <w:p w:rsidR="004B651D" w:rsidRPr="00470839" w:rsidRDefault="004B651D" w:rsidP="00360E83">
      <w:pPr>
        <w:pStyle w:val="Heading1"/>
        <w:rPr>
          <w:rFonts w:ascii="Times New Roman" w:hAnsi="Times New Roman" w:cs="Times New Roman"/>
          <w:color w:val="auto"/>
          <w:sz w:val="24"/>
          <w:szCs w:val="24"/>
          <w:lang w:val="en-IN"/>
        </w:rPr>
      </w:pPr>
      <w:bookmarkStart w:id="234" w:name="_Toc26353786"/>
      <w:r w:rsidRPr="00470839">
        <w:rPr>
          <w:rFonts w:ascii="Times New Roman" w:hAnsi="Times New Roman" w:cs="Times New Roman"/>
          <w:color w:val="auto"/>
          <w:sz w:val="24"/>
          <w:szCs w:val="24"/>
          <w:lang w:val="en-IN"/>
        </w:rPr>
        <w:lastRenderedPageBreak/>
        <w:t>Annex 2.</w:t>
      </w:r>
      <w:r w:rsidR="006176A6" w:rsidRPr="00470839">
        <w:rPr>
          <w:rFonts w:ascii="Times New Roman" w:hAnsi="Times New Roman" w:cs="Times New Roman"/>
          <w:color w:val="auto"/>
          <w:sz w:val="24"/>
          <w:szCs w:val="24"/>
          <w:lang w:val="en-IN"/>
        </w:rPr>
        <w:t>9</w:t>
      </w:r>
      <w:r w:rsidR="00894E8D" w:rsidRPr="00470839">
        <w:rPr>
          <w:rFonts w:ascii="Times New Roman" w:hAnsi="Times New Roman" w:cs="Times New Roman"/>
          <w:color w:val="auto"/>
          <w:sz w:val="24"/>
          <w:szCs w:val="24"/>
          <w:lang w:val="en-IN"/>
        </w:rPr>
        <w:t xml:space="preserve"> </w:t>
      </w:r>
      <w:r w:rsidRPr="00470839">
        <w:rPr>
          <w:rFonts w:ascii="Times New Roman" w:hAnsi="Times New Roman" w:cs="Times New Roman"/>
          <w:color w:val="auto"/>
          <w:sz w:val="24"/>
          <w:szCs w:val="24"/>
          <w:lang w:val="en-IN"/>
        </w:rPr>
        <w:t>Template for Hospital Audit</w:t>
      </w:r>
      <w:bookmarkEnd w:id="234"/>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jc w:val="center"/>
        <w:rPr>
          <w:rFonts w:ascii="Times New Roman" w:hAnsi="Times New Roman" w:cs="Times New Roman"/>
          <w:b/>
          <w:lang w:val="en-IN"/>
        </w:rPr>
      </w:pPr>
      <w:r w:rsidRPr="00470839">
        <w:rPr>
          <w:rFonts w:ascii="Times New Roman" w:hAnsi="Times New Roman" w:cs="Times New Roman"/>
          <w:b/>
          <w:lang w:val="en-IN"/>
        </w:rPr>
        <w:t>Template for Hospital Audit</w:t>
      </w:r>
    </w:p>
    <w:p w:rsidR="004B651D" w:rsidRPr="00470839" w:rsidRDefault="004B651D" w:rsidP="004B651D">
      <w:pPr>
        <w:rPr>
          <w:rFonts w:ascii="Times New Roman" w:hAnsi="Times New Roman" w:cs="Times New Roman"/>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246"/>
        <w:gridCol w:w="2414"/>
        <w:gridCol w:w="2241"/>
      </w:tblGrid>
      <w:tr w:rsidR="004B651D" w:rsidRPr="00470839" w:rsidTr="00DD3092">
        <w:tc>
          <w:tcPr>
            <w:tcW w:w="1264"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Name</w:t>
            </w:r>
          </w:p>
        </w:tc>
        <w:tc>
          <w:tcPr>
            <w:tcW w:w="1216" w:type="pct"/>
          </w:tcPr>
          <w:p w:rsidR="004B651D" w:rsidRPr="00470839" w:rsidRDefault="004B651D" w:rsidP="00DD3092">
            <w:pPr>
              <w:rPr>
                <w:rFonts w:ascii="Times New Roman" w:hAnsi="Times New Roman" w:cs="Times New Roman"/>
                <w:lang w:val="en-IN"/>
              </w:rPr>
            </w:pPr>
          </w:p>
        </w:tc>
        <w:tc>
          <w:tcPr>
            <w:tcW w:w="1307"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ID</w:t>
            </w:r>
          </w:p>
        </w:tc>
        <w:tc>
          <w:tcPr>
            <w:tcW w:w="1213" w:type="pct"/>
          </w:tcPr>
          <w:p w:rsidR="004B651D" w:rsidRPr="00470839" w:rsidRDefault="004B651D" w:rsidP="00DD3092">
            <w:pPr>
              <w:rPr>
                <w:rFonts w:ascii="Times New Roman" w:hAnsi="Times New Roman" w:cs="Times New Roman"/>
                <w:lang w:val="en-IN"/>
              </w:rPr>
            </w:pPr>
          </w:p>
        </w:tc>
      </w:tr>
      <w:tr w:rsidR="004B651D" w:rsidRPr="00470839" w:rsidTr="00DD3092">
        <w:tc>
          <w:tcPr>
            <w:tcW w:w="1264"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Address</w:t>
            </w:r>
          </w:p>
        </w:tc>
        <w:tc>
          <w:tcPr>
            <w:tcW w:w="3736" w:type="pct"/>
            <w:gridSpan w:val="3"/>
          </w:tcPr>
          <w:p w:rsidR="004B651D" w:rsidRPr="00470839" w:rsidRDefault="004B651D" w:rsidP="00DD3092">
            <w:pPr>
              <w:rPr>
                <w:rFonts w:ascii="Times New Roman" w:hAnsi="Times New Roman" w:cs="Times New Roman"/>
                <w:lang w:val="en-IN"/>
              </w:rPr>
            </w:pPr>
          </w:p>
        </w:tc>
      </w:tr>
      <w:tr w:rsidR="004B651D" w:rsidRPr="00470839" w:rsidTr="00DD3092">
        <w:tc>
          <w:tcPr>
            <w:tcW w:w="1264"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Hospital Contact No.</w:t>
            </w:r>
          </w:p>
        </w:tc>
        <w:tc>
          <w:tcPr>
            <w:tcW w:w="3736" w:type="pct"/>
            <w:gridSpan w:val="3"/>
          </w:tcPr>
          <w:p w:rsidR="004B651D" w:rsidRPr="00470839" w:rsidRDefault="004B651D" w:rsidP="00DD3092">
            <w:pPr>
              <w:rPr>
                <w:rFonts w:ascii="Times New Roman" w:hAnsi="Times New Roman" w:cs="Times New Roman"/>
                <w:lang w:val="en-IN"/>
              </w:rPr>
            </w:pPr>
          </w:p>
        </w:tc>
      </w:tr>
      <w:tr w:rsidR="004B651D" w:rsidRPr="00470839" w:rsidTr="00DD3092">
        <w:tc>
          <w:tcPr>
            <w:tcW w:w="1264"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Date of Audit</w:t>
            </w:r>
          </w:p>
        </w:tc>
        <w:tc>
          <w:tcPr>
            <w:tcW w:w="1216" w:type="pct"/>
          </w:tcPr>
          <w:p w:rsidR="004B651D" w:rsidRPr="00470839" w:rsidRDefault="004B651D" w:rsidP="00DD3092">
            <w:pPr>
              <w:rPr>
                <w:rFonts w:ascii="Times New Roman" w:hAnsi="Times New Roman" w:cs="Times New Roman"/>
                <w:lang w:val="en-IN"/>
              </w:rPr>
            </w:pPr>
          </w:p>
        </w:tc>
        <w:tc>
          <w:tcPr>
            <w:tcW w:w="1307" w:type="pct"/>
            <w:tcBorders>
              <w:bottom w:val="single" w:sz="4" w:space="0" w:color="auto"/>
            </w:tcBorders>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Time of Audit</w:t>
            </w:r>
          </w:p>
        </w:tc>
        <w:tc>
          <w:tcPr>
            <w:tcW w:w="1213" w:type="pct"/>
          </w:tcPr>
          <w:p w:rsidR="004B651D" w:rsidRPr="00470839" w:rsidRDefault="004B651D" w:rsidP="00DD3092">
            <w:pPr>
              <w:rPr>
                <w:rFonts w:ascii="Times New Roman" w:hAnsi="Times New Roman" w:cs="Times New Roman"/>
                <w:lang w:val="en-IN"/>
              </w:rPr>
            </w:pPr>
          </w:p>
        </w:tc>
      </w:tr>
      <w:tr w:rsidR="004B651D" w:rsidRPr="00470839" w:rsidTr="00DD3092">
        <w:tc>
          <w:tcPr>
            <w:tcW w:w="1264" w:type="pct"/>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Name of the Auditor</w:t>
            </w:r>
          </w:p>
        </w:tc>
        <w:tc>
          <w:tcPr>
            <w:tcW w:w="1216" w:type="pct"/>
          </w:tcPr>
          <w:p w:rsidR="004B651D" w:rsidRPr="00470839" w:rsidRDefault="004B651D" w:rsidP="00DD3092">
            <w:pPr>
              <w:rPr>
                <w:rFonts w:ascii="Times New Roman" w:hAnsi="Times New Roman" w:cs="Times New Roman"/>
                <w:lang w:val="en-IN"/>
              </w:rPr>
            </w:pPr>
          </w:p>
        </w:tc>
        <w:tc>
          <w:tcPr>
            <w:tcW w:w="1307" w:type="pct"/>
            <w:shd w:val="clear" w:color="auto" w:fill="D9D9D9"/>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Contact No. (Auditor)</w:t>
            </w:r>
          </w:p>
        </w:tc>
        <w:tc>
          <w:tcPr>
            <w:tcW w:w="1213" w:type="pct"/>
          </w:tcPr>
          <w:p w:rsidR="004B651D" w:rsidRPr="00470839" w:rsidRDefault="004B651D" w:rsidP="00DD3092">
            <w:pPr>
              <w:rPr>
                <w:rFonts w:ascii="Times New Roman" w:hAnsi="Times New Roman" w:cs="Times New Roman"/>
                <w:lang w:val="en-IN"/>
              </w:rPr>
            </w:pPr>
          </w:p>
        </w:tc>
      </w:tr>
    </w:tbl>
    <w:p w:rsidR="004B651D" w:rsidRPr="00470839" w:rsidRDefault="004B651D" w:rsidP="004B651D">
      <w:pPr>
        <w:rPr>
          <w:rFonts w:ascii="Times New Roman" w:hAnsi="Times New Roman" w:cs="Times New Roman"/>
          <w:lang w:val="en-IN"/>
        </w:rPr>
      </w:pPr>
    </w:p>
    <w:p w:rsidR="004B651D" w:rsidRPr="00470839" w:rsidRDefault="004B651D" w:rsidP="004B651D">
      <w:pPr>
        <w:jc w:val="center"/>
        <w:rPr>
          <w:rFonts w:ascii="Times New Roman" w:hAnsi="Times New Roman" w:cs="Times New Roman"/>
          <w:b/>
          <w:lang w:val="en-IN"/>
        </w:rPr>
      </w:pPr>
      <w:r w:rsidRPr="00470839">
        <w:rPr>
          <w:rFonts w:ascii="Times New Roman" w:hAnsi="Times New Roman" w:cs="Times New Roman"/>
          <w:b/>
          <w:lang w:val="en-IN"/>
        </w:rPr>
        <w:t>Audit Observations</w:t>
      </w:r>
    </w:p>
    <w:p w:rsidR="004B651D" w:rsidRPr="00470839" w:rsidRDefault="004B651D" w:rsidP="004B651D">
      <w:pPr>
        <w:jc w:val="center"/>
        <w:rPr>
          <w:rFonts w:ascii="Times New Roman" w:hAnsi="Times New Roman" w:cs="Times New Roman"/>
          <w:b/>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243"/>
        <w:gridCol w:w="590"/>
        <w:gridCol w:w="510"/>
        <w:gridCol w:w="1323"/>
      </w:tblGrid>
      <w:tr w:rsidR="004B651D" w:rsidRPr="00470839" w:rsidTr="00DD3092">
        <w:tc>
          <w:tcPr>
            <w:tcW w:w="29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No.</w:t>
            </w:r>
          </w:p>
        </w:tc>
        <w:tc>
          <w:tcPr>
            <w:tcW w:w="351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Criteria</w:t>
            </w:r>
          </w:p>
        </w:tc>
        <w:tc>
          <w:tcPr>
            <w:tcW w:w="286"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Yes</w:t>
            </w:r>
          </w:p>
        </w:tc>
        <w:tc>
          <w:tcPr>
            <w:tcW w:w="260"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No</w:t>
            </w:r>
          </w:p>
        </w:tc>
        <w:tc>
          <w:tcPr>
            <w:tcW w:w="651" w:type="pct"/>
          </w:tcPr>
          <w:p w:rsidR="004B651D" w:rsidRPr="00470839" w:rsidRDefault="004B651D" w:rsidP="00DD3092">
            <w:pPr>
              <w:rPr>
                <w:rFonts w:ascii="Times New Roman" w:hAnsi="Times New Roman" w:cs="Times New Roman"/>
                <w:b/>
                <w:lang w:val="en-IN"/>
              </w:rPr>
            </w:pPr>
            <w:r w:rsidRPr="00470839">
              <w:rPr>
                <w:rFonts w:ascii="Times New Roman" w:hAnsi="Times New Roman" w:cs="Times New Roman"/>
                <w:b/>
                <w:lang w:val="en-IN"/>
              </w:rPr>
              <w:t>Comments</w:t>
            </w: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1.</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Was there power cut during the audit?</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 xml:space="preserve"> </w:t>
            </w: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2.</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If yes, what was the time taken for the power back to resume electric supply?</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3.</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 xml:space="preserve">Was a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kiosk present in the reception area?</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4.</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Was any staff present at the kiosk?</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5.</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 xml:space="preserve">Did you see the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Empanelled Hospital Board displayed near the kiosk in the reception area?</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6.</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Was the kiosk prominently visible?</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7.</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Was the kiosk operational in local language?</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8.</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 xml:space="preserve">Were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brochures available at the kiosk?</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9.</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Were the toilets in the OPD area clean?</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r w:rsidR="004B651D" w:rsidRPr="00470839" w:rsidTr="00DD3092">
        <w:tc>
          <w:tcPr>
            <w:tcW w:w="29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10.</w:t>
            </w:r>
          </w:p>
        </w:tc>
        <w:tc>
          <w:tcPr>
            <w:tcW w:w="3511"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Was drinking water available in the OPD area for patients?</w:t>
            </w:r>
          </w:p>
        </w:tc>
        <w:tc>
          <w:tcPr>
            <w:tcW w:w="286" w:type="pct"/>
          </w:tcPr>
          <w:p w:rsidR="004B651D" w:rsidRPr="00470839" w:rsidRDefault="004B651D" w:rsidP="00DD3092">
            <w:pPr>
              <w:rPr>
                <w:rFonts w:ascii="Times New Roman" w:hAnsi="Times New Roman" w:cs="Times New Roman"/>
                <w:lang w:val="en-IN"/>
              </w:rPr>
            </w:pPr>
          </w:p>
        </w:tc>
        <w:tc>
          <w:tcPr>
            <w:tcW w:w="260" w:type="pct"/>
          </w:tcPr>
          <w:p w:rsidR="004B651D" w:rsidRPr="00470839" w:rsidRDefault="004B651D" w:rsidP="00DD3092">
            <w:pPr>
              <w:rPr>
                <w:rFonts w:ascii="Times New Roman" w:hAnsi="Times New Roman" w:cs="Times New Roman"/>
                <w:lang w:val="en-IN"/>
              </w:rPr>
            </w:pPr>
          </w:p>
        </w:tc>
        <w:tc>
          <w:tcPr>
            <w:tcW w:w="651" w:type="pct"/>
          </w:tcPr>
          <w:p w:rsidR="004B651D" w:rsidRPr="00470839" w:rsidRDefault="004B651D" w:rsidP="00DD3092">
            <w:pPr>
              <w:rPr>
                <w:rFonts w:ascii="Times New Roman" w:hAnsi="Times New Roman" w:cs="Times New Roman"/>
                <w:lang w:val="en-IN"/>
              </w:rPr>
            </w:pPr>
          </w:p>
        </w:tc>
      </w:tr>
    </w:tbl>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Overall observations of the Auditor</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Significant findings</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r w:rsidRPr="00470839">
        <w:rPr>
          <w:rFonts w:ascii="Times New Roman" w:hAnsi="Times New Roman" w:cs="Times New Roman"/>
          <w:b/>
          <w:lang w:val="en-IN"/>
        </w:rPr>
        <w:t>Recommendations</w:t>
      </w:r>
      <w:r w:rsidRPr="00470839">
        <w:rPr>
          <w:rFonts w:ascii="Times New Roman" w:hAnsi="Times New Roman" w:cs="Times New Roman"/>
          <w:lang w:val="en-IN"/>
        </w:rPr>
        <w:t>:</w:t>
      </w: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rPr>
          <w:rFonts w:ascii="Times New Roman" w:hAnsi="Times New Roman" w:cs="Times New Roman"/>
          <w:lang w:val="en-IN"/>
        </w:rPr>
      </w:pPr>
    </w:p>
    <w:p w:rsidR="004B651D" w:rsidRPr="00470839" w:rsidRDefault="004B651D" w:rsidP="004B651D">
      <w:pPr>
        <w:jc w:val="right"/>
        <w:rPr>
          <w:rFonts w:ascii="Times New Roman" w:hAnsi="Times New Roman" w:cs="Times New Roman"/>
          <w:lang w:val="en-IN"/>
        </w:rPr>
      </w:pPr>
      <w:r w:rsidRPr="00470839">
        <w:rPr>
          <w:rFonts w:ascii="Times New Roman" w:hAnsi="Times New Roman" w:cs="Times New Roman"/>
          <w:lang w:val="en-IN"/>
        </w:rPr>
        <w:t>_________________________</w:t>
      </w:r>
    </w:p>
    <w:p w:rsidR="004B651D" w:rsidRPr="00470839" w:rsidRDefault="004B651D" w:rsidP="004B651D">
      <w:pPr>
        <w:jc w:val="right"/>
        <w:rPr>
          <w:rFonts w:ascii="Times New Roman" w:hAnsi="Times New Roman" w:cs="Times New Roman"/>
          <w:lang w:val="en-IN"/>
        </w:rPr>
      </w:pPr>
      <w:r w:rsidRPr="00470839">
        <w:rPr>
          <w:rFonts w:ascii="Times New Roman" w:hAnsi="Times New Roman" w:cs="Times New Roman"/>
          <w:lang w:val="en-IN"/>
        </w:rPr>
        <w:t>Signature of the Auditor</w:t>
      </w:r>
    </w:p>
    <w:p w:rsidR="004B651D" w:rsidRPr="00470839" w:rsidRDefault="004B651D" w:rsidP="004B651D">
      <w:pPr>
        <w:rPr>
          <w:rFonts w:ascii="Times New Roman" w:hAnsi="Times New Roman" w:cs="Times New Roman"/>
          <w:b/>
          <w:lang w:val="en-IN"/>
        </w:rPr>
      </w:pPr>
      <w:r w:rsidRPr="00470839">
        <w:rPr>
          <w:rFonts w:ascii="Times New Roman" w:hAnsi="Times New Roman" w:cs="Times New Roman"/>
          <w:lang w:val="en-IN"/>
        </w:rPr>
        <w:t xml:space="preserve">Date:            </w:t>
      </w:r>
    </w:p>
    <w:p w:rsidR="003652BA" w:rsidRPr="00470839" w:rsidRDefault="003652BA" w:rsidP="00360E83">
      <w:pPr>
        <w:pStyle w:val="Heading1"/>
        <w:rPr>
          <w:rFonts w:ascii="Times New Roman" w:hAnsi="Times New Roman" w:cs="Times New Roman"/>
          <w:color w:val="auto"/>
          <w:sz w:val="24"/>
          <w:szCs w:val="24"/>
          <w:lang w:val="en-IN"/>
        </w:rPr>
      </w:pPr>
    </w:p>
    <w:p w:rsidR="003652BA" w:rsidRPr="00470839" w:rsidRDefault="003652BA">
      <w:pPr>
        <w:rPr>
          <w:rFonts w:ascii="Times New Roman" w:eastAsia="Times New Roman" w:hAnsi="Times New Roman" w:cs="Times New Roman"/>
          <w:lang w:val="en-IN" w:bidi="hi-IN"/>
        </w:rPr>
      </w:pPr>
      <w:r w:rsidRPr="00470839">
        <w:rPr>
          <w:rFonts w:ascii="Times New Roman" w:hAnsi="Times New Roman" w:cs="Times New Roman"/>
          <w:lang w:val="en-IN"/>
        </w:rPr>
        <w:br w:type="page"/>
      </w:r>
    </w:p>
    <w:p w:rsidR="004B651D" w:rsidRPr="00470839" w:rsidRDefault="004B651D" w:rsidP="003652BA">
      <w:pPr>
        <w:pStyle w:val="Heading1"/>
        <w:tabs>
          <w:tab w:val="left" w:pos="9000"/>
        </w:tabs>
        <w:rPr>
          <w:rFonts w:ascii="Times New Roman" w:hAnsi="Times New Roman" w:cs="Times New Roman"/>
          <w:color w:val="auto"/>
          <w:sz w:val="24"/>
          <w:szCs w:val="24"/>
          <w:lang w:val="en-IN"/>
        </w:rPr>
      </w:pPr>
      <w:bookmarkStart w:id="235" w:name="_Toc26353787"/>
      <w:r w:rsidRPr="00470839">
        <w:rPr>
          <w:rFonts w:ascii="Times New Roman" w:hAnsi="Times New Roman" w:cs="Times New Roman"/>
          <w:color w:val="auto"/>
          <w:sz w:val="24"/>
          <w:szCs w:val="24"/>
          <w:lang w:val="en-IN"/>
        </w:rPr>
        <w:lastRenderedPageBreak/>
        <w:t>Annex 2.</w:t>
      </w:r>
      <w:r w:rsidR="00B850AC" w:rsidRPr="00470839">
        <w:rPr>
          <w:rFonts w:ascii="Times New Roman" w:hAnsi="Times New Roman" w:cs="Times New Roman"/>
          <w:color w:val="auto"/>
          <w:sz w:val="24"/>
          <w:szCs w:val="24"/>
          <w:lang w:val="en-IN"/>
        </w:rPr>
        <w:t>1</w:t>
      </w:r>
      <w:r w:rsidR="006176A6" w:rsidRPr="00470839">
        <w:rPr>
          <w:rFonts w:ascii="Times New Roman" w:hAnsi="Times New Roman" w:cs="Times New Roman"/>
          <w:color w:val="auto"/>
          <w:sz w:val="24"/>
          <w:szCs w:val="24"/>
          <w:lang w:val="en-IN"/>
        </w:rPr>
        <w:t>0</w:t>
      </w:r>
      <w:r w:rsidR="00894E8D" w:rsidRPr="00470839">
        <w:rPr>
          <w:rFonts w:ascii="Times New Roman" w:hAnsi="Times New Roman" w:cs="Times New Roman"/>
          <w:color w:val="auto"/>
          <w:sz w:val="24"/>
          <w:szCs w:val="24"/>
          <w:lang w:val="en-IN"/>
        </w:rPr>
        <w:t xml:space="preserve"> </w:t>
      </w:r>
      <w:r w:rsidRPr="00470839">
        <w:rPr>
          <w:rFonts w:ascii="Times New Roman" w:hAnsi="Times New Roman" w:cs="Times New Roman"/>
          <w:color w:val="auto"/>
          <w:sz w:val="24"/>
          <w:szCs w:val="24"/>
          <w:lang w:val="en-IN"/>
        </w:rPr>
        <w:t>Key Performance Indicators</w:t>
      </w:r>
      <w:bookmarkEnd w:id="235"/>
    </w:p>
    <w:p w:rsidR="004B651D" w:rsidRPr="00470839" w:rsidRDefault="004B651D" w:rsidP="004B651D">
      <w:pPr>
        <w:rPr>
          <w:rFonts w:ascii="Times New Roman" w:hAnsi="Times New Roman" w:cs="Times New Roman"/>
          <w:b/>
          <w:lang w:val="en-IN"/>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3761"/>
        <w:gridCol w:w="2015"/>
        <w:gridCol w:w="3322"/>
      </w:tblGrid>
      <w:tr w:rsidR="004B651D" w:rsidRPr="00470839" w:rsidTr="003652BA">
        <w:tc>
          <w:tcPr>
            <w:tcW w:w="196" w:type="pct"/>
          </w:tcPr>
          <w:p w:rsidR="004B651D" w:rsidRPr="00470839" w:rsidRDefault="004B651D" w:rsidP="00DD3092">
            <w:pPr>
              <w:jc w:val="both"/>
              <w:rPr>
                <w:rFonts w:ascii="Times New Roman" w:hAnsi="Times New Roman" w:cs="Times New Roman"/>
                <w:b/>
                <w:lang w:val="en-IN"/>
              </w:rPr>
            </w:pPr>
          </w:p>
        </w:tc>
        <w:tc>
          <w:tcPr>
            <w:tcW w:w="1986" w:type="pct"/>
          </w:tcPr>
          <w:p w:rsidR="004B651D" w:rsidRPr="00470839" w:rsidRDefault="004B651D" w:rsidP="00DD3092">
            <w:pPr>
              <w:jc w:val="both"/>
              <w:rPr>
                <w:rFonts w:ascii="Times New Roman" w:hAnsi="Times New Roman" w:cs="Times New Roman"/>
                <w:b/>
                <w:lang w:val="en-IN"/>
              </w:rPr>
            </w:pPr>
            <w:r w:rsidRPr="00470839">
              <w:rPr>
                <w:rFonts w:ascii="Times New Roman" w:hAnsi="Times New Roman" w:cs="Times New Roman"/>
                <w:b/>
                <w:lang w:val="en-IN"/>
              </w:rPr>
              <w:t>KPIs</w:t>
            </w:r>
          </w:p>
        </w:tc>
        <w:tc>
          <w:tcPr>
            <w:tcW w:w="1064" w:type="pct"/>
          </w:tcPr>
          <w:p w:rsidR="004B651D" w:rsidRPr="00470839" w:rsidRDefault="004B651D" w:rsidP="00DD3092">
            <w:pPr>
              <w:jc w:val="both"/>
              <w:rPr>
                <w:rFonts w:ascii="Times New Roman" w:hAnsi="Times New Roman" w:cs="Times New Roman"/>
                <w:b/>
                <w:lang w:val="en-IN"/>
              </w:rPr>
            </w:pPr>
            <w:r w:rsidRPr="00470839">
              <w:rPr>
                <w:rFonts w:ascii="Times New Roman" w:hAnsi="Times New Roman" w:cs="Times New Roman"/>
                <w:b/>
                <w:lang w:val="en-IN"/>
              </w:rPr>
              <w:t>Time Frame</w:t>
            </w:r>
          </w:p>
        </w:tc>
        <w:tc>
          <w:tcPr>
            <w:tcW w:w="1754" w:type="pct"/>
          </w:tcPr>
          <w:p w:rsidR="004B651D" w:rsidRPr="00470839" w:rsidRDefault="004B651D" w:rsidP="00DD3092">
            <w:pPr>
              <w:jc w:val="both"/>
              <w:rPr>
                <w:rFonts w:ascii="Times New Roman" w:hAnsi="Times New Roman" w:cs="Times New Roman"/>
                <w:b/>
                <w:lang w:val="en-IN"/>
              </w:rPr>
            </w:pPr>
            <w:r w:rsidRPr="00470839">
              <w:rPr>
                <w:rFonts w:ascii="Times New Roman" w:hAnsi="Times New Roman" w:cs="Times New Roman"/>
                <w:b/>
                <w:lang w:val="en-IN"/>
              </w:rPr>
              <w:t>Penalty</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1</w:t>
            </w:r>
          </w:p>
        </w:tc>
        <w:tc>
          <w:tcPr>
            <w:tcW w:w="1986" w:type="pct"/>
          </w:tcPr>
          <w:p w:rsidR="004B651D" w:rsidRPr="00470839" w:rsidRDefault="004B651D" w:rsidP="00DD3092">
            <w:pPr>
              <w:jc w:val="both"/>
              <w:rPr>
                <w:rFonts w:ascii="Times New Roman" w:hAnsi="Times New Roman" w:cs="Times New Roman"/>
                <w:b/>
                <w:lang w:val="en-IN"/>
              </w:rPr>
            </w:pPr>
            <w:r w:rsidRPr="00470839">
              <w:rPr>
                <w:rFonts w:ascii="Times New Roman" w:hAnsi="Times New Roman" w:cs="Times New Roman"/>
                <w:lang w:val="en-IN"/>
              </w:rPr>
              <w:t>Setting up of a State Project Office and Appointment of Project Head and other Staff (to be specified by SHA) for co-ordination and Scheme implementation</w:t>
            </w:r>
          </w:p>
        </w:tc>
        <w:tc>
          <w:tcPr>
            <w:tcW w:w="1064" w:type="pct"/>
          </w:tcPr>
          <w:p w:rsidR="004B651D" w:rsidRPr="00470839" w:rsidRDefault="004B651D" w:rsidP="00DD3092">
            <w:pPr>
              <w:jc w:val="both"/>
              <w:rPr>
                <w:rFonts w:ascii="Times New Roman" w:hAnsi="Times New Roman" w:cs="Times New Roman"/>
                <w:b/>
                <w:lang w:val="en-IN"/>
              </w:rPr>
            </w:pPr>
            <w:r w:rsidRPr="00470839">
              <w:rPr>
                <w:rFonts w:ascii="Times New Roman" w:hAnsi="Times New Roman" w:cs="Times New Roman"/>
                <w:lang w:val="en-IN"/>
              </w:rPr>
              <w:t>15 days after signing of Insurance Contract.</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Rs. 25,000 per week and part thereof.</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2</w:t>
            </w:r>
          </w:p>
        </w:tc>
        <w:tc>
          <w:tcPr>
            <w:tcW w:w="198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 xml:space="preserve">Establishment of District Offices </w:t>
            </w:r>
          </w:p>
        </w:tc>
        <w:tc>
          <w:tcPr>
            <w:tcW w:w="106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15 days after signing of Insurance Contract.</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Rs. 5,000 per week (per district office) and part thereof.</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3</w:t>
            </w:r>
          </w:p>
        </w:tc>
        <w:tc>
          <w:tcPr>
            <w:tcW w:w="198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Claims-related Activities:</w:t>
            </w:r>
          </w:p>
        </w:tc>
        <w:tc>
          <w:tcPr>
            <w:tcW w:w="1064" w:type="pct"/>
          </w:tcPr>
          <w:p w:rsidR="004B651D" w:rsidRPr="00470839" w:rsidRDefault="004B651D" w:rsidP="00DD3092">
            <w:pPr>
              <w:jc w:val="both"/>
              <w:rPr>
                <w:rFonts w:ascii="Times New Roman" w:hAnsi="Times New Roman" w:cs="Times New Roman"/>
                <w:lang w:val="en-IN"/>
              </w:rPr>
            </w:pPr>
          </w:p>
        </w:tc>
        <w:tc>
          <w:tcPr>
            <w:tcW w:w="1754" w:type="pct"/>
          </w:tcPr>
          <w:p w:rsidR="004B651D" w:rsidRPr="00470839" w:rsidRDefault="004B651D" w:rsidP="00DD3092">
            <w:pPr>
              <w:jc w:val="both"/>
              <w:rPr>
                <w:rFonts w:ascii="Times New Roman" w:hAnsi="Times New Roman" w:cs="Times New Roman"/>
                <w:lang w:val="en-IN"/>
              </w:rPr>
            </w:pP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p>
        </w:tc>
        <w:tc>
          <w:tcPr>
            <w:tcW w:w="1986" w:type="pct"/>
          </w:tcPr>
          <w:p w:rsidR="004B651D" w:rsidRPr="00470839" w:rsidRDefault="004B651D" w:rsidP="0061344F">
            <w:pPr>
              <w:numPr>
                <w:ilvl w:val="0"/>
                <w:numId w:val="43"/>
              </w:numPr>
              <w:contextualSpacing/>
              <w:jc w:val="both"/>
              <w:rPr>
                <w:rFonts w:ascii="Times New Roman" w:hAnsi="Times New Roman" w:cs="Times New Roman"/>
                <w:lang w:val="en-IN"/>
              </w:rPr>
            </w:pPr>
            <w:r w:rsidRPr="00470839">
              <w:rPr>
                <w:rFonts w:ascii="Times New Roman" w:hAnsi="Times New Roman" w:cs="Times New Roman"/>
                <w:lang w:val="en-IN"/>
              </w:rPr>
              <w:t>Pre-authorisation</w:t>
            </w:r>
          </w:p>
        </w:tc>
        <w:tc>
          <w:tcPr>
            <w:tcW w:w="1064" w:type="pct"/>
          </w:tcPr>
          <w:p w:rsidR="004B651D" w:rsidRPr="00470839" w:rsidRDefault="004B651D" w:rsidP="00DD3092">
            <w:pPr>
              <w:rPr>
                <w:rFonts w:ascii="Times New Roman" w:hAnsi="Times New Roman" w:cs="Times New Roman"/>
                <w:lang w:val="en-IN"/>
              </w:rPr>
            </w:pPr>
            <w:r w:rsidRPr="00470839">
              <w:rPr>
                <w:rFonts w:ascii="Times New Roman" w:hAnsi="Times New Roman" w:cs="Times New Roman"/>
                <w:lang w:val="en-IN"/>
              </w:rPr>
              <w:t xml:space="preserve">6 hours for emergency cases and 18 hours for all other cases </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Automatic approval post 6 and 18 hours for emergency and non-emergency cases respectively.</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p>
        </w:tc>
        <w:tc>
          <w:tcPr>
            <w:tcW w:w="1986" w:type="pct"/>
          </w:tcPr>
          <w:p w:rsidR="004B651D" w:rsidRPr="00470839" w:rsidRDefault="004B651D" w:rsidP="0061344F">
            <w:pPr>
              <w:numPr>
                <w:ilvl w:val="0"/>
                <w:numId w:val="43"/>
              </w:numPr>
              <w:contextualSpacing/>
              <w:jc w:val="both"/>
              <w:rPr>
                <w:rFonts w:ascii="Times New Roman" w:hAnsi="Times New Roman" w:cs="Times New Roman"/>
                <w:lang w:val="en-IN"/>
              </w:rPr>
            </w:pPr>
            <w:r w:rsidRPr="00470839">
              <w:rPr>
                <w:rFonts w:ascii="Times New Roman" w:hAnsi="Times New Roman" w:cs="Times New Roman"/>
                <w:lang w:val="en-IN"/>
              </w:rPr>
              <w:t xml:space="preserve">Scrutiny and Claim approval from EHCP </w:t>
            </w:r>
          </w:p>
        </w:tc>
        <w:tc>
          <w:tcPr>
            <w:tcW w:w="1064" w:type="pct"/>
          </w:tcPr>
          <w:p w:rsidR="004B651D" w:rsidRPr="00470839" w:rsidRDefault="004B651D" w:rsidP="006243D5">
            <w:pPr>
              <w:jc w:val="both"/>
              <w:rPr>
                <w:rFonts w:ascii="Times New Roman" w:hAnsi="Times New Roman" w:cs="Times New Roman"/>
                <w:lang w:val="en-IN"/>
              </w:rPr>
            </w:pPr>
            <w:r w:rsidRPr="00470839">
              <w:rPr>
                <w:rFonts w:ascii="Times New Roman" w:hAnsi="Times New Roman" w:cs="Times New Roman"/>
                <w:lang w:val="en-IN"/>
              </w:rPr>
              <w:t xml:space="preserve">Within </w:t>
            </w:r>
            <w:r w:rsidR="006243D5" w:rsidRPr="00470839">
              <w:rPr>
                <w:rFonts w:ascii="Times New Roman" w:hAnsi="Times New Roman" w:cs="Times New Roman"/>
                <w:lang w:val="en-IN"/>
              </w:rPr>
              <w:t>15</w:t>
            </w:r>
            <w:r w:rsidRPr="00470839">
              <w:rPr>
                <w:rFonts w:ascii="Times New Roman" w:hAnsi="Times New Roman" w:cs="Times New Roman"/>
                <w:lang w:val="en-IN"/>
              </w:rPr>
              <w:t xml:space="preserve"> days of claim submission for the first time excluding the days when the claim is pending with the network hospital.</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If the Insurer fails to make the Claim Payment</w:t>
            </w:r>
            <w:r w:rsidR="0071239A" w:rsidRPr="00470839">
              <w:rPr>
                <w:rFonts w:ascii="Times New Roman" w:hAnsi="Times New Roman" w:cs="Times New Roman"/>
                <w:lang w:val="en-IN"/>
              </w:rPr>
              <w:t xml:space="preserve"> within a Turn-around Time of 15</w:t>
            </w:r>
            <w:r w:rsidRPr="00470839">
              <w:rPr>
                <w:rFonts w:ascii="Times New Roman" w:hAnsi="Times New Roman" w:cs="Times New Roman"/>
                <w:lang w:val="en-IN"/>
              </w:rPr>
              <w:t xml:space="preserve"> days for a reason other than a delay by the SHA in making payment of the Premium that is due and payable, then the Insurer shall be liable to pay a penal interest to the EHCP at the rate of 1% of the Claim amount for every 15 days of delay beyond the 30-day period.</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4</w:t>
            </w:r>
          </w:p>
        </w:tc>
        <w:tc>
          <w:tcPr>
            <w:tcW w:w="198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Delays in compliance to orders of the Grievance Redressal Committee (GRC)</w:t>
            </w:r>
          </w:p>
        </w:tc>
        <w:tc>
          <w:tcPr>
            <w:tcW w:w="106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Beyond 30 days.</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Rs. 25,000 for the first month of delay in implementing GRC order, Rs. 50,000 per month for every subsequent month thereafter.</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5</w:t>
            </w:r>
          </w:p>
        </w:tc>
        <w:tc>
          <w:tcPr>
            <w:tcW w:w="198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Completing minimum audit targets - both claims and medical audits</w:t>
            </w:r>
          </w:p>
        </w:tc>
        <w:tc>
          <w:tcPr>
            <w:tcW w:w="106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Specified number of medical and claims audit reports to be submitted in the reporting quarter.</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Rs. 10,000 for each audit report not submitted as per plan.</w:t>
            </w:r>
          </w:p>
        </w:tc>
      </w:tr>
      <w:tr w:rsidR="004B651D" w:rsidRPr="00470839" w:rsidTr="003652BA">
        <w:tc>
          <w:tcPr>
            <w:tcW w:w="19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6</w:t>
            </w:r>
          </w:p>
        </w:tc>
        <w:tc>
          <w:tcPr>
            <w:tcW w:w="1986"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Timely submission of a specified minimum audit reports on a quarterly basis – both claims and medical audits</w:t>
            </w:r>
          </w:p>
          <w:p w:rsidR="004B651D" w:rsidRPr="00470839" w:rsidRDefault="004B651D" w:rsidP="00DD3092">
            <w:pPr>
              <w:jc w:val="both"/>
              <w:rPr>
                <w:rFonts w:ascii="Times New Roman" w:hAnsi="Times New Roman" w:cs="Times New Roman"/>
                <w:i/>
                <w:lang w:val="en-IN"/>
              </w:rPr>
            </w:pPr>
            <w:r w:rsidRPr="00470839">
              <w:rPr>
                <w:rFonts w:ascii="Times New Roman" w:hAnsi="Times New Roman" w:cs="Times New Roman"/>
                <w:i/>
                <w:lang w:val="en-IN"/>
              </w:rPr>
              <w:t>(To be implemented only when the IT Platform has developed the capability of allowing online filing of these reports)</w:t>
            </w:r>
          </w:p>
        </w:tc>
        <w:tc>
          <w:tcPr>
            <w:tcW w:w="106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Specified number of medical &amp; claims audit reports to be submitted within -7 days of completing the audit.</w:t>
            </w:r>
          </w:p>
        </w:tc>
        <w:tc>
          <w:tcPr>
            <w:tcW w:w="1754" w:type="pct"/>
          </w:tcPr>
          <w:p w:rsidR="004B651D" w:rsidRPr="00470839" w:rsidRDefault="004B651D" w:rsidP="00DD3092">
            <w:pPr>
              <w:jc w:val="both"/>
              <w:rPr>
                <w:rFonts w:ascii="Times New Roman" w:hAnsi="Times New Roman" w:cs="Times New Roman"/>
                <w:lang w:val="en-IN"/>
              </w:rPr>
            </w:pPr>
            <w:r w:rsidRPr="00470839">
              <w:rPr>
                <w:rFonts w:ascii="Times New Roman" w:hAnsi="Times New Roman" w:cs="Times New Roman"/>
                <w:lang w:val="en-IN"/>
              </w:rPr>
              <w:t>Rs. 10,000 for each audit report not submitted in time.</w:t>
            </w:r>
          </w:p>
        </w:tc>
      </w:tr>
    </w:tbl>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hAnsi="Times New Roman" w:cs="Times New Roman"/>
          <w:b/>
          <w:lang w:val="en-IN"/>
        </w:rPr>
      </w:pPr>
    </w:p>
    <w:p w:rsidR="004B651D" w:rsidRPr="00470839" w:rsidRDefault="004B651D" w:rsidP="004B651D">
      <w:pPr>
        <w:rPr>
          <w:rFonts w:ascii="Times New Roman" w:eastAsia="Times New Roman" w:hAnsi="Times New Roman" w:cs="Times New Roman"/>
          <w:lang w:val="en-IN"/>
        </w:rPr>
      </w:pPr>
    </w:p>
    <w:p w:rsidR="004B651D" w:rsidRPr="00470839" w:rsidRDefault="000943D2" w:rsidP="00360E83">
      <w:pPr>
        <w:pStyle w:val="Heading1"/>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236" w:name="_Toc26353788"/>
      <w:r w:rsidR="004B651D" w:rsidRPr="00470839">
        <w:rPr>
          <w:rFonts w:ascii="Times New Roman" w:hAnsi="Times New Roman" w:cs="Times New Roman"/>
          <w:color w:val="auto"/>
          <w:sz w:val="24"/>
          <w:szCs w:val="24"/>
          <w:lang w:val="en-IN"/>
        </w:rPr>
        <w:lastRenderedPageBreak/>
        <w:t>Annex 2.1</w:t>
      </w:r>
      <w:r w:rsidR="006176A6" w:rsidRPr="00470839">
        <w:rPr>
          <w:rFonts w:ascii="Times New Roman" w:hAnsi="Times New Roman" w:cs="Times New Roman"/>
          <w:color w:val="auto"/>
          <w:sz w:val="24"/>
          <w:szCs w:val="24"/>
          <w:lang w:val="en-IN"/>
        </w:rPr>
        <w:t>1</w:t>
      </w:r>
      <w:r w:rsidR="00894E8D" w:rsidRPr="00470839">
        <w:rPr>
          <w:rFonts w:ascii="Times New Roman" w:hAnsi="Times New Roman" w:cs="Times New Roman"/>
          <w:color w:val="auto"/>
          <w:sz w:val="24"/>
          <w:szCs w:val="24"/>
          <w:lang w:val="en-IN"/>
        </w:rPr>
        <w:t xml:space="preserve"> Indicative </w:t>
      </w:r>
      <w:r w:rsidR="004B651D" w:rsidRPr="00470839">
        <w:rPr>
          <w:rFonts w:ascii="Times New Roman" w:hAnsi="Times New Roman" w:cs="Times New Roman"/>
          <w:color w:val="auto"/>
          <w:sz w:val="24"/>
          <w:szCs w:val="24"/>
          <w:lang w:val="en-IN"/>
        </w:rPr>
        <w:t>Fraud Triggers</w:t>
      </w:r>
      <w:bookmarkEnd w:id="236"/>
    </w:p>
    <w:p w:rsidR="004B651D" w:rsidRPr="00470839" w:rsidRDefault="004B651D" w:rsidP="004B651D">
      <w:pPr>
        <w:rPr>
          <w:rFonts w:ascii="Times New Roman" w:hAnsi="Times New Roman" w:cs="Times New Roman"/>
          <w:b/>
          <w:lang w:val="en-IN"/>
        </w:rPr>
      </w:pPr>
    </w:p>
    <w:p w:rsidR="004B651D" w:rsidRPr="00470839" w:rsidRDefault="004B651D" w:rsidP="004B651D">
      <w:pPr>
        <w:jc w:val="both"/>
        <w:rPr>
          <w:rFonts w:ascii="Times New Roman" w:hAnsi="Times New Roman" w:cs="Times New Roman"/>
          <w:i/>
          <w:iCs/>
          <w:u w:val="single"/>
          <w:lang w:val="en-IN"/>
        </w:rPr>
      </w:pPr>
      <w:r w:rsidRPr="00470839">
        <w:rPr>
          <w:rFonts w:ascii="Times New Roman" w:hAnsi="Times New Roman" w:cs="Times New Roman"/>
          <w:i/>
          <w:iCs/>
          <w:u w:val="single"/>
          <w:lang w:val="en-IN"/>
        </w:rPr>
        <w:t>Claim History Triggers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Impersonation</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Mismatch of in house document with submitted documents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without signature of the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on pre-authorisation form</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Second claim in the same year for an acute medical illness/surgical</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lang w:val="en-IN"/>
        </w:rPr>
        <w:t>Claims from multiple hospitals with same owner.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from a hospital located far away from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Beneficiary’s residence, pharmacy bills away from hospital/residence</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for hospitalization at a hospital already identified on a "watch" list or black listed hospital</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from members with no claim free years, i.e. regular claim history</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Same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claimed in multiple places at the same time.</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Excessive utilization by a specific member belonging to the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Family Unit.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lang w:val="en-IN"/>
        </w:rPr>
        <w:t>Deliberate blocking of higher-priced Package Rates to claim higher amounts.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with incomplete/ poor medical history: complaints/ presenting symptoms not mentioned, only line of treatment given, supporting documentation vague or insufficient</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with missing information like post-operative histopathology reports, surgical / anaesthetist notes missing in surgical cases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Multiple claims with repeated hospitalization (under a specific policy at different hospitals or at one hospital of one member of the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Family Unit and different hospitals for other members of the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Family Unit), multiple claims towards the end of Policy Cover Period, close proximity of claims</w:t>
      </w:r>
      <w:r w:rsidRPr="00470839">
        <w:rPr>
          <w:lang w:val="en-IN"/>
        </w:rPr>
        <w:t>.</w:t>
      </w:r>
      <w:r w:rsidRPr="00470839">
        <w:rPr>
          <w:rFonts w:eastAsia="HGPSoeiKakugothicUB"/>
          <w:lang w:val="en-IN"/>
        </w:rPr>
        <w:t xml:space="preserve"> </w:t>
      </w:r>
    </w:p>
    <w:p w:rsidR="004B651D" w:rsidRPr="00470839" w:rsidRDefault="004B651D" w:rsidP="00BE0FDA">
      <w:pPr>
        <w:pStyle w:val="NormalWeb"/>
        <w:shd w:val="clear" w:color="auto" w:fill="FFFFFF"/>
        <w:tabs>
          <w:tab w:val="num" w:pos="851"/>
        </w:tabs>
        <w:spacing w:before="0" w:beforeAutospacing="0" w:after="0" w:afterAutospacing="0"/>
        <w:ind w:left="851" w:hanging="851"/>
        <w:jc w:val="both"/>
        <w:rPr>
          <w:rFonts w:eastAsia="HGPSoeiKakugothicUB"/>
          <w:lang w:val="en-IN"/>
        </w:rPr>
      </w:pPr>
    </w:p>
    <w:p w:rsidR="004B651D" w:rsidRPr="00470839" w:rsidRDefault="004B651D" w:rsidP="00BE0FDA">
      <w:pPr>
        <w:tabs>
          <w:tab w:val="num" w:pos="851"/>
        </w:tabs>
        <w:ind w:left="851" w:hanging="851"/>
        <w:jc w:val="both"/>
        <w:rPr>
          <w:rFonts w:ascii="Times New Roman" w:hAnsi="Times New Roman" w:cs="Times New Roman"/>
          <w:i/>
          <w:iCs/>
          <w:u w:val="single"/>
          <w:lang w:val="en-IN"/>
        </w:rPr>
      </w:pPr>
      <w:r w:rsidRPr="00470839">
        <w:rPr>
          <w:rFonts w:ascii="Times New Roman" w:hAnsi="Times New Roman" w:cs="Times New Roman"/>
          <w:i/>
          <w:iCs/>
          <w:u w:val="single"/>
          <w:lang w:val="en-IN"/>
        </w:rPr>
        <w:t>Admissions Specific Triggers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lang w:val="en-IN"/>
        </w:rPr>
        <w:t xml:space="preserve">Members of the same </w:t>
      </w:r>
      <w:r w:rsidR="009C7824" w:rsidRPr="00470839">
        <w:rPr>
          <w:lang w:val="en-IN"/>
        </w:rPr>
        <w:t>AB-</w:t>
      </w:r>
      <w:r w:rsidR="000F1D8A" w:rsidRPr="00470839">
        <w:rPr>
          <w:lang w:val="en-IN"/>
        </w:rPr>
        <w:t>PMJAY</w:t>
      </w:r>
      <w:r w:rsidRPr="00470839">
        <w:rPr>
          <w:lang w:val="en-IN"/>
        </w:rPr>
        <w:t xml:space="preserve"> Beneficiary Family Unit getting admitted and discharged together.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High number of admissions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Repeated admissions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Repeated admissions of members of the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Family Unit</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High number of admission in odd hours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High number of admission in weekends/ holidays</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Admission beyond capacity of hospital</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Average admission is beyond bed capacity of the EHCP in a month</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Excessive ICU admission</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High number of admission at the end of the Policy Cover Period</w:t>
      </w:r>
      <w:r w:rsidRPr="00470839">
        <w:rPr>
          <w:lang w:val="en-IN"/>
        </w:rPr>
        <w: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for medical management admission for exactly 24 hours to cover OPD treatment, expensive investigations</w:t>
      </w:r>
      <w:r w:rsidRPr="00470839">
        <w:rPr>
          <w:lang w:val="en-IN"/>
        </w:rPr>
        <w:t>.</w:t>
      </w:r>
      <w:r w:rsidRPr="00470839">
        <w:rPr>
          <w:rFonts w:eastAsia="HGPSoeiKakugothicUB"/>
          <w:lang w:val="en-IN"/>
        </w:rPr>
        <w:t xml:space="preserve">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Claims with Length of Stay (LoS) which is in significant variance with the average LoS for a particular ailment.</w:t>
      </w:r>
    </w:p>
    <w:p w:rsidR="004B651D" w:rsidRPr="00470839" w:rsidRDefault="004B651D" w:rsidP="004B651D">
      <w:pPr>
        <w:pStyle w:val="NormalWeb"/>
        <w:shd w:val="clear" w:color="auto" w:fill="FFFFFF"/>
        <w:spacing w:before="0" w:beforeAutospacing="0" w:after="0" w:afterAutospacing="0"/>
        <w:ind w:left="1080"/>
        <w:jc w:val="both"/>
        <w:rPr>
          <w:i/>
          <w:iCs/>
          <w:u w:val="single"/>
          <w:lang w:val="en-IN"/>
        </w:rPr>
      </w:pPr>
    </w:p>
    <w:p w:rsidR="004B651D" w:rsidRPr="00470839" w:rsidRDefault="004B651D" w:rsidP="004B651D">
      <w:pPr>
        <w:pStyle w:val="NormalWeb"/>
        <w:shd w:val="clear" w:color="auto" w:fill="FFFFFF"/>
        <w:spacing w:before="0" w:beforeAutospacing="0" w:after="0" w:afterAutospacing="0"/>
        <w:jc w:val="both"/>
        <w:rPr>
          <w:i/>
          <w:iCs/>
          <w:u w:val="single"/>
          <w:lang w:val="en-IN"/>
        </w:rPr>
      </w:pPr>
      <w:r w:rsidRPr="00470839">
        <w:rPr>
          <w:i/>
          <w:iCs/>
          <w:u w:val="single"/>
          <w:lang w:val="en-IN"/>
        </w:rPr>
        <w:t>Diagnosis Specific Triggers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Diagnosis and treatment contradict each other.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Diagnostic and treatment in different geographic locations.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lastRenderedPageBreak/>
        <w:t>Claims for acute medical Illness which are uncommon e.g. encephalitis, cerebral malaria, monkey bite, snake bite etc.</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Ailment and gender mismatch.</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Ailment and age mismatch.</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Multiple procedures for same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 blocking of multiple packages even though not required.</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One-time procedure reported many times.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Treatment of diseases, illnesses or accidents for which an Empanelled Health Care Provider is not equipped or empanelled for.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Substitution of packages, for example, Hernia as Appendicitis, Conservative treatment as Surgical.</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Part of the expenses collected from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Beneficiary for medicines and screening in addition to amounts received by the Insurer.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ICU/ Medical Treatment blocking done for more than 5 days of stay, other than in the case of Critical Illness.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Overall medical management exceeds more than 5 days, other than in the case of Critical Illness.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High number of cases treated on an OOP basis at a given provider, post consumption of financial limit. </w:t>
      </w:r>
    </w:p>
    <w:p w:rsidR="004B651D" w:rsidRPr="00470839" w:rsidRDefault="004B651D" w:rsidP="004B651D">
      <w:pPr>
        <w:ind w:left="357" w:firstLine="720"/>
        <w:jc w:val="both"/>
        <w:rPr>
          <w:rFonts w:ascii="Times New Roman" w:hAnsi="Times New Roman" w:cs="Times New Roman"/>
          <w:i/>
          <w:iCs/>
          <w:u w:val="single"/>
          <w:lang w:val="en-IN"/>
        </w:rPr>
      </w:pPr>
    </w:p>
    <w:p w:rsidR="004B651D" w:rsidRPr="00470839" w:rsidRDefault="004B651D" w:rsidP="004B651D">
      <w:pPr>
        <w:jc w:val="both"/>
        <w:rPr>
          <w:rFonts w:ascii="Times New Roman" w:hAnsi="Times New Roman" w:cs="Times New Roman"/>
          <w:i/>
          <w:iCs/>
          <w:u w:val="single"/>
          <w:lang w:val="en-IN"/>
        </w:rPr>
      </w:pPr>
      <w:r w:rsidRPr="00470839">
        <w:rPr>
          <w:rFonts w:ascii="Times New Roman" w:hAnsi="Times New Roman" w:cs="Times New Roman"/>
          <w:i/>
          <w:iCs/>
          <w:u w:val="single"/>
          <w:lang w:val="en-IN"/>
        </w:rPr>
        <w:t>Billing and Tariff based Triggers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without supporting pre/ post hospitalisation papers/ bills.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Multiple specialty consultations in a single bill.</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where the cost of treatment is much higher than expected for underlying etiology.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High value claim from a small hospital/nursing home, particularly in class B or C cities not consistent with ailment and/or provider profile.</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Irregular or inordinately delayed synchronization of transactions to avoid concurrent investigations.</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submitted that cause suspicion due to format or content that looks "too perfect" in order. Pharmacy bills in chronological/running serial number or claim documents with colour photocopies. Perfect claim file with all criteria fulfilled with no deficiencies.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Claims with visible tempering of documents, overwriting in diagnosis/ treatment papers, discharge summary, bills etc. Same handwriting and flow in all documents from first prescription to admission to discharge. X-ray plates without date and side printed. Bills generated on a "Word" document or documents without proper signature, name and stamp. </w:t>
      </w:r>
    </w:p>
    <w:p w:rsidR="004B651D" w:rsidRPr="00470839" w:rsidRDefault="004B651D" w:rsidP="00333C8C">
      <w:pPr>
        <w:pStyle w:val="NormalWeb"/>
        <w:shd w:val="clear" w:color="auto" w:fill="FFFFFF"/>
        <w:spacing w:before="0" w:beforeAutospacing="0" w:after="0" w:afterAutospacing="0"/>
        <w:ind w:left="851"/>
        <w:jc w:val="both"/>
        <w:rPr>
          <w:rFonts w:eastAsia="HGPSoeiKakugothicUB"/>
          <w:lang w:val="en-IN"/>
        </w:rPr>
      </w:pPr>
    </w:p>
    <w:p w:rsidR="004B651D" w:rsidRPr="00470839" w:rsidRDefault="004B651D" w:rsidP="004B651D">
      <w:pPr>
        <w:jc w:val="both"/>
        <w:rPr>
          <w:rFonts w:ascii="Times New Roman" w:hAnsi="Times New Roman" w:cs="Times New Roman"/>
          <w:i/>
          <w:iCs/>
          <w:u w:val="single"/>
          <w:lang w:val="en-IN"/>
        </w:rPr>
      </w:pPr>
      <w:r w:rsidRPr="00470839">
        <w:rPr>
          <w:rFonts w:ascii="Times New Roman" w:hAnsi="Times New Roman" w:cs="Times New Roman"/>
          <w:i/>
          <w:iCs/>
          <w:u w:val="single"/>
          <w:lang w:val="en-IN"/>
        </w:rPr>
        <w:t xml:space="preserve">General </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Qualification of practitioner doesn't match treatment.</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Specialty not available in hospital.</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Delayed information of claim details to the Insurer.</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Conversion of OP to IP cases (compare with historical data).</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Non-payment of transportation allowance.</w:t>
      </w:r>
    </w:p>
    <w:p w:rsidR="004B651D" w:rsidRPr="00470839" w:rsidRDefault="004B651D" w:rsidP="0061344F">
      <w:pPr>
        <w:pStyle w:val="NormalWeb"/>
        <w:numPr>
          <w:ilvl w:val="0"/>
          <w:numId w:val="38"/>
        </w:numPr>
        <w:shd w:val="clear" w:color="auto" w:fill="FFFFFF"/>
        <w:tabs>
          <w:tab w:val="clear" w:pos="1440"/>
          <w:tab w:val="num" w:pos="851"/>
        </w:tabs>
        <w:spacing w:before="0" w:beforeAutospacing="0" w:after="0" w:afterAutospacing="0"/>
        <w:ind w:left="851" w:hanging="851"/>
        <w:jc w:val="both"/>
        <w:rPr>
          <w:rFonts w:eastAsia="HGPSoeiKakugothicUB"/>
          <w:lang w:val="en-IN"/>
        </w:rPr>
      </w:pPr>
      <w:r w:rsidRPr="00470839">
        <w:rPr>
          <w:rFonts w:eastAsia="HGPSoeiKakugothicUB"/>
          <w:lang w:val="en-IN"/>
        </w:rPr>
        <w:t xml:space="preserve">Not dispensing post-hospitalization medication to </w:t>
      </w:r>
      <w:r w:rsidR="009C7824" w:rsidRPr="00470839">
        <w:rPr>
          <w:rFonts w:eastAsia="HGPSoeiKakugothicUB"/>
          <w:lang w:val="en-IN"/>
        </w:rPr>
        <w:t>AB-</w:t>
      </w:r>
      <w:r w:rsidR="000F1D8A" w:rsidRPr="00470839">
        <w:rPr>
          <w:rFonts w:eastAsia="HGPSoeiKakugothicUB"/>
          <w:lang w:val="en-IN"/>
        </w:rPr>
        <w:t>PMJAY</w:t>
      </w:r>
      <w:r w:rsidRPr="00470839">
        <w:rPr>
          <w:rFonts w:eastAsia="HGPSoeiKakugothicUB"/>
          <w:lang w:val="en-IN"/>
        </w:rPr>
        <w:t xml:space="preserve"> Beneficiaries.</w:t>
      </w:r>
    </w:p>
    <w:p w:rsidR="004B651D" w:rsidRPr="00470839" w:rsidRDefault="004B651D" w:rsidP="004B651D">
      <w:pPr>
        <w:jc w:val="both"/>
        <w:rPr>
          <w:rFonts w:ascii="Times New Roman" w:eastAsia="Times New Roman" w:hAnsi="Times New Roman" w:cs="Times New Roman"/>
          <w:lang w:val="en-IN"/>
        </w:rPr>
      </w:pPr>
    </w:p>
    <w:p w:rsidR="004B651D" w:rsidRPr="00470839" w:rsidRDefault="000943D2" w:rsidP="00360E83">
      <w:pPr>
        <w:pStyle w:val="Heading1"/>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237" w:name="_Toc26353789"/>
      <w:r w:rsidR="004B651D" w:rsidRPr="00470839">
        <w:rPr>
          <w:rFonts w:ascii="Times New Roman" w:hAnsi="Times New Roman" w:cs="Times New Roman"/>
          <w:color w:val="auto"/>
          <w:sz w:val="24"/>
          <w:szCs w:val="24"/>
          <w:lang w:val="en-IN"/>
        </w:rPr>
        <w:lastRenderedPageBreak/>
        <w:t>Annex 2.1</w:t>
      </w:r>
      <w:r w:rsidR="006176A6" w:rsidRPr="00470839">
        <w:rPr>
          <w:rFonts w:ascii="Times New Roman" w:hAnsi="Times New Roman" w:cs="Times New Roman"/>
          <w:color w:val="auto"/>
          <w:sz w:val="24"/>
          <w:szCs w:val="24"/>
          <w:lang w:val="en-IN"/>
        </w:rPr>
        <w:t>2</w:t>
      </w:r>
      <w:r w:rsidR="00894E8D" w:rsidRPr="00470839">
        <w:rPr>
          <w:rFonts w:ascii="Times New Roman" w:hAnsi="Times New Roman" w:cs="Times New Roman"/>
          <w:color w:val="auto"/>
          <w:sz w:val="24"/>
          <w:szCs w:val="24"/>
          <w:lang w:val="en-IN"/>
        </w:rPr>
        <w:t xml:space="preserve"> </w:t>
      </w:r>
      <w:r w:rsidR="004B651D" w:rsidRPr="00470839">
        <w:rPr>
          <w:rFonts w:ascii="Times New Roman" w:hAnsi="Times New Roman" w:cs="Times New Roman"/>
          <w:color w:val="auto"/>
          <w:sz w:val="24"/>
          <w:szCs w:val="24"/>
          <w:lang w:val="en-IN"/>
        </w:rPr>
        <w:t>Indicators to Measure Effectiveness of Anti-Fraud Measures</w:t>
      </w:r>
      <w:bookmarkEnd w:id="237"/>
    </w:p>
    <w:p w:rsidR="004B651D" w:rsidRPr="00470839" w:rsidRDefault="004B651D" w:rsidP="004B651D">
      <w:pPr>
        <w:jc w:val="both"/>
        <w:rPr>
          <w:rFonts w:ascii="Times New Roman" w:hAnsi="Times New Roman" w:cs="Times New Roman"/>
          <w:lang w:val="en-IN"/>
        </w:rPr>
      </w:pP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 xml:space="preserve">Monitoring the number of grievances per 1,00,000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Beneficiaries.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Proportion of Emergency pre-authorisation requests.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Percent of conviction of detected fraud.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Share of pre-authorisation and claims audited.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Claim repudiation/ denial/ disallowance ratio.</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dis-empanelment/ number of investigations.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 xml:space="preserve">Share of </w:t>
      </w:r>
      <w:r w:rsidR="009C7824" w:rsidRPr="00470839">
        <w:rPr>
          <w:rFonts w:ascii="Times New Roman" w:hAnsi="Times New Roman" w:cs="Times New Roman"/>
          <w:lang w:val="en-IN"/>
        </w:rPr>
        <w:t>AB-</w:t>
      </w:r>
      <w:r w:rsidR="000F1D8A" w:rsidRPr="00470839">
        <w:rPr>
          <w:rFonts w:ascii="Times New Roman" w:hAnsi="Times New Roman" w:cs="Times New Roman"/>
          <w:lang w:val="en-IN"/>
        </w:rPr>
        <w:t>PMJAY</w:t>
      </w:r>
      <w:r w:rsidRPr="00470839">
        <w:rPr>
          <w:rFonts w:ascii="Times New Roman" w:hAnsi="Times New Roman" w:cs="Times New Roman"/>
          <w:lang w:val="en-IN"/>
        </w:rPr>
        <w:t xml:space="preserve"> Beneficiary Family Units physically visited by Scheme functionaries.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Share of pre-authorisation rejected.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Reduction in utilization of high-end procedures.</w:t>
      </w:r>
    </w:p>
    <w:p w:rsidR="004B651D" w:rsidRPr="00470839" w:rsidRDefault="009C7824"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AB-</w:t>
      </w:r>
      <w:r w:rsidR="000F1D8A" w:rsidRPr="00470839">
        <w:rPr>
          <w:rFonts w:ascii="Times New Roman" w:hAnsi="Times New Roman" w:cs="Times New Roman"/>
          <w:lang w:val="en-IN"/>
        </w:rPr>
        <w:t>PMJAY</w:t>
      </w:r>
      <w:r w:rsidR="004B651D" w:rsidRPr="00470839">
        <w:rPr>
          <w:rFonts w:ascii="Times New Roman" w:hAnsi="Times New Roman" w:cs="Times New Roman"/>
          <w:lang w:val="en-IN"/>
        </w:rPr>
        <w:t xml:space="preserve"> Beneficiary satisfaction.</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Share of combined/ multiple-procedures investigated.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Share of combined/ multiple-procedures per 1,00,000 procedures.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Pre-authorisation pendency rate and Claim pendency rate per 100 cases decided OR percent of pre-authorisation decided after additional observation being attended + correlated with frauds detected as a consequence of this effort.</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Instances of single disease dominating a geographical area/Service area are reduced.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Disease utilization rates correlate more with the community incidence.</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FIRs filed.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enquiry reports against hospitals.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enquiry reports against Insurer or SHA staff.</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charge sheets filed.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judgments received.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cases discussed in Empanelment and Disciplinary Committee.</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Reduction in number of enhancements requested per 100 claims.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Impact on utilization.</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Percent of pre-audit done for pre-authorisation and claims.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Percent of post-audit done for pre-authorisation and claims.</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staff removed or replaced due to confirmed fraud.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actions taken against hospitals in a given time period.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Number of adverse press reports in a given time period.</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Frequency of hospital inspection in a given time period in a defined geographical area.</w:t>
      </w:r>
    </w:p>
    <w:p w:rsidR="004B651D" w:rsidRPr="00470839" w:rsidRDefault="004B651D" w:rsidP="0061344F">
      <w:pPr>
        <w:numPr>
          <w:ilvl w:val="0"/>
          <w:numId w:val="39"/>
        </w:numPr>
        <w:autoSpaceDE w:val="0"/>
        <w:autoSpaceDN w:val="0"/>
        <w:adjustRightInd w:val="0"/>
        <w:ind w:left="360"/>
        <w:contextualSpacing/>
        <w:jc w:val="both"/>
        <w:rPr>
          <w:rFonts w:ascii="Times New Roman" w:hAnsi="Times New Roman" w:cs="Times New Roman"/>
          <w:lang w:val="en-IN"/>
        </w:rPr>
      </w:pPr>
      <w:r w:rsidRPr="00470839">
        <w:rPr>
          <w:rFonts w:ascii="Times New Roman" w:hAnsi="Times New Roman" w:cs="Times New Roman"/>
          <w:lang w:val="en-IN"/>
        </w:rPr>
        <w:t>Reduction in share of red flag cases per 100 claims.</w:t>
      </w:r>
    </w:p>
    <w:p w:rsidR="004B651D" w:rsidRPr="00470839" w:rsidRDefault="00591391" w:rsidP="00360E83">
      <w:pPr>
        <w:pStyle w:val="Heading1"/>
        <w:rPr>
          <w:rFonts w:ascii="Times New Roman" w:hAnsi="Times New Roman" w:cs="Times New Roman"/>
          <w:color w:val="auto"/>
          <w:sz w:val="24"/>
          <w:szCs w:val="24"/>
          <w:lang w:val="en-IN"/>
        </w:rPr>
      </w:pPr>
      <w:r w:rsidRPr="00470839">
        <w:rPr>
          <w:rFonts w:ascii="Times New Roman" w:hAnsi="Times New Roman" w:cs="Times New Roman"/>
          <w:color w:val="auto"/>
          <w:sz w:val="24"/>
          <w:szCs w:val="24"/>
          <w:lang w:val="en-IN"/>
        </w:rPr>
        <w:br w:type="page"/>
      </w:r>
      <w:bookmarkStart w:id="238" w:name="_Toc26353790"/>
      <w:r w:rsidRPr="00470839">
        <w:rPr>
          <w:rFonts w:ascii="Times New Roman" w:hAnsi="Times New Roman" w:cs="Times New Roman"/>
          <w:color w:val="auto"/>
          <w:sz w:val="24"/>
          <w:szCs w:val="24"/>
          <w:lang w:val="en-IN"/>
        </w:rPr>
        <w:lastRenderedPageBreak/>
        <w:t>Annex 2.1</w:t>
      </w:r>
      <w:r w:rsidR="006176A6" w:rsidRPr="00470839">
        <w:rPr>
          <w:rFonts w:ascii="Times New Roman" w:hAnsi="Times New Roman" w:cs="Times New Roman"/>
          <w:color w:val="auto"/>
          <w:sz w:val="24"/>
          <w:szCs w:val="24"/>
          <w:lang w:val="en-IN"/>
        </w:rPr>
        <w:t>3</w:t>
      </w:r>
      <w:r w:rsidRPr="00470839">
        <w:rPr>
          <w:rFonts w:ascii="Times New Roman" w:hAnsi="Times New Roman" w:cs="Times New Roman"/>
          <w:color w:val="auto"/>
          <w:sz w:val="24"/>
          <w:szCs w:val="24"/>
          <w:lang w:val="en-IN"/>
        </w:rPr>
        <w:t xml:space="preserve"> Guidelines for Hospital Transaction Process including pre-authorisation</w:t>
      </w:r>
      <w:bookmarkEnd w:id="238"/>
      <w:r w:rsidRPr="00470839">
        <w:rPr>
          <w:rFonts w:ascii="Times New Roman" w:hAnsi="Times New Roman" w:cs="Times New Roman"/>
          <w:color w:val="auto"/>
          <w:sz w:val="24"/>
          <w:szCs w:val="24"/>
          <w:lang w:val="en-IN"/>
        </w:rPr>
        <w:t xml:space="preserve"> </w:t>
      </w:r>
    </w:p>
    <w:p w:rsidR="00CD31CE" w:rsidRPr="00470839" w:rsidRDefault="00CD31CE" w:rsidP="004B651D">
      <w:pPr>
        <w:ind w:left="360" w:hanging="360"/>
        <w:jc w:val="both"/>
        <w:rPr>
          <w:rFonts w:ascii="Times New Roman" w:hAnsi="Times New Roman" w:cs="Times New Roman"/>
          <w:lang w:val="en-IN"/>
        </w:rPr>
      </w:pPr>
    </w:p>
    <w:p w:rsidR="00CD31CE" w:rsidRPr="00470839" w:rsidRDefault="009C7824" w:rsidP="00803B1B">
      <w:pPr>
        <w:spacing w:line="276" w:lineRule="auto"/>
        <w:jc w:val="both"/>
        <w:rPr>
          <w:rFonts w:ascii="Times New Roman" w:hAnsi="Times New Roman" w:cs="Times New Roman"/>
        </w:rPr>
      </w:pPr>
      <w:r w:rsidRPr="00470839">
        <w:rPr>
          <w:rFonts w:ascii="Times New Roman" w:hAnsi="Times New Roman" w:cs="Times New Roman"/>
        </w:rPr>
        <w:t>AB-</w:t>
      </w:r>
      <w:r w:rsidR="000F1D8A" w:rsidRPr="00470839">
        <w:rPr>
          <w:rFonts w:ascii="Times New Roman" w:hAnsi="Times New Roman" w:cs="Times New Roman"/>
        </w:rPr>
        <w:t>PMJAY</w:t>
      </w:r>
      <w:r w:rsidR="00CD31CE" w:rsidRPr="00470839">
        <w:rPr>
          <w:rFonts w:ascii="Times New Roman" w:hAnsi="Times New Roman" w:cs="Times New Roman"/>
        </w:rPr>
        <w:t xml:space="preserve"> would be cashless &amp; paperless at any of the empanelled hospitals. The beneficiaries shall not be required to pay any charge for the hospitalization expenses. The benefit also includes pre- and post-hospitalisation expenses. The scheme is an entitlement based and entitlement of the beneficiary is decided on the basis of family being figured in SECC database.</w:t>
      </w:r>
    </w:p>
    <w:p w:rsidR="00CD31CE" w:rsidRPr="00470839" w:rsidRDefault="00CD31CE" w:rsidP="00803B1B">
      <w:pPr>
        <w:spacing w:line="276" w:lineRule="auto"/>
        <w:jc w:val="both"/>
        <w:rPr>
          <w:rFonts w:ascii="Times New Roman" w:hAnsi="Times New Roman" w:cs="Times New Roman"/>
          <w:lang w:val="en-IN"/>
        </w:rPr>
      </w:pPr>
    </w:p>
    <w:p w:rsidR="00CD31CE" w:rsidRPr="00470839" w:rsidRDefault="00CD31CE" w:rsidP="00803B1B">
      <w:pPr>
        <w:spacing w:line="276" w:lineRule="auto"/>
        <w:jc w:val="both"/>
        <w:rPr>
          <w:rFonts w:ascii="Times New Roman" w:hAnsi="Times New Roman" w:cs="Times New Roman"/>
        </w:rPr>
      </w:pPr>
      <w:r w:rsidRPr="00470839">
        <w:rPr>
          <w:rFonts w:ascii="Times New Roman" w:hAnsi="Times New Roman" w:cs="Times New Roman"/>
        </w:rPr>
        <w:t xml:space="preserve">The core principle for finalising the Balance Check and providing treatment at empanelled hospital guidelines for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is to construct a broad framework as guiding posts for simplifying the service delivery under the ambit of the policy and the technology. </w:t>
      </w:r>
    </w:p>
    <w:p w:rsidR="00CD31CE" w:rsidRPr="00470839" w:rsidRDefault="00CD31CE" w:rsidP="00E4427B">
      <w:pPr>
        <w:pStyle w:val="TLDocTxtL1"/>
        <w:numPr>
          <w:ilvl w:val="1"/>
          <w:numId w:val="136"/>
        </w:numPr>
        <w:rPr>
          <w:b/>
          <w:sz w:val="24"/>
          <w:szCs w:val="24"/>
        </w:rPr>
      </w:pPr>
      <w:bookmarkStart w:id="239" w:name="_Toc511225499"/>
      <w:r w:rsidRPr="00470839">
        <w:rPr>
          <w:b/>
          <w:sz w:val="24"/>
          <w:szCs w:val="24"/>
        </w:rPr>
        <w:t xml:space="preserve">Decision on IT platform to be used for </w:t>
      </w:r>
      <w:r w:rsidR="009C7824" w:rsidRPr="00470839">
        <w:rPr>
          <w:b/>
          <w:sz w:val="24"/>
          <w:szCs w:val="24"/>
        </w:rPr>
        <w:t>AB-</w:t>
      </w:r>
      <w:r w:rsidR="000F1D8A" w:rsidRPr="00470839">
        <w:rPr>
          <w:b/>
          <w:sz w:val="24"/>
          <w:szCs w:val="24"/>
        </w:rPr>
        <w:t>PMJAY</w:t>
      </w:r>
      <w:r w:rsidRPr="00470839">
        <w:rPr>
          <w:b/>
          <w:sz w:val="24"/>
          <w:szCs w:val="24"/>
        </w:rPr>
        <w:t>:</w:t>
      </w:r>
      <w:bookmarkEnd w:id="239"/>
    </w:p>
    <w:p w:rsidR="00CD31CE" w:rsidRPr="00470839" w:rsidRDefault="00CD31CE" w:rsidP="00360E83">
      <w:pPr>
        <w:jc w:val="both"/>
        <w:rPr>
          <w:rFonts w:ascii="Times New Roman" w:hAnsi="Times New Roman" w:cs="Times New Roman"/>
          <w:lang w:bidi="hi-IN"/>
        </w:rPr>
      </w:pP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lang w:bidi="hi-IN"/>
        </w:rPr>
      </w:pPr>
      <w:r w:rsidRPr="00470839">
        <w:rPr>
          <w:rFonts w:ascii="Times New Roman" w:eastAsia="Times New Roman" w:hAnsi="Times New Roman" w:cs="Times New Roman"/>
          <w:b/>
          <w:lang w:bidi="hi-IN"/>
        </w:rPr>
        <w:t xml:space="preserve">Responsibility of – </w:t>
      </w:r>
      <w:r w:rsidRPr="00470839">
        <w:rPr>
          <w:rFonts w:ascii="Times New Roman" w:eastAsia="Times New Roman" w:hAnsi="Times New Roman" w:cs="Times New Roman"/>
          <w:lang w:bidi="hi-IN"/>
        </w:rPr>
        <w:t>State Government</w:t>
      </w:r>
    </w:p>
    <w:p w:rsidR="00CD31CE" w:rsidRPr="00470839" w:rsidRDefault="00CD31CE" w:rsidP="00360E83">
      <w:pPr>
        <w:widowControl w:val="0"/>
        <w:spacing w:line="264" w:lineRule="auto"/>
        <w:ind w:right="29"/>
        <w:contextualSpacing/>
        <w:jc w:val="both"/>
        <w:rPr>
          <w:rFonts w:ascii="Times New Roman" w:hAnsi="Times New Roman" w:cs="Times New Roman"/>
        </w:rPr>
      </w:pPr>
    </w:p>
    <w:p w:rsidR="00CD31CE" w:rsidRPr="00470839" w:rsidRDefault="00CD31CE" w:rsidP="00360E83">
      <w:pPr>
        <w:jc w:val="both"/>
        <w:rPr>
          <w:rFonts w:ascii="Times New Roman" w:hAnsi="Times New Roman" w:cs="Times New Roman"/>
        </w:rPr>
      </w:pPr>
      <w:r w:rsidRPr="00470839">
        <w:rPr>
          <w:rFonts w:ascii="Times New Roman" w:hAnsi="Times New Roman" w:cs="Times New Roman"/>
        </w:rPr>
        <w:t>IT platform for identification of beneficiaries and transactions at the Empanelled Health Care Provider (EHCP) will be provided by MoHFW/NHA.</w:t>
      </w:r>
    </w:p>
    <w:p w:rsidR="00CD31CE" w:rsidRPr="00470839" w:rsidRDefault="00CD31CE" w:rsidP="00360E83">
      <w:pPr>
        <w:jc w:val="both"/>
        <w:rPr>
          <w:rFonts w:ascii="Times New Roman" w:eastAsia="MS ??" w:hAnsi="Times New Roman" w:cs="Times New Roman"/>
        </w:rPr>
      </w:pPr>
    </w:p>
    <w:p w:rsidR="00CD31CE" w:rsidRPr="00470839" w:rsidRDefault="00CD31CE" w:rsidP="00360E83">
      <w:pPr>
        <w:jc w:val="both"/>
        <w:rPr>
          <w:rFonts w:ascii="Times New Roman" w:hAnsi="Times New Roman" w:cs="Times New Roman"/>
          <w:lang w:bidi="hi-IN"/>
        </w:rPr>
      </w:pPr>
      <w:r w:rsidRPr="00470839">
        <w:rPr>
          <w:rFonts w:ascii="Times New Roman" w:eastAsia="Times New Roman" w:hAnsi="Times New Roman" w:cs="Times New Roman"/>
          <w:lang w:bidi="hi-IN"/>
        </w:rPr>
        <w:t xml:space="preserve">For ease of convergence and on boarding, States which have their own IT systems under their own health insurance/ assurance scheme may be allowed to continue to use their own IT platform. However, these States will need to map their scheme ID with </w:t>
      </w:r>
      <w:r w:rsidR="009C7824" w:rsidRPr="00470839">
        <w:rPr>
          <w:rFonts w:ascii="Times New Roman" w:eastAsia="Times New Roman" w:hAnsi="Times New Roman" w:cs="Times New Roman"/>
          <w:lang w:bidi="hi-IN"/>
        </w:rPr>
        <w:t>AB-</w:t>
      </w:r>
      <w:r w:rsidR="000F1D8A" w:rsidRPr="00470839">
        <w:rPr>
          <w:rFonts w:ascii="Times New Roman" w:eastAsia="Times New Roman" w:hAnsi="Times New Roman" w:cs="Times New Roman"/>
          <w:lang w:bidi="hi-IN"/>
        </w:rPr>
        <w:t>PMJAY</w:t>
      </w:r>
      <w:r w:rsidRPr="00470839">
        <w:rPr>
          <w:rFonts w:ascii="Times New Roman" w:eastAsia="Times New Roman" w:hAnsi="Times New Roman" w:cs="Times New Roman"/>
          <w:lang w:bidi="hi-IN"/>
        </w:rPr>
        <w:t xml:space="preserve"> ID (AHL TIN) at the point of care and will need to share real time defined transaction data through API with the Central server with respect to </w:t>
      </w:r>
      <w:r w:rsidR="009C7824" w:rsidRPr="00470839">
        <w:rPr>
          <w:rFonts w:ascii="Times New Roman" w:eastAsia="Times New Roman" w:hAnsi="Times New Roman" w:cs="Times New Roman"/>
          <w:lang w:bidi="hi-IN"/>
        </w:rPr>
        <w:t>AB-</w:t>
      </w:r>
      <w:r w:rsidR="000F1D8A" w:rsidRPr="00470839">
        <w:rPr>
          <w:rFonts w:ascii="Times New Roman" w:eastAsia="Times New Roman" w:hAnsi="Times New Roman" w:cs="Times New Roman"/>
          <w:lang w:bidi="hi-IN"/>
        </w:rPr>
        <w:t>PMJAY</w:t>
      </w:r>
      <w:r w:rsidRPr="00470839">
        <w:rPr>
          <w:rFonts w:ascii="Times New Roman" w:eastAsia="Times New Roman" w:hAnsi="Times New Roman" w:cs="Times New Roman"/>
          <w:lang w:bidi="hi-IN"/>
        </w:rPr>
        <w:t xml:space="preserve"> beneficiaries. States will need to also ensure that no family eligible as per SECC criteria of </w:t>
      </w:r>
      <w:r w:rsidR="009C7824" w:rsidRPr="00470839">
        <w:rPr>
          <w:rFonts w:ascii="Times New Roman" w:eastAsia="Times New Roman" w:hAnsi="Times New Roman" w:cs="Times New Roman"/>
          <w:lang w:bidi="hi-IN"/>
        </w:rPr>
        <w:t>AB-</w:t>
      </w:r>
      <w:r w:rsidR="000F1D8A" w:rsidRPr="00470839">
        <w:rPr>
          <w:rFonts w:ascii="Times New Roman" w:eastAsia="Times New Roman" w:hAnsi="Times New Roman" w:cs="Times New Roman"/>
          <w:lang w:bidi="hi-IN"/>
        </w:rPr>
        <w:t>PMJAY</w:t>
      </w:r>
      <w:r w:rsidRPr="00470839">
        <w:rPr>
          <w:rFonts w:ascii="Times New Roman" w:eastAsia="Times New Roman" w:hAnsi="Times New Roman" w:cs="Times New Roman"/>
          <w:lang w:bidi="hi-IN"/>
        </w:rPr>
        <w:t xml:space="preserve"> is denied services under the scheme </w:t>
      </w:r>
      <w:r w:rsidRPr="00470839">
        <w:rPr>
          <w:rFonts w:ascii="Times New Roman" w:hAnsi="Times New Roman" w:cs="Times New Roman"/>
        </w:rPr>
        <w:t xml:space="preserve">and will need to provide undertaking that eligibility under their schemes covers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targeted families as per SECC.</w:t>
      </w:r>
    </w:p>
    <w:p w:rsidR="00CD31CE" w:rsidRPr="00470839" w:rsidRDefault="00CD31CE" w:rsidP="00E4427B">
      <w:pPr>
        <w:pStyle w:val="TLDocTxtL1"/>
        <w:numPr>
          <w:ilvl w:val="1"/>
          <w:numId w:val="136"/>
        </w:numPr>
        <w:rPr>
          <w:b/>
          <w:sz w:val="24"/>
          <w:szCs w:val="24"/>
        </w:rPr>
      </w:pPr>
      <w:bookmarkStart w:id="240" w:name="_Toc511225500"/>
      <w:r w:rsidRPr="00470839">
        <w:rPr>
          <w:b/>
          <w:sz w:val="24"/>
          <w:szCs w:val="24"/>
        </w:rPr>
        <w:t xml:space="preserve">Preparatory Activities for </w:t>
      </w:r>
      <w:r w:rsidR="005A7727" w:rsidRPr="00470839">
        <w:rPr>
          <w:b/>
          <w:sz w:val="24"/>
          <w:szCs w:val="24"/>
        </w:rPr>
        <w:t xml:space="preserve"> State</w:t>
      </w:r>
      <w:r w:rsidRPr="00470839">
        <w:rPr>
          <w:b/>
          <w:sz w:val="24"/>
          <w:szCs w:val="24"/>
        </w:rPr>
        <w:t>’s:</w:t>
      </w:r>
      <w:bookmarkEnd w:id="240"/>
    </w:p>
    <w:p w:rsidR="00CD31CE" w:rsidRPr="00470839" w:rsidRDefault="00CD31CE" w:rsidP="00360E83">
      <w:pPr>
        <w:jc w:val="both"/>
        <w:rPr>
          <w:rFonts w:ascii="Times New Roman" w:hAnsi="Times New Roman" w:cs="Times New Roman"/>
          <w:lang w:bidi="hi-IN"/>
        </w:rPr>
      </w:pP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Responsibility of – State Government</w:t>
      </w: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 xml:space="preserve">Timeline – </w:t>
      </w:r>
      <w:r w:rsidRPr="00470839">
        <w:rPr>
          <w:rFonts w:ascii="Times New Roman" w:eastAsia="Times New Roman" w:hAnsi="Times New Roman" w:cs="Times New Roman"/>
          <w:lang w:bidi="hi-IN"/>
        </w:rPr>
        <w:t>within a period of</w:t>
      </w:r>
      <w:r w:rsidRPr="00470839">
        <w:rPr>
          <w:rFonts w:ascii="Times New Roman" w:eastAsia="Times New Roman" w:hAnsi="Times New Roman" w:cs="Times New Roman"/>
          <w:b/>
          <w:lang w:bidi="hi-IN"/>
        </w:rPr>
        <w:t xml:space="preserve"> </w:t>
      </w:r>
      <w:r w:rsidRPr="00470839">
        <w:rPr>
          <w:rFonts w:ascii="Times New Roman" w:eastAsia="Times New Roman" w:hAnsi="Times New Roman" w:cs="Times New Roman"/>
          <w:lang w:bidi="hi-IN"/>
        </w:rPr>
        <w:t>30 days, after approval of empanelment of health care provider</w:t>
      </w:r>
    </w:p>
    <w:p w:rsidR="00CD31CE" w:rsidRPr="00470839" w:rsidRDefault="00CD31CE" w:rsidP="00360E83">
      <w:pPr>
        <w:jc w:val="both"/>
        <w:rPr>
          <w:rFonts w:ascii="Times New Roman" w:eastAsia="MS ??" w:hAnsi="Times New Roman" w:cs="Times New Roman"/>
          <w:bCs/>
        </w:rPr>
      </w:pPr>
    </w:p>
    <w:p w:rsidR="00CD31CE" w:rsidRPr="00470839" w:rsidRDefault="00CD31CE" w:rsidP="00360E83">
      <w:pPr>
        <w:jc w:val="both"/>
        <w:rPr>
          <w:rFonts w:ascii="Times New Roman" w:eastAsia="MS ??" w:hAnsi="Times New Roman" w:cs="Times New Roman"/>
          <w:bCs/>
        </w:rPr>
      </w:pPr>
      <w:r w:rsidRPr="00470839">
        <w:rPr>
          <w:rFonts w:ascii="Times New Roman" w:eastAsia="MS ??" w:hAnsi="Times New Roman" w:cs="Times New Roman"/>
          <w:bCs/>
        </w:rPr>
        <w:t>The State will need to:</w:t>
      </w:r>
    </w:p>
    <w:p w:rsidR="00CD31CE" w:rsidRPr="00470839" w:rsidRDefault="00CD31CE" w:rsidP="00E4427B">
      <w:pPr>
        <w:numPr>
          <w:ilvl w:val="0"/>
          <w:numId w:val="137"/>
        </w:numPr>
        <w:jc w:val="both"/>
        <w:rPr>
          <w:rFonts w:ascii="Times New Roman" w:hAnsi="Times New Roman" w:cs="Times New Roman"/>
        </w:rPr>
      </w:pPr>
      <w:r w:rsidRPr="00470839">
        <w:rPr>
          <w:rFonts w:ascii="Times New Roman" w:hAnsi="Times New Roman" w:cs="Times New Roman"/>
        </w:rPr>
        <w:t xml:space="preserve">Ensure the availability of requisite hardware, software and allied infrastructure required for beneficiary identification,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e-card printing and transactions for delivery of service at the EHCP. Beneficiary Identification and Transaction Software/ Application/ platform will be provided free of cost by MoHFW/NHA. Specifications for these will be provided by MoHFW/NHA.</w:t>
      </w:r>
    </w:p>
    <w:p w:rsidR="00CD31CE" w:rsidRPr="00470839" w:rsidRDefault="00CD31CE" w:rsidP="00E4427B">
      <w:pPr>
        <w:pStyle w:val="ListParagraph"/>
        <w:numPr>
          <w:ilvl w:val="0"/>
          <w:numId w:val="137"/>
        </w:numPr>
        <w:spacing w:after="160" w:line="252" w:lineRule="auto"/>
        <w:jc w:val="both"/>
        <w:rPr>
          <w:rFonts w:ascii="Times New Roman" w:hAnsi="Times New Roman"/>
        </w:rPr>
      </w:pPr>
      <w:r w:rsidRPr="00470839">
        <w:rPr>
          <w:rFonts w:ascii="Times New Roman" w:hAnsi="Times New Roman"/>
        </w:rPr>
        <w:t xml:space="preserve">Ensure that a Medical Officer as Nodal Officer at EHCP for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has been nominated.</w:t>
      </w:r>
    </w:p>
    <w:p w:rsidR="00CD31CE" w:rsidRPr="00470839" w:rsidRDefault="00CD31CE" w:rsidP="00E4427B">
      <w:pPr>
        <w:pStyle w:val="ListParagraph"/>
        <w:numPr>
          <w:ilvl w:val="0"/>
          <w:numId w:val="137"/>
        </w:numPr>
        <w:spacing w:after="160" w:line="252" w:lineRule="auto"/>
        <w:jc w:val="both"/>
        <w:rPr>
          <w:rFonts w:ascii="Times New Roman" w:hAnsi="Times New Roman"/>
        </w:rPr>
      </w:pPr>
      <w:r w:rsidRPr="00470839">
        <w:rPr>
          <w:rFonts w:ascii="Times New Roman" w:hAnsi="Times New Roman"/>
        </w:rPr>
        <w:t>Ensure appointment of Ayushman Mitra for the EHCP</w:t>
      </w:r>
    </w:p>
    <w:p w:rsidR="00CD31CE" w:rsidRPr="00470839" w:rsidRDefault="00CD31CE" w:rsidP="00E4427B">
      <w:pPr>
        <w:pStyle w:val="ListParagraph"/>
        <w:numPr>
          <w:ilvl w:val="0"/>
          <w:numId w:val="137"/>
        </w:numPr>
        <w:ind w:right="29"/>
        <w:jc w:val="both"/>
        <w:rPr>
          <w:rFonts w:ascii="Times New Roman" w:hAnsi="Times New Roman"/>
        </w:rPr>
      </w:pPr>
      <w:r w:rsidRPr="00470839">
        <w:rPr>
          <w:rFonts w:ascii="Times New Roman" w:hAnsi="Times New Roman"/>
        </w:rPr>
        <w:t xml:space="preserve">Ensure that a dedicated helpdesk for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at a prominent place at the EHCP</w:t>
      </w:r>
    </w:p>
    <w:p w:rsidR="00CD31CE" w:rsidRPr="00470839" w:rsidRDefault="00CD31CE" w:rsidP="00E4427B">
      <w:pPr>
        <w:pStyle w:val="ListParagraph"/>
        <w:numPr>
          <w:ilvl w:val="0"/>
          <w:numId w:val="137"/>
        </w:numPr>
        <w:ind w:right="29"/>
        <w:jc w:val="both"/>
        <w:rPr>
          <w:rFonts w:ascii="Times New Roman" w:hAnsi="Times New Roman"/>
        </w:rPr>
      </w:pPr>
      <w:r w:rsidRPr="00470839">
        <w:rPr>
          <w:rFonts w:ascii="Times New Roman" w:hAnsi="Times New Roman"/>
        </w:rPr>
        <w:t xml:space="preserve">Availability of printed booklets, in abundant quantities at the helpdesk, which will be given to beneficiaries along with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e-cards, if beneficiary has not been issued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e-card earlier.</w:t>
      </w:r>
    </w:p>
    <w:p w:rsidR="00CD31CE" w:rsidRPr="00470839" w:rsidRDefault="00CD31CE" w:rsidP="00E4427B">
      <w:pPr>
        <w:pStyle w:val="ListParagraph"/>
        <w:widowControl w:val="0"/>
        <w:numPr>
          <w:ilvl w:val="0"/>
          <w:numId w:val="137"/>
        </w:numPr>
        <w:spacing w:line="264" w:lineRule="auto"/>
        <w:ind w:right="29"/>
        <w:jc w:val="both"/>
        <w:rPr>
          <w:rFonts w:ascii="Times New Roman" w:hAnsi="Times New Roman"/>
        </w:rPr>
      </w:pPr>
      <w:r w:rsidRPr="00470839">
        <w:rPr>
          <w:rFonts w:ascii="Times New Roman" w:hAnsi="Times New Roman"/>
        </w:rPr>
        <w:lastRenderedPageBreak/>
        <w:t xml:space="preserve">State/ State Health Agency (SHA) shall identify and set-up team(s) which shall have the capacities to handle hardware and basic software support, troubleshooting etc. </w:t>
      </w:r>
    </w:p>
    <w:p w:rsidR="00CD31CE" w:rsidRPr="00470839" w:rsidRDefault="00CD31CE" w:rsidP="00E4427B">
      <w:pPr>
        <w:widowControl w:val="0"/>
        <w:numPr>
          <w:ilvl w:val="0"/>
          <w:numId w:val="137"/>
        </w:numPr>
        <w:spacing w:line="264" w:lineRule="auto"/>
        <w:ind w:right="29"/>
        <w:contextualSpacing/>
        <w:jc w:val="both"/>
        <w:rPr>
          <w:rFonts w:ascii="Times New Roman" w:hAnsi="Times New Roman" w:cs="Times New Roman"/>
        </w:rPr>
      </w:pPr>
      <w:r w:rsidRPr="00470839">
        <w:rPr>
          <w:rFonts w:ascii="Times New Roman" w:hAnsi="Times New Roman" w:cs="Times New Roman"/>
        </w:rPr>
        <w:t>Training of EHCP staff and Ayushman Mitras by the SHA/ Insurer.</w:t>
      </w: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lang w:bidi="hi-IN"/>
        </w:rPr>
      </w:pPr>
      <w:r w:rsidRPr="00470839">
        <w:rPr>
          <w:rFonts w:ascii="Times New Roman" w:eastAsia="MS ??" w:hAnsi="Times New Roman" w:cs="Times New Roman"/>
          <w:bCs/>
        </w:rPr>
        <w:t>The State shall ensure availability of above, in order to carry out all the activities laid down in this guideline.</w:t>
      </w:r>
      <w:r w:rsidRPr="00470839">
        <w:rPr>
          <w:rFonts w:ascii="Times New Roman" w:eastAsia="Times New Roman" w:hAnsi="Times New Roman" w:cs="Times New Roman"/>
          <w:lang w:bidi="hi-IN"/>
        </w:rPr>
        <w:t xml:space="preserve"> </w:t>
      </w:r>
    </w:p>
    <w:p w:rsidR="00CD31CE" w:rsidRPr="00470839" w:rsidRDefault="00CD31CE" w:rsidP="00E4427B">
      <w:pPr>
        <w:pStyle w:val="TLDocTxtL1"/>
        <w:numPr>
          <w:ilvl w:val="1"/>
          <w:numId w:val="136"/>
        </w:numPr>
        <w:rPr>
          <w:b/>
          <w:sz w:val="24"/>
          <w:szCs w:val="24"/>
        </w:rPr>
      </w:pPr>
      <w:r w:rsidRPr="00470839">
        <w:rPr>
          <w:b/>
          <w:sz w:val="24"/>
          <w:szCs w:val="24"/>
        </w:rPr>
        <w:t>Proc</w:t>
      </w:r>
      <w:bookmarkStart w:id="241" w:name="_Toc511225504"/>
      <w:r w:rsidRPr="00470839">
        <w:rPr>
          <w:b/>
          <w:sz w:val="24"/>
          <w:szCs w:val="24"/>
        </w:rPr>
        <w:t xml:space="preserve">ess for Beneficiary identification, issuance of </w:t>
      </w:r>
      <w:r w:rsidR="009C7824" w:rsidRPr="00470839">
        <w:rPr>
          <w:b/>
          <w:sz w:val="24"/>
          <w:szCs w:val="24"/>
        </w:rPr>
        <w:t>AB-</w:t>
      </w:r>
      <w:r w:rsidR="000F1D8A" w:rsidRPr="00470839">
        <w:rPr>
          <w:b/>
          <w:sz w:val="24"/>
          <w:szCs w:val="24"/>
        </w:rPr>
        <w:t>PMJAY</w:t>
      </w:r>
      <w:r w:rsidRPr="00470839">
        <w:rPr>
          <w:b/>
          <w:sz w:val="24"/>
          <w:szCs w:val="24"/>
        </w:rPr>
        <w:t xml:space="preserve"> e-card</w:t>
      </w:r>
      <w:bookmarkEnd w:id="241"/>
      <w:r w:rsidRPr="00470839">
        <w:rPr>
          <w:b/>
          <w:sz w:val="24"/>
          <w:szCs w:val="24"/>
        </w:rPr>
        <w:t xml:space="preserve"> and transaction for service delivery</w:t>
      </w:r>
    </w:p>
    <w:p w:rsidR="00CD31CE" w:rsidRPr="00470839" w:rsidRDefault="00CD31CE" w:rsidP="00360E83">
      <w:pPr>
        <w:jc w:val="both"/>
        <w:rPr>
          <w:rFonts w:ascii="Times New Roman" w:eastAsia="Times New Roman" w:hAnsi="Times New Roman" w:cs="Times New Roman"/>
          <w:b/>
          <w:lang w:bidi="hi-IN"/>
        </w:rPr>
      </w:pP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 xml:space="preserve">Responsibility of – </w:t>
      </w:r>
      <w:r w:rsidRPr="00470839">
        <w:rPr>
          <w:rFonts w:ascii="Times New Roman" w:eastAsia="Times New Roman" w:hAnsi="Times New Roman" w:cs="Times New Roman"/>
          <w:lang w:bidi="hi-IN"/>
        </w:rPr>
        <w:t>Ayushman Mitra or another authorised person at EHCP</w:t>
      </w: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 xml:space="preserve">Timeline – </w:t>
      </w:r>
      <w:r w:rsidRPr="00470839">
        <w:rPr>
          <w:rFonts w:ascii="Times New Roman" w:eastAsia="Times New Roman" w:hAnsi="Times New Roman" w:cs="Times New Roman"/>
          <w:lang w:bidi="hi-IN"/>
        </w:rPr>
        <w:t>Ongoing</w:t>
      </w:r>
    </w:p>
    <w:p w:rsidR="00CD31CE" w:rsidRPr="00470839" w:rsidRDefault="00CD31CE" w:rsidP="00E4427B">
      <w:pPr>
        <w:pStyle w:val="ListParagraph"/>
        <w:numPr>
          <w:ilvl w:val="2"/>
          <w:numId w:val="128"/>
        </w:numPr>
        <w:spacing w:after="160" w:line="252" w:lineRule="auto"/>
        <w:ind w:left="993"/>
        <w:jc w:val="both"/>
        <w:rPr>
          <w:rFonts w:ascii="Times New Roman" w:eastAsia="Times New Roman" w:hAnsi="Times New Roman"/>
        </w:rPr>
      </w:pPr>
      <w:r w:rsidRPr="00470839">
        <w:rPr>
          <w:rFonts w:ascii="Times New Roman" w:hAnsi="Times New Roman"/>
        </w:rPr>
        <w:t xml:space="preserve">Beneficiary Verification &amp; Authentication </w:t>
      </w:r>
    </w:p>
    <w:p w:rsidR="00CD31CE" w:rsidRPr="00470839" w:rsidRDefault="00CD31CE" w:rsidP="00E4427B">
      <w:pPr>
        <w:pStyle w:val="ListParagraph"/>
        <w:widowControl w:val="0"/>
        <w:numPr>
          <w:ilvl w:val="2"/>
          <w:numId w:val="129"/>
        </w:numPr>
        <w:spacing w:line="276" w:lineRule="auto"/>
        <w:ind w:left="1418" w:right="29"/>
        <w:jc w:val="both"/>
        <w:rPr>
          <w:rFonts w:ascii="Times New Roman" w:hAnsi="Times New Roman"/>
        </w:rPr>
      </w:pPr>
      <w:r w:rsidRPr="00470839">
        <w:rPr>
          <w:rFonts w:ascii="Times New Roman" w:hAnsi="Times New Roman"/>
        </w:rPr>
        <w:t xml:space="preserve">Member may bring the following to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helpdesk:</w:t>
      </w:r>
    </w:p>
    <w:p w:rsidR="00CD31CE" w:rsidRPr="00470839" w:rsidRDefault="00CD31CE" w:rsidP="00E4427B">
      <w:pPr>
        <w:widowControl w:val="0"/>
        <w:numPr>
          <w:ilvl w:val="0"/>
          <w:numId w:val="130"/>
        </w:numPr>
        <w:spacing w:line="264" w:lineRule="auto"/>
        <w:ind w:left="1701" w:right="29"/>
        <w:contextualSpacing/>
        <w:jc w:val="both"/>
        <w:rPr>
          <w:rFonts w:ascii="Times New Roman" w:eastAsia="Times New Roman" w:hAnsi="Times New Roman" w:cs="Times New Roman"/>
          <w:lang w:bidi="hi-IN"/>
        </w:rPr>
      </w:pPr>
      <w:r w:rsidRPr="00470839">
        <w:rPr>
          <w:rFonts w:ascii="Times New Roman" w:eastAsia="Times New Roman" w:hAnsi="Times New Roman" w:cs="Times New Roman"/>
          <w:lang w:bidi="hi-IN"/>
        </w:rPr>
        <w:t>Letter from MoHFW/NHA</w:t>
      </w:r>
    </w:p>
    <w:p w:rsidR="00CD31CE" w:rsidRPr="00470839" w:rsidRDefault="00CD31CE" w:rsidP="00E4427B">
      <w:pPr>
        <w:widowControl w:val="0"/>
        <w:numPr>
          <w:ilvl w:val="0"/>
          <w:numId w:val="130"/>
        </w:numPr>
        <w:spacing w:line="264" w:lineRule="auto"/>
        <w:ind w:left="1701" w:right="29"/>
        <w:contextualSpacing/>
        <w:jc w:val="both"/>
        <w:rPr>
          <w:rFonts w:ascii="Times New Roman" w:eastAsia="Times New Roman" w:hAnsi="Times New Roman" w:cs="Times New Roman"/>
          <w:lang w:bidi="hi-IN"/>
        </w:rPr>
      </w:pPr>
      <w:r w:rsidRPr="00470839">
        <w:rPr>
          <w:rFonts w:ascii="Times New Roman" w:eastAsia="Times New Roman" w:hAnsi="Times New Roman" w:cs="Times New Roman"/>
          <w:lang w:bidi="hi-IN"/>
        </w:rPr>
        <w:t>RSBY Card</w:t>
      </w:r>
    </w:p>
    <w:p w:rsidR="00CD31CE" w:rsidRPr="00470839" w:rsidRDefault="00CD31CE" w:rsidP="00E4427B">
      <w:pPr>
        <w:widowControl w:val="0"/>
        <w:numPr>
          <w:ilvl w:val="0"/>
          <w:numId w:val="130"/>
        </w:numPr>
        <w:spacing w:line="264" w:lineRule="auto"/>
        <w:ind w:left="1701" w:right="29"/>
        <w:contextualSpacing/>
        <w:jc w:val="both"/>
        <w:rPr>
          <w:rFonts w:ascii="Times New Roman" w:eastAsia="Times New Roman" w:hAnsi="Times New Roman" w:cs="Times New Roman"/>
          <w:lang w:bidi="hi-IN"/>
        </w:rPr>
      </w:pPr>
      <w:r w:rsidRPr="00470839">
        <w:rPr>
          <w:rFonts w:ascii="Times New Roman" w:eastAsia="Times New Roman" w:hAnsi="Times New Roman" w:cs="Times New Roman"/>
          <w:lang w:bidi="hi-IN"/>
        </w:rPr>
        <w:t>Any other defined document as prescribed by the State Government</w:t>
      </w:r>
    </w:p>
    <w:p w:rsidR="00CD31CE" w:rsidRPr="00470839" w:rsidRDefault="00CD31CE" w:rsidP="00E4427B">
      <w:pPr>
        <w:pStyle w:val="ListParagraph"/>
        <w:widowControl w:val="0"/>
        <w:numPr>
          <w:ilvl w:val="2"/>
          <w:numId w:val="129"/>
        </w:numPr>
        <w:spacing w:line="276" w:lineRule="auto"/>
        <w:ind w:left="1418" w:right="29"/>
        <w:jc w:val="both"/>
        <w:rPr>
          <w:rFonts w:ascii="Times New Roman" w:eastAsia="Times New Roman" w:hAnsi="Times New Roman"/>
        </w:rPr>
      </w:pPr>
      <w:r w:rsidRPr="00470839">
        <w:rPr>
          <w:rFonts w:ascii="Times New Roman" w:hAnsi="Times New Roman"/>
        </w:rPr>
        <w:t xml:space="preserve">Ayushman Mitra/Operator will check if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e-Card/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ID/ Aadhaar Number is available with the beneficiary </w:t>
      </w:r>
    </w:p>
    <w:p w:rsidR="00CD31CE" w:rsidRPr="00470839" w:rsidRDefault="00CD31CE" w:rsidP="00E4427B">
      <w:pPr>
        <w:pStyle w:val="ListParagraph"/>
        <w:widowControl w:val="0"/>
        <w:numPr>
          <w:ilvl w:val="2"/>
          <w:numId w:val="129"/>
        </w:numPr>
        <w:spacing w:line="276" w:lineRule="auto"/>
        <w:ind w:left="1418" w:right="29"/>
        <w:jc w:val="both"/>
        <w:rPr>
          <w:rFonts w:ascii="Times New Roman" w:hAnsi="Times New Roman"/>
          <w:i/>
        </w:rPr>
      </w:pPr>
      <w:r w:rsidRPr="00470839">
        <w:rPr>
          <w:rFonts w:ascii="Times New Roman" w:hAnsi="Times New Roman"/>
          <w:i/>
        </w:rPr>
        <w:t>In case Internet connectivity is available at hospital</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 xml:space="preserve">Operator/Ayushman Mitra identifies the beneficiary’s eligibility and verification status from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Central Server </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 xml:space="preserve">If beneficiary is eligible and verified under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server will show the details of the members of the family with photo of each verified member</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If found OK then beneficiary can be registered for getting the cashless treatment.</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If patient is eligible but not verified then patient will be asked to produce Aadhaar Card/Number/ Ration Card for verification (in absence of Aadhaar)</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Beneficiary mobile number will be captured.</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 xml:space="preserve">If Aadhaar Card/Number is available and authenticated online then patient will be verified under scheme and will be issued a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e-Card for getting the cashless treatment.</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Beneficiary gender and year of birth will be captured with Aadhaar eKYC or Ration Card</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If Aadhaar Card/Number is not available then beneficiary will advised to get the Aadhaar Card/number within stipulated time.</w:t>
      </w:r>
    </w:p>
    <w:p w:rsidR="00CD31CE" w:rsidRPr="00470839" w:rsidRDefault="00CD31CE" w:rsidP="00E4427B">
      <w:pPr>
        <w:pStyle w:val="ListParagraph"/>
        <w:widowControl w:val="0"/>
        <w:numPr>
          <w:ilvl w:val="2"/>
          <w:numId w:val="129"/>
        </w:numPr>
        <w:spacing w:line="276" w:lineRule="auto"/>
        <w:ind w:left="1418" w:right="29"/>
        <w:jc w:val="both"/>
        <w:rPr>
          <w:rFonts w:ascii="Times New Roman" w:hAnsi="Times New Roman"/>
          <w:i/>
        </w:rPr>
      </w:pPr>
      <w:r w:rsidRPr="00470839">
        <w:rPr>
          <w:rFonts w:ascii="Times New Roman" w:hAnsi="Times New Roman"/>
          <w:i/>
        </w:rPr>
        <w:t>In case Internet connectivity is not available at hospital</w:t>
      </w:r>
    </w:p>
    <w:p w:rsidR="00CD31CE" w:rsidRPr="00470839" w:rsidRDefault="009C7824"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AB-</w:t>
      </w:r>
      <w:r w:rsidR="000F1D8A" w:rsidRPr="00470839">
        <w:rPr>
          <w:rFonts w:ascii="Times New Roman" w:hAnsi="Times New Roman"/>
        </w:rPr>
        <w:t>PMJAY</w:t>
      </w:r>
      <w:r w:rsidR="00CD31CE" w:rsidRPr="00470839">
        <w:rPr>
          <w:rFonts w:ascii="Times New Roman" w:hAnsi="Times New Roman"/>
        </w:rPr>
        <w:t xml:space="preserve"> Registration Desk at Hospital will call Central Helpline and using IVRS enters </w:t>
      </w:r>
      <w:r w:rsidRPr="00470839">
        <w:rPr>
          <w:rFonts w:ascii="Times New Roman" w:hAnsi="Times New Roman"/>
        </w:rPr>
        <w:t>AB-</w:t>
      </w:r>
      <w:r w:rsidR="000F1D8A" w:rsidRPr="00470839">
        <w:rPr>
          <w:rFonts w:ascii="Times New Roman" w:hAnsi="Times New Roman"/>
        </w:rPr>
        <w:t>PMJAY</w:t>
      </w:r>
      <w:r w:rsidR="00CD31CE" w:rsidRPr="00470839">
        <w:rPr>
          <w:rFonts w:ascii="Times New Roman" w:hAnsi="Times New Roman"/>
        </w:rPr>
        <w:t xml:space="preserve"> ID or Aadhaar number of the patient. IVRS will speak out the details of all beneficiaries in the family and hospital will choose the beneficiary who has come for treatment. It will also inform the verification status of the beneficiary </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lastRenderedPageBreak/>
        <w:t xml:space="preserve">If eligible and verified then beneficiary will be registered for getting treatment by sending an OTP on the mobile number of the beneficiary </w:t>
      </w:r>
    </w:p>
    <w:p w:rsidR="00CD31CE" w:rsidRPr="00470839" w:rsidRDefault="00CD31CE" w:rsidP="00E4427B">
      <w:pPr>
        <w:pStyle w:val="ListParagraph"/>
        <w:widowControl w:val="0"/>
        <w:numPr>
          <w:ilvl w:val="0"/>
          <w:numId w:val="131"/>
        </w:numPr>
        <w:spacing w:line="276" w:lineRule="auto"/>
        <w:ind w:left="1701" w:right="29"/>
        <w:jc w:val="both"/>
        <w:rPr>
          <w:rFonts w:ascii="Times New Roman" w:hAnsi="Times New Roman"/>
        </w:rPr>
      </w:pPr>
      <w:r w:rsidRPr="00470839">
        <w:rPr>
          <w:rFonts w:ascii="Times New Roman" w:hAnsi="Times New Roman"/>
        </w:rPr>
        <w:t xml:space="preserve">In case beneficiary is eligible but not verified then she/he can be verified using Aadhaar OTP authentication and can get registered for getting cashless treatment </w:t>
      </w:r>
    </w:p>
    <w:p w:rsidR="00CD31CE" w:rsidRPr="00470839" w:rsidRDefault="00CD31CE" w:rsidP="00E4427B">
      <w:pPr>
        <w:pStyle w:val="ListParagraph"/>
        <w:widowControl w:val="0"/>
        <w:numPr>
          <w:ilvl w:val="2"/>
          <w:numId w:val="129"/>
        </w:numPr>
        <w:spacing w:line="276" w:lineRule="auto"/>
        <w:ind w:left="1418" w:right="29"/>
        <w:jc w:val="both"/>
        <w:rPr>
          <w:rFonts w:ascii="Times New Roman" w:hAnsi="Times New Roman"/>
        </w:rPr>
      </w:pPr>
      <w:r w:rsidRPr="00470839">
        <w:rPr>
          <w:rFonts w:ascii="Times New Roman" w:hAnsi="Times New Roman"/>
          <w:i/>
        </w:rPr>
        <w:t>In</w:t>
      </w:r>
      <w:r w:rsidRPr="00470839">
        <w:rPr>
          <w:rFonts w:ascii="Times New Roman" w:hAnsi="Times New Roman"/>
        </w:rPr>
        <w:t xml:space="preserve"> case of emergency or in case person does not show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e-Card/ID or Aadhaar Card/Number and claims to be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beneficiary and show some photo ID proof issued by Government, then beneficiary may get the treatment after getting TPIN (Telephonic Patient Identification Number) from the call centre and same will be recorded. Government Photo ID proof need not be insisted in case of emergency. In all such cases, relevant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beneficiary proof will be supplied within specified time before discharge otherwise beneficiary will pay for the treatment to the Hospital.</w:t>
      </w:r>
    </w:p>
    <w:p w:rsidR="00CD31CE" w:rsidRPr="00470839" w:rsidRDefault="00CD31CE" w:rsidP="00E4427B">
      <w:pPr>
        <w:pStyle w:val="ListParagraph"/>
        <w:widowControl w:val="0"/>
        <w:numPr>
          <w:ilvl w:val="2"/>
          <w:numId w:val="129"/>
        </w:numPr>
        <w:spacing w:line="276" w:lineRule="auto"/>
        <w:ind w:left="1418" w:right="29"/>
        <w:jc w:val="both"/>
        <w:rPr>
          <w:rFonts w:ascii="Times New Roman" w:hAnsi="Times New Roman"/>
        </w:rPr>
      </w:pPr>
      <w:r w:rsidRPr="00470839">
        <w:rPr>
          <w:rFonts w:ascii="Times New Roman" w:hAnsi="Times New Roman"/>
        </w:rPr>
        <w:t>If eligibility, verification and authentication are successful, beneficiary should be allowed for treatment</w:t>
      </w:r>
    </w:p>
    <w:p w:rsidR="00CD31CE" w:rsidRPr="00470839" w:rsidRDefault="00CD31CE" w:rsidP="00360E83">
      <w:pPr>
        <w:widowControl w:val="0"/>
        <w:spacing w:line="276" w:lineRule="auto"/>
        <w:ind w:right="29"/>
        <w:jc w:val="both"/>
        <w:rPr>
          <w:rFonts w:ascii="Times New Roman" w:hAnsi="Times New Roman" w:cs="Times New Roman"/>
        </w:rPr>
      </w:pPr>
    </w:p>
    <w:p w:rsidR="00CD31CE" w:rsidRPr="00470839" w:rsidRDefault="00CD31CE" w:rsidP="00360E83">
      <w:pPr>
        <w:widowControl w:val="0"/>
        <w:spacing w:line="276" w:lineRule="auto"/>
        <w:ind w:right="29"/>
        <w:jc w:val="both"/>
        <w:rPr>
          <w:rFonts w:ascii="Times New Roman" w:hAnsi="Times New Roman" w:cs="Times New Roman"/>
        </w:rPr>
      </w:pPr>
      <w:r w:rsidRPr="00470839">
        <w:rPr>
          <w:rFonts w:ascii="Times New Roman" w:hAnsi="Times New Roman" w:cs="Times New Roman"/>
        </w:rPr>
        <w:t xml:space="preserve">These details captured will be available at SHA/ Insurance Company/ Trust level for their approval. Once approved, the beneficiary will be considered as successfully identified and verified under </w:t>
      </w:r>
      <w:r w:rsidR="009C7824"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w:t>
      </w:r>
    </w:p>
    <w:p w:rsidR="00CD31CE" w:rsidRPr="00470839" w:rsidRDefault="00CD31CE" w:rsidP="00E4427B">
      <w:pPr>
        <w:pStyle w:val="TLDocTxtL1"/>
        <w:numPr>
          <w:ilvl w:val="1"/>
          <w:numId w:val="136"/>
        </w:numPr>
        <w:rPr>
          <w:b/>
          <w:sz w:val="24"/>
          <w:szCs w:val="24"/>
        </w:rPr>
      </w:pPr>
      <w:r w:rsidRPr="00470839">
        <w:rPr>
          <w:b/>
          <w:sz w:val="24"/>
          <w:szCs w:val="24"/>
        </w:rPr>
        <w:t>Package Selection</w:t>
      </w:r>
    </w:p>
    <w:p w:rsidR="00CD31CE" w:rsidRPr="00470839" w:rsidRDefault="00CD31CE" w:rsidP="00F10D05">
      <w:pPr>
        <w:pStyle w:val="TLDocTxtL1"/>
        <w:numPr>
          <w:ilvl w:val="0"/>
          <w:numId w:val="0"/>
        </w:numPr>
        <w:ind w:left="567"/>
        <w:rPr>
          <w:b/>
          <w:sz w:val="24"/>
          <w:szCs w:val="24"/>
        </w:rPr>
      </w:pPr>
    </w:p>
    <w:p w:rsidR="00CD31CE" w:rsidRPr="00470839" w:rsidRDefault="00CD31CE" w:rsidP="00E4427B">
      <w:pPr>
        <w:pStyle w:val="ListParagraph"/>
        <w:numPr>
          <w:ilvl w:val="5"/>
          <w:numId w:val="132"/>
        </w:numPr>
        <w:spacing w:after="160" w:line="276" w:lineRule="auto"/>
        <w:ind w:left="709"/>
        <w:jc w:val="both"/>
        <w:rPr>
          <w:rFonts w:ascii="Times New Roman" w:hAnsi="Times New Roman"/>
          <w:b/>
        </w:rPr>
      </w:pPr>
      <w:r w:rsidRPr="00470839">
        <w:rPr>
          <w:rFonts w:ascii="Times New Roman" w:hAnsi="Times New Roman"/>
        </w:rPr>
        <w:t>The operator will check for the specialty for which the hospital is empanelled. Hospitals will only be allowed to view and apply treatment package for the specialty for which they are empanelled.</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 xml:space="preserve">Based on diagnosis sheet provided by doctor, operator should be able to block Surgical or Non-Surgical benefit package(s) using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IT system. </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Both surgical and non-surgical packages cannot be blocked together, either of the type can only be blocked.</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As per the package list, the mandatory diagnostics/documents will need to be uploaded along with blocking of packages.</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 xml:space="preserve">Some packages will be reserved for blocking only in public hospitals. </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The operator can block more than one package for the beneficiary. A logic will be built in for multiple package selection, such that reduced payment is made in case of multiple packages being blocked in the same hospitalization event.</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If a registered mobile number of beneficiary family is available, an SMS alert will be sent to the beneficiary notifying him of the packages blocked for him.</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At the same time, a printable registration slip needs to be generated and handed over to the patient or patient’s attendant.</w:t>
      </w:r>
    </w:p>
    <w:p w:rsidR="00CD31CE" w:rsidRPr="00470839" w:rsidRDefault="00CD31CE" w:rsidP="00E4427B">
      <w:pPr>
        <w:pStyle w:val="ListParagraph"/>
        <w:numPr>
          <w:ilvl w:val="5"/>
          <w:numId w:val="132"/>
        </w:numPr>
        <w:spacing w:after="160" w:line="276" w:lineRule="auto"/>
        <w:ind w:left="709"/>
        <w:jc w:val="both"/>
        <w:rPr>
          <w:rFonts w:ascii="Times New Roman" w:hAnsi="Times New Roman"/>
        </w:rPr>
      </w:pPr>
      <w:r w:rsidRPr="00470839">
        <w:rPr>
          <w:rFonts w:ascii="Times New Roman" w:hAnsi="Times New Roman"/>
        </w:rPr>
        <w:t>If for any reason treatment is not availed for any package, the operator can unblock the package before discharge from hospital.</w:t>
      </w:r>
    </w:p>
    <w:p w:rsidR="00CD31CE" w:rsidRPr="00470839" w:rsidRDefault="00CD31CE" w:rsidP="00E4427B">
      <w:pPr>
        <w:pStyle w:val="TLDocTxtL1"/>
        <w:numPr>
          <w:ilvl w:val="1"/>
          <w:numId w:val="136"/>
        </w:numPr>
        <w:rPr>
          <w:b/>
          <w:sz w:val="24"/>
          <w:szCs w:val="24"/>
        </w:rPr>
      </w:pPr>
      <w:r w:rsidRPr="00470839">
        <w:rPr>
          <w:b/>
          <w:sz w:val="24"/>
          <w:szCs w:val="24"/>
        </w:rPr>
        <w:lastRenderedPageBreak/>
        <w:t>Pre-authorisation</w:t>
      </w:r>
    </w:p>
    <w:p w:rsidR="00CD31CE" w:rsidRPr="00470839" w:rsidRDefault="00CD31CE" w:rsidP="00F10D05">
      <w:pPr>
        <w:pStyle w:val="TLDocTxtL1"/>
        <w:numPr>
          <w:ilvl w:val="0"/>
          <w:numId w:val="0"/>
        </w:numPr>
        <w:spacing w:before="0"/>
        <w:ind w:left="567"/>
        <w:rPr>
          <w:b/>
          <w:sz w:val="24"/>
          <w:szCs w:val="24"/>
        </w:rPr>
      </w:pP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 xml:space="preserve">There would be defined packages which will require pre-authorization from the insurance company/ trust. In case any inpatient treatment is not available in the packages defined, then hospital will be able to provide that treatment upto Rs. 50,000 to the beneficiary only after the same gets approved by the Insurance company/ trust and will be reflected as unspecified package. Under both scenarios, the operator should be able to initiate a request to the insurance company/trust for pre-authorization using the web application. </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 xml:space="preserve">The hospital operator will send all documents required for pre-authorization to the insurance company/trust using the Centralized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States transaction management application.</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 xml:space="preserve">The documents exchanged will not be stored on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server permanently. Only the information about pre-authorization request and response received will be stored on the central server. It is the responsibility of the insurance company/ Trust to maintain the documents at their end. </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The documents needed may vary from package to package and hence a master list of all documents required for all packages will be available on the server.</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 xml:space="preserve">The request as well as approval of the form will be done using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IT system or using API exposed by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(Only one option can be adopted by the insurance Co.), or using State’s own IT system (if adopted by the State).</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In case of no or limited connectivity, the filled form can also be sent to the insurance company/ trust either through fax/ email. However, once internet connectivity is established, the form should also be submitted using online system as described above.</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The insurance company/ trust will have to approve or reject the request latest by 6 hours. If the insurance company/ trust fails to do so, the request will be considered deemed to be approved after 6 hours by default.</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In case of an emergency or delay in getting the response for pre-authorization request due to technical issues, provision will be there to get the pre-authorization code over the phone from Insurance Company/ Trust or the call centre setup by Insurance Company/ Trust. The documents required for the processing, may be sent using the transaction system within stipulated time.</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In case of emergency, insurance company/ trust will provide the pre-authorization code generated through the algorithm/ utility provided by MoHFW/NHA-NIC.</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Pre-authorization code provided by the Insurer/ Trust will be entered by the operator and will be verified by the system.</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If pre-authorization request is rejected, Insurance Company/ Trust will provide the reasons for rejection. Rejection details will be captured and stored in the transaction database.</w:t>
      </w:r>
    </w:p>
    <w:p w:rsidR="00CD31CE" w:rsidRPr="00470839" w:rsidRDefault="00CD31CE" w:rsidP="00E4427B">
      <w:pPr>
        <w:pStyle w:val="ListParagraph"/>
        <w:widowControl w:val="0"/>
        <w:numPr>
          <w:ilvl w:val="0"/>
          <w:numId w:val="133"/>
        </w:numPr>
        <w:spacing w:line="276" w:lineRule="auto"/>
        <w:ind w:right="29"/>
        <w:jc w:val="both"/>
        <w:rPr>
          <w:rFonts w:ascii="Times New Roman" w:hAnsi="Times New Roman"/>
        </w:rPr>
      </w:pPr>
      <w:r w:rsidRPr="00470839">
        <w:rPr>
          <w:rFonts w:ascii="Times New Roman" w:hAnsi="Times New Roman"/>
        </w:rPr>
        <w:t>If the beneficiary or the hospital are not satisfied by the rejection reason, they can appeal through grievance system.</w:t>
      </w:r>
    </w:p>
    <w:p w:rsidR="00CD31CE" w:rsidRPr="00470839" w:rsidRDefault="00CD31CE" w:rsidP="00E4427B">
      <w:pPr>
        <w:pStyle w:val="TLDocTxtL1"/>
        <w:numPr>
          <w:ilvl w:val="1"/>
          <w:numId w:val="136"/>
        </w:numPr>
        <w:rPr>
          <w:b/>
          <w:sz w:val="24"/>
          <w:szCs w:val="24"/>
        </w:rPr>
      </w:pPr>
      <w:r w:rsidRPr="00470839">
        <w:rPr>
          <w:b/>
          <w:sz w:val="24"/>
          <w:szCs w:val="24"/>
        </w:rPr>
        <w:lastRenderedPageBreak/>
        <w:t xml:space="preserve">Balance Check, Treatment, Discharge and Claim Request </w:t>
      </w:r>
    </w:p>
    <w:p w:rsidR="00CD31CE" w:rsidRPr="00470839" w:rsidRDefault="00CD31CE" w:rsidP="00F10D05">
      <w:pPr>
        <w:pStyle w:val="TLDocTxtL1"/>
        <w:numPr>
          <w:ilvl w:val="0"/>
          <w:numId w:val="0"/>
        </w:numPr>
        <w:spacing w:before="0" w:line="240" w:lineRule="auto"/>
        <w:ind w:left="567"/>
        <w:rPr>
          <w:b/>
          <w:sz w:val="24"/>
          <w:szCs w:val="24"/>
        </w:rPr>
      </w:pP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Based on selection of package(s), the operator will check from the Central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Server if sufficient balance is available with the beneficiary to avail services.</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States using their own IT system for hospital transaction will be able to check and update balance from Central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server using API </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If balance amount under available covers is not enough for treatment, then remaining amount (treatment cost -  available balance), will be paid by beneficiary (OOP expense will also be captured and stored)</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The hospital will only know if there is sufficient balance to provide the selected treatment in a yes or no response. The exact amount will not be visible to the hospital.</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SMS will be sent to the beneficiary registered mobile about the transaction and available balance</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List of diagnostic reports recommended for the blocked package will be made available and upload of all such reports will be mandatory before discharge of beneficiary.</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Transaction System would have provision of implementation of Standard Treatment Guidelines for providing the treatment</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After the treatment, details will be saved and beneficiary will be discharged with a summary sheet.</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Treatment cost will be deducted from available amount and will be updated on the Central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Server.</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The operator fills the online discharge summary form and the patient will be discharged. In case of mortality, a flag will be raised against the deceased member declaring him as dead or inactive.</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At the same time, a printable receipt needs to be generated and handed over to the patient or patient’s attendant.</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After discharge, beneficiary gets a confirmation and feedback call from the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call centre; response from beneficiary will be stored in the database</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Data (Transaction details) should be updated to Central Server and accessible to Insurance Company/ Trust for Claim settlement. Claim will be presumed to be raised once the discharge information is available on the Central server and is accessible to the Trust/ Insurance Company</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SMS will be sent to beneficiary registered mobile about the transaction and available balance</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After every discharge, claims would be deemed to be raised to the insurance company/ Trust. An automated email alert will be sent to the insurance company/trust specifying patient name,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ID, registration number &amp; date and discharge date. Details like Registration ID,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ID, date and amount of claim raised will be accessible to the insurance company/trust on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System/ State IT system. Also details like Registration-ID,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-ID, Date and amount of claim raised, date and amount of claim disbursement, reasons for different in claims raised </w:t>
      </w:r>
      <w:r w:rsidRPr="00470839">
        <w:rPr>
          <w:rFonts w:ascii="Times New Roman" w:hAnsi="Times New Roman"/>
        </w:rPr>
        <w:lastRenderedPageBreak/>
        <w:t>and claims settled (if any), reasons for rejection of claims (if any) will be retrieved from the insurance company/trust through APIs.</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 xml:space="preserve">Once the claim is processed and the hospital gets the payment, the above-mentioned information along with payment transaction ID will be updated on central </w:t>
      </w:r>
      <w:r w:rsidR="009C7824" w:rsidRPr="00470839">
        <w:rPr>
          <w:rFonts w:ascii="Times New Roman" w:hAnsi="Times New Roman"/>
        </w:rPr>
        <w:t>AB-</w:t>
      </w:r>
      <w:r w:rsidR="000F1D8A" w:rsidRPr="00470839">
        <w:rPr>
          <w:rFonts w:ascii="Times New Roman" w:hAnsi="Times New Roman"/>
        </w:rPr>
        <w:t>PMJAY</w:t>
      </w:r>
      <w:r w:rsidRPr="00470839">
        <w:rPr>
          <w:rFonts w:ascii="Times New Roman" w:hAnsi="Times New Roman"/>
        </w:rPr>
        <w:t xml:space="preserve"> system by the insurance company/trust for each claim separately.</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Hospital Transaction Management Module would be able to generate a basic MIS report of beneficiary admitted, treated and claim settled and in process and any other report needed by Hospitals on a regular basis</w:t>
      </w:r>
    </w:p>
    <w:p w:rsidR="00CD31CE" w:rsidRPr="00470839" w:rsidRDefault="00CD31CE" w:rsidP="00E4427B">
      <w:pPr>
        <w:pStyle w:val="ListParagraph"/>
        <w:widowControl w:val="0"/>
        <w:numPr>
          <w:ilvl w:val="0"/>
          <w:numId w:val="134"/>
        </w:numPr>
        <w:spacing w:line="276" w:lineRule="auto"/>
        <w:ind w:right="29"/>
        <w:jc w:val="both"/>
        <w:rPr>
          <w:rFonts w:ascii="Times New Roman" w:hAnsi="Times New Roman"/>
        </w:rPr>
      </w:pPr>
      <w:r w:rsidRPr="00470839">
        <w:rPr>
          <w:rFonts w:ascii="Times New Roman" w:hAnsi="Times New Roman"/>
        </w:rPr>
        <w:t>Upon discharge, beneficiary will receive a feedback call from the Call centre where he can share his feedback about his/her hospitalisation experience.</w:t>
      </w:r>
    </w:p>
    <w:p w:rsidR="00CD31CE" w:rsidRPr="00470839" w:rsidRDefault="00CD31CE" w:rsidP="00E4427B">
      <w:pPr>
        <w:pStyle w:val="TLDocTxtL1"/>
        <w:numPr>
          <w:ilvl w:val="1"/>
          <w:numId w:val="136"/>
        </w:numPr>
        <w:rPr>
          <w:b/>
          <w:sz w:val="24"/>
          <w:szCs w:val="24"/>
        </w:rPr>
      </w:pPr>
      <w:bookmarkStart w:id="242" w:name="_Toc511225505"/>
      <w:r w:rsidRPr="00470839">
        <w:rPr>
          <w:b/>
          <w:sz w:val="24"/>
          <w:szCs w:val="24"/>
        </w:rPr>
        <w:t xml:space="preserve">Monitoring of </w:t>
      </w:r>
      <w:bookmarkEnd w:id="242"/>
      <w:r w:rsidRPr="00470839">
        <w:rPr>
          <w:b/>
          <w:sz w:val="24"/>
          <w:szCs w:val="24"/>
        </w:rPr>
        <w:t>Transaction Process at EHCP</w:t>
      </w:r>
    </w:p>
    <w:p w:rsidR="00CD31CE" w:rsidRPr="00470839" w:rsidRDefault="00CD31CE" w:rsidP="00360E83">
      <w:pPr>
        <w:jc w:val="both"/>
        <w:rPr>
          <w:rFonts w:ascii="Times New Roman" w:hAnsi="Times New Roman" w:cs="Times New Roman"/>
          <w:b/>
          <w:bCs/>
        </w:rPr>
      </w:pP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 xml:space="preserve">Responsibility of – </w:t>
      </w:r>
      <w:r w:rsidRPr="00470839">
        <w:rPr>
          <w:rFonts w:ascii="Times New Roman" w:eastAsia="Times New Roman" w:hAnsi="Times New Roman" w:cs="Times New Roman"/>
          <w:lang w:bidi="hi-IN"/>
        </w:rPr>
        <w:t>SHA and Insurance Company/ Trust</w:t>
      </w:r>
    </w:p>
    <w:p w:rsidR="00CD31CE" w:rsidRPr="00470839" w:rsidRDefault="00CD31CE" w:rsidP="00360E83">
      <w:pPr>
        <w:widowControl w:val="0"/>
        <w:spacing w:line="264" w:lineRule="auto"/>
        <w:ind w:right="29"/>
        <w:contextualSpacing/>
        <w:jc w:val="both"/>
        <w:rPr>
          <w:rFonts w:ascii="Times New Roman" w:eastAsia="Times New Roman" w:hAnsi="Times New Roman" w:cs="Times New Roman"/>
          <w:b/>
          <w:lang w:bidi="hi-IN"/>
        </w:rPr>
      </w:pPr>
      <w:r w:rsidRPr="00470839">
        <w:rPr>
          <w:rFonts w:ascii="Times New Roman" w:eastAsia="Times New Roman" w:hAnsi="Times New Roman" w:cs="Times New Roman"/>
          <w:b/>
          <w:lang w:bidi="hi-IN"/>
        </w:rPr>
        <w:t xml:space="preserve">Timeline – </w:t>
      </w:r>
      <w:r w:rsidRPr="00470839">
        <w:rPr>
          <w:rFonts w:ascii="Times New Roman" w:eastAsia="Times New Roman" w:hAnsi="Times New Roman" w:cs="Times New Roman"/>
          <w:lang w:bidi="hi-IN"/>
        </w:rPr>
        <w:t xml:space="preserve">Continuous </w:t>
      </w:r>
    </w:p>
    <w:p w:rsidR="00CD31CE" w:rsidRPr="00470839" w:rsidRDefault="00CD31CE" w:rsidP="00360E83">
      <w:pPr>
        <w:pStyle w:val="ListNumber"/>
        <w:tabs>
          <w:tab w:val="left" w:pos="720"/>
        </w:tabs>
        <w:ind w:left="360"/>
        <w:jc w:val="both"/>
        <w:rPr>
          <w:rFonts w:ascii="Times New Roman" w:eastAsia="Times New Roman" w:hAnsi="Times New Roman" w:cs="Times New Roman"/>
        </w:rPr>
      </w:pPr>
    </w:p>
    <w:p w:rsidR="00CD31CE" w:rsidRPr="00470839" w:rsidRDefault="00CD31CE" w:rsidP="00360E83">
      <w:pPr>
        <w:jc w:val="both"/>
        <w:rPr>
          <w:rFonts w:ascii="Times New Roman" w:hAnsi="Times New Roman" w:cs="Times New Roman"/>
        </w:rPr>
      </w:pPr>
      <w:r w:rsidRPr="00470839">
        <w:rPr>
          <w:rFonts w:ascii="Times New Roman" w:hAnsi="Times New Roman" w:cs="Times New Roman"/>
        </w:rPr>
        <w:t>SHA and Insurance Company/ Trust will need to have very close monitoring of the process in order to ascertain challenges, if any, being faced and resolution of the same. Some examples of the parameters on which monitoring may be based are as follows:</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Number of EHCP and Ayushman Mitras</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Time taken for verification and issuance of e-card of each member</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Time taken for approval of verification of beneficiaries</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Percentage of families with at least one member having issued e-card out of total eligible families in SECC</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Number of admissions per family</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Grievances received against Ayushman Mitras or EHCP</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Proportion of Emergency pre-authorisation requests</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Percent of conviction of detected fraud.</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Share of pre-authorisation and claims audited</w:t>
      </w:r>
    </w:p>
    <w:p w:rsidR="00CD31CE" w:rsidRPr="00470839" w:rsidRDefault="00CD31CE"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Claim repudiation/ denial/ disallowance ratio</w:t>
      </w:r>
    </w:p>
    <w:p w:rsidR="00CD31CE" w:rsidRPr="00470839" w:rsidRDefault="009C7824" w:rsidP="00E4427B">
      <w:pPr>
        <w:pStyle w:val="ListParagraph"/>
        <w:numPr>
          <w:ilvl w:val="0"/>
          <w:numId w:val="135"/>
        </w:numPr>
        <w:spacing w:after="160" w:line="252" w:lineRule="auto"/>
        <w:jc w:val="both"/>
        <w:rPr>
          <w:rFonts w:ascii="Times New Roman" w:eastAsia="MS ??" w:hAnsi="Times New Roman"/>
        </w:rPr>
      </w:pPr>
      <w:r w:rsidRPr="00470839">
        <w:rPr>
          <w:rFonts w:ascii="Times New Roman" w:eastAsia="MS ??" w:hAnsi="Times New Roman"/>
        </w:rPr>
        <w:t>AB-</w:t>
      </w:r>
      <w:r w:rsidR="000F1D8A" w:rsidRPr="00470839">
        <w:rPr>
          <w:rFonts w:ascii="Times New Roman" w:eastAsia="MS ??" w:hAnsi="Times New Roman"/>
        </w:rPr>
        <w:t>PMJAY</w:t>
      </w:r>
      <w:r w:rsidR="00CD31CE" w:rsidRPr="00470839">
        <w:rPr>
          <w:rFonts w:ascii="Times New Roman" w:eastAsia="MS ??" w:hAnsi="Times New Roman"/>
        </w:rPr>
        <w:t xml:space="preserve"> Beneficiary satisfaction</w:t>
      </w:r>
    </w:p>
    <w:p w:rsidR="004B651D" w:rsidRPr="00470839" w:rsidRDefault="00894E8D" w:rsidP="004B651D">
      <w:pPr>
        <w:ind w:left="360" w:hanging="360"/>
        <w:jc w:val="both"/>
        <w:rPr>
          <w:rFonts w:ascii="Times New Roman" w:hAnsi="Times New Roman" w:cs="Times New Roman"/>
          <w:lang w:val="en-IN"/>
        </w:rPr>
      </w:pPr>
      <w:r w:rsidRPr="00470839">
        <w:rPr>
          <w:rFonts w:ascii="Times New Roman" w:hAnsi="Times New Roman" w:cs="Times New Roman"/>
          <w:lang w:val="en-IN"/>
        </w:rPr>
        <w:br w:type="page"/>
      </w:r>
    </w:p>
    <w:p w:rsidR="00F0668B" w:rsidRPr="00470839" w:rsidRDefault="00F0668B" w:rsidP="00360E83">
      <w:pPr>
        <w:pStyle w:val="Heading1"/>
        <w:rPr>
          <w:rFonts w:ascii="Times New Roman" w:hAnsi="Times New Roman" w:cs="Times New Roman"/>
          <w:color w:val="auto"/>
          <w:sz w:val="24"/>
          <w:szCs w:val="24"/>
        </w:rPr>
      </w:pPr>
      <w:bookmarkStart w:id="243" w:name="_Toc26353791"/>
      <w:r w:rsidRPr="00470839">
        <w:rPr>
          <w:rFonts w:ascii="Times New Roman" w:hAnsi="Times New Roman" w:cs="Times New Roman"/>
          <w:color w:val="auto"/>
          <w:sz w:val="24"/>
          <w:szCs w:val="24"/>
        </w:rPr>
        <w:lastRenderedPageBreak/>
        <w:t>Annex 2.1</w:t>
      </w:r>
      <w:r w:rsidR="006176A6" w:rsidRPr="00470839">
        <w:rPr>
          <w:rFonts w:ascii="Times New Roman" w:hAnsi="Times New Roman" w:cs="Times New Roman"/>
          <w:color w:val="auto"/>
          <w:sz w:val="24"/>
          <w:szCs w:val="24"/>
        </w:rPr>
        <w:t>4</w:t>
      </w:r>
      <w:r w:rsidRPr="00470839">
        <w:rPr>
          <w:rFonts w:ascii="Times New Roman" w:hAnsi="Times New Roman" w:cs="Times New Roman"/>
          <w:color w:val="auto"/>
          <w:sz w:val="24"/>
          <w:szCs w:val="24"/>
        </w:rPr>
        <w:t xml:space="preserve"> Guideline for Greivance Redressal</w:t>
      </w:r>
      <w:bookmarkEnd w:id="243"/>
    </w:p>
    <w:p w:rsidR="00F0668B" w:rsidRPr="00470839" w:rsidRDefault="00F0668B" w:rsidP="00E55540">
      <w:pPr>
        <w:rPr>
          <w:rFonts w:ascii="Times New Roman" w:hAnsi="Times New Roman" w:cs="Times New Roman"/>
          <w:lang w:bidi="hi-IN"/>
        </w:rPr>
      </w:pPr>
    </w:p>
    <w:p w:rsidR="003B7792" w:rsidRPr="00470839" w:rsidRDefault="003B7792" w:rsidP="003B7792">
      <w:pPr>
        <w:rPr>
          <w:rFonts w:ascii="Times New Roman" w:hAnsi="Times New Roman" w:cs="Times New Roman"/>
        </w:rPr>
      </w:pPr>
      <w:r w:rsidRPr="00470839">
        <w:rPr>
          <w:rFonts w:ascii="Times New Roman" w:hAnsi="Times New Roman" w:cs="Times New Roman"/>
        </w:rPr>
        <w:t>Grievance Department has to be manned by dedicated resources to address the grievances from time to time as per the instructions of the NHA. The District authorities shall act as a frontline for the redressal of Beneficiaries’/ Providers/ other Stakeholder’s grievances. The District authorities shall also attempt to  solve  the  grievance  at  their  end.  The grievances so recorded shall be numbered consecutively and the Beneficiaries / Providers  shall  be  provided  with  the  number  assigned  to  the  grievance.  The District authorities shall  provide  the  Beneficiaries  /  Provider  with  details  of  the  follow-up action taken as regards the grievance as and when the Beneficiaries require it to  do  so.  The  District authorities  shall  also  record  the  information  in  pre-agreed  format  of  any  complaint  /  grievance  received  by  oral,  written  or  any  other  form  of  communication.</w:t>
      </w:r>
    </w:p>
    <w:p w:rsidR="003B7792" w:rsidRPr="00470839" w:rsidRDefault="003B7792" w:rsidP="003B7792">
      <w:pPr>
        <w:rPr>
          <w:rFonts w:ascii="Times New Roman" w:hAnsi="Times New Roman" w:cs="Times New Roman"/>
        </w:rPr>
      </w:pPr>
      <w:r w:rsidRPr="00470839">
        <w:rPr>
          <w:rFonts w:ascii="Times New Roman" w:hAnsi="Times New Roman" w:cs="Times New Roman"/>
        </w:rPr>
        <w:t>Under the Grievance Redressal Mechanism of AB-</w:t>
      </w:r>
      <w:r w:rsidR="000F1D8A" w:rsidRPr="00470839">
        <w:rPr>
          <w:rFonts w:ascii="Times New Roman" w:hAnsi="Times New Roman" w:cs="Times New Roman"/>
        </w:rPr>
        <w:t>PMJAY</w:t>
      </w:r>
      <w:r w:rsidRPr="00470839">
        <w:rPr>
          <w:rFonts w:ascii="Times New Roman" w:hAnsi="Times New Roman" w:cs="Times New Roman"/>
        </w:rPr>
        <w:t>, following set of three tier Grievance Redressal Committees have been set up to attend to the grievances of various stakeholders at different levels:</w:t>
      </w:r>
    </w:p>
    <w:p w:rsidR="003B7792" w:rsidRPr="00470839" w:rsidRDefault="003B7792" w:rsidP="003B7792">
      <w:pPr>
        <w:rPr>
          <w:rFonts w:ascii="Times New Roman" w:hAnsi="Times New Roman" w:cs="Times New Roman"/>
          <w:b/>
          <w:u w:val="single"/>
        </w:rPr>
      </w:pPr>
      <w:r w:rsidRPr="00470839">
        <w:rPr>
          <w:rFonts w:ascii="Times New Roman" w:hAnsi="Times New Roman" w:cs="Times New Roman"/>
          <w:b/>
          <w:u w:val="single"/>
        </w:rPr>
        <w:t>District Grievance Redressal Committee (DGRC)</w:t>
      </w:r>
    </w:p>
    <w:p w:rsidR="003B7792" w:rsidRPr="00470839" w:rsidRDefault="003B7792" w:rsidP="003B7792">
      <w:pPr>
        <w:rPr>
          <w:rFonts w:ascii="Times New Roman" w:hAnsi="Times New Roman" w:cs="Times New Roman"/>
        </w:rPr>
      </w:pPr>
      <w:r w:rsidRPr="00470839">
        <w:rPr>
          <w:rFonts w:ascii="Times New Roman" w:hAnsi="Times New Roman" w:cs="Times New Roman"/>
        </w:rPr>
        <w:t>The District Grievance Redressal Committee (DGRC) will be constituted by the State Health Agency (SHA) in each district within 15 days of signing of MoU with the Insurance Company.</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The District Magistrate or an officer of the rank of Addl. District Magistrate, who shall be the Chairperson of the DGRC.</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The CMO/ CMOH/ DM&amp;HO/ DHO or equivalent rank officer shall be the Convenor of the DGRC.</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Representatives from the district level offices of the Departments of Rural Development.</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The District Coordinator of the Insurer.</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The District Grievance Nodal Officer (DGNO)</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 xml:space="preserve">The DGRC may invite other experts for their inputs for specific cases. </w:t>
      </w:r>
    </w:p>
    <w:p w:rsidR="003B7792" w:rsidRPr="00470839" w:rsidRDefault="003B7792" w:rsidP="003B7792">
      <w:pPr>
        <w:ind w:left="1080" w:right="72"/>
        <w:contextualSpacing/>
        <w:rPr>
          <w:rFonts w:ascii="Times New Roman" w:hAnsi="Times New Roman" w:cs="Times New Roman"/>
        </w:rPr>
      </w:pPr>
    </w:p>
    <w:p w:rsidR="003B7792" w:rsidRPr="00470839" w:rsidRDefault="003B7792" w:rsidP="003B7792">
      <w:pPr>
        <w:ind w:right="72"/>
        <w:contextualSpacing/>
        <w:rPr>
          <w:rFonts w:ascii="Times New Roman" w:hAnsi="Times New Roman" w:cs="Times New Roman"/>
        </w:rPr>
      </w:pPr>
      <w:r w:rsidRPr="00470839">
        <w:rPr>
          <w:rFonts w:ascii="Times New Roman" w:hAnsi="Times New Roman" w:cs="Times New Roman"/>
        </w:rPr>
        <w:t>Note: DGNO shall try to resolve the complaint by forwarding the same to Action Taking Authority (ATA). If the complaint is not resolved or comments are not received over the same within 15 days of the complaint, then the matter may be referred to DGRC.</w:t>
      </w:r>
    </w:p>
    <w:p w:rsidR="003B7792" w:rsidRPr="00470839" w:rsidRDefault="003B7792" w:rsidP="003B7792">
      <w:pPr>
        <w:ind w:left="1080" w:right="72"/>
        <w:contextualSpacing/>
        <w:rPr>
          <w:rFonts w:ascii="Times New Roman" w:hAnsi="Times New Roman" w:cs="Times New Roman"/>
        </w:rPr>
      </w:pPr>
    </w:p>
    <w:p w:rsidR="003B7792" w:rsidRPr="00470839" w:rsidRDefault="003B7792" w:rsidP="003B7792">
      <w:pPr>
        <w:rPr>
          <w:rFonts w:ascii="Times New Roman" w:hAnsi="Times New Roman" w:cs="Times New Roman"/>
          <w:b/>
          <w:u w:val="single"/>
        </w:rPr>
      </w:pPr>
      <w:r w:rsidRPr="00470839">
        <w:rPr>
          <w:rFonts w:ascii="Times New Roman" w:hAnsi="Times New Roman" w:cs="Times New Roman"/>
          <w:b/>
          <w:u w:val="single"/>
        </w:rPr>
        <w:t>State Grievance Redressal Committee (SGRC)</w:t>
      </w:r>
    </w:p>
    <w:p w:rsidR="003B7792" w:rsidRPr="00470839" w:rsidRDefault="003B7792" w:rsidP="003B7792">
      <w:pPr>
        <w:rPr>
          <w:rFonts w:ascii="Times New Roman" w:hAnsi="Times New Roman" w:cs="Times New Roman"/>
        </w:rPr>
      </w:pPr>
      <w:r w:rsidRPr="00470839">
        <w:rPr>
          <w:rFonts w:ascii="Times New Roman" w:hAnsi="Times New Roman" w:cs="Times New Roman"/>
        </w:rPr>
        <w:t>The State Grievance Redressal Committee (SGRC) will be constituted by the State Health Agency within 15 days of signing of MoU with the Central Government.</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CEO of State Health Authority / State Nodal Agency shall be the Chairperson of the SGRC.</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Representatives of the Departments of Rural Development, Women &amp; Child Development, Labour, Tribal Welfare.</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Director Health Services.</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Medical Superintendent of the leading state level government hospital.</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 xml:space="preserve">The State Grievance Nodal Officer (SGNO) of the SHA shall be the Convenor of SGRC. </w:t>
      </w:r>
    </w:p>
    <w:p w:rsidR="003B7792" w:rsidRPr="00470839" w:rsidRDefault="003B7792" w:rsidP="00E4427B">
      <w:pPr>
        <w:numPr>
          <w:ilvl w:val="0"/>
          <w:numId w:val="159"/>
        </w:numPr>
        <w:spacing w:line="276" w:lineRule="auto"/>
        <w:ind w:left="1080" w:right="72"/>
        <w:contextualSpacing/>
        <w:jc w:val="both"/>
        <w:rPr>
          <w:rFonts w:ascii="Times New Roman" w:hAnsi="Times New Roman" w:cs="Times New Roman"/>
        </w:rPr>
      </w:pPr>
      <w:r w:rsidRPr="00470839">
        <w:rPr>
          <w:rFonts w:ascii="Times New Roman" w:hAnsi="Times New Roman" w:cs="Times New Roman"/>
        </w:rPr>
        <w:t>The SGRC may invite other experts for their inputs on specific cases.</w:t>
      </w:r>
    </w:p>
    <w:p w:rsidR="003B7792" w:rsidRPr="00470839" w:rsidRDefault="003B7792" w:rsidP="003B7792">
      <w:pPr>
        <w:ind w:right="72"/>
        <w:contextualSpacing/>
        <w:rPr>
          <w:rFonts w:ascii="Times New Roman" w:hAnsi="Times New Roman" w:cs="Times New Roman"/>
        </w:rPr>
      </w:pPr>
    </w:p>
    <w:p w:rsidR="003B7792" w:rsidRPr="00470839" w:rsidRDefault="003B7792" w:rsidP="003B7792">
      <w:pPr>
        <w:ind w:right="72"/>
        <w:contextualSpacing/>
        <w:rPr>
          <w:rFonts w:ascii="Times New Roman" w:hAnsi="Times New Roman" w:cs="Times New Roman"/>
        </w:rPr>
      </w:pPr>
      <w:r w:rsidRPr="00470839">
        <w:rPr>
          <w:rFonts w:ascii="Times New Roman" w:hAnsi="Times New Roman" w:cs="Times New Roman"/>
        </w:rPr>
        <w:t xml:space="preserve">Note: In case of any grievance between SHA and Insurance Company, SGRC will be chaired by the Secretary of Department of Health &amp; Family Welfare of the State. If any party is not agreed with the decision of DGRC, then they may approach the SGRC against the decision of DGRC. </w:t>
      </w:r>
    </w:p>
    <w:p w:rsidR="003B7792" w:rsidRPr="00470839" w:rsidRDefault="003B7792" w:rsidP="003B7792">
      <w:pPr>
        <w:ind w:right="72"/>
        <w:contextualSpacing/>
        <w:rPr>
          <w:rFonts w:ascii="Times New Roman" w:hAnsi="Times New Roman" w:cs="Times New Roman"/>
        </w:rPr>
      </w:pPr>
    </w:p>
    <w:p w:rsidR="003B7792" w:rsidRPr="00470839" w:rsidRDefault="003B7792" w:rsidP="003B7792">
      <w:pPr>
        <w:ind w:right="72"/>
        <w:contextualSpacing/>
        <w:rPr>
          <w:rFonts w:ascii="Times New Roman" w:hAnsi="Times New Roman" w:cs="Times New Roman"/>
          <w:b/>
          <w:u w:val="single"/>
        </w:rPr>
      </w:pPr>
      <w:r w:rsidRPr="00470839">
        <w:rPr>
          <w:rFonts w:ascii="Times New Roman" w:hAnsi="Times New Roman" w:cs="Times New Roman"/>
          <w:b/>
          <w:u w:val="single"/>
        </w:rPr>
        <w:t>National Grievance Redressal Committee (NGRC)</w:t>
      </w:r>
    </w:p>
    <w:p w:rsidR="003B7792" w:rsidRPr="00470839" w:rsidRDefault="003B7792" w:rsidP="003B7792">
      <w:pPr>
        <w:ind w:left="1080" w:right="72"/>
        <w:contextualSpacing/>
        <w:rPr>
          <w:rFonts w:ascii="Times New Roman" w:hAnsi="Times New Roman" w:cs="Times New Roman"/>
        </w:rPr>
      </w:pPr>
    </w:p>
    <w:p w:rsidR="003B7792" w:rsidRPr="00470839" w:rsidRDefault="003B7792" w:rsidP="003B7792">
      <w:pPr>
        <w:tabs>
          <w:tab w:val="left" w:pos="6120"/>
        </w:tabs>
        <w:rPr>
          <w:rFonts w:ascii="Times New Roman" w:hAnsi="Times New Roman" w:cs="Times New Roman"/>
        </w:rPr>
      </w:pPr>
      <w:r w:rsidRPr="00470839">
        <w:rPr>
          <w:rFonts w:ascii="Times New Roman" w:hAnsi="Times New Roman" w:cs="Times New Roman"/>
        </w:rPr>
        <w:t>The NGRC shall be formed by the MoHFW, GoI at the National level. The constitution of the NGRC shall be determined by the MoHFW in accordance with the Scheme Guidelines from time to time. Proposed members for NGRC are:</w:t>
      </w:r>
    </w:p>
    <w:p w:rsidR="003B7792" w:rsidRPr="00470839" w:rsidRDefault="003B7792" w:rsidP="00E4427B">
      <w:pPr>
        <w:pStyle w:val="ListParagraph"/>
        <w:numPr>
          <w:ilvl w:val="1"/>
          <w:numId w:val="138"/>
        </w:numPr>
        <w:spacing w:after="200" w:line="276" w:lineRule="auto"/>
        <w:rPr>
          <w:rFonts w:ascii="Times New Roman" w:hAnsi="Times New Roman"/>
        </w:rPr>
      </w:pPr>
      <w:r w:rsidRPr="00470839">
        <w:rPr>
          <w:rFonts w:ascii="Times New Roman" w:hAnsi="Times New Roman"/>
        </w:rPr>
        <w:t xml:space="preserve">CEO of </w:t>
      </w:r>
      <w:r w:rsidR="005A7727" w:rsidRPr="00470839">
        <w:rPr>
          <w:rFonts w:ascii="Times New Roman" w:hAnsi="Times New Roman"/>
        </w:rPr>
        <w:t xml:space="preserve">National Health Authority </w:t>
      </w:r>
      <w:r w:rsidRPr="00470839">
        <w:rPr>
          <w:rFonts w:ascii="Times New Roman" w:hAnsi="Times New Roman"/>
        </w:rPr>
        <w:t xml:space="preserve">(NHA) - </w:t>
      </w:r>
      <w:r w:rsidRPr="00470839">
        <w:rPr>
          <w:rFonts w:ascii="Times New Roman" w:hAnsi="Times New Roman"/>
          <w:b/>
        </w:rPr>
        <w:t>Chairperson</w:t>
      </w:r>
    </w:p>
    <w:p w:rsidR="003B7792" w:rsidRPr="00470839" w:rsidRDefault="003B7792" w:rsidP="00E4427B">
      <w:pPr>
        <w:pStyle w:val="ListParagraph"/>
        <w:numPr>
          <w:ilvl w:val="1"/>
          <w:numId w:val="138"/>
        </w:numPr>
        <w:spacing w:after="200" w:line="276" w:lineRule="auto"/>
        <w:jc w:val="both"/>
        <w:rPr>
          <w:rFonts w:ascii="Times New Roman" w:hAnsi="Times New Roman"/>
        </w:rPr>
      </w:pPr>
      <w:r w:rsidRPr="00470839">
        <w:rPr>
          <w:rFonts w:ascii="Times New Roman" w:hAnsi="Times New Roman"/>
        </w:rPr>
        <w:t>JS , Ministry of Health &amp; Family Welfare- Member</w:t>
      </w:r>
    </w:p>
    <w:p w:rsidR="003B7792" w:rsidRPr="00470839" w:rsidRDefault="003B7792" w:rsidP="00E4427B">
      <w:pPr>
        <w:pStyle w:val="ListParagraph"/>
        <w:numPr>
          <w:ilvl w:val="1"/>
          <w:numId w:val="138"/>
        </w:numPr>
        <w:spacing w:after="200" w:line="276" w:lineRule="auto"/>
        <w:rPr>
          <w:rFonts w:ascii="Times New Roman" w:hAnsi="Times New Roman"/>
        </w:rPr>
      </w:pPr>
      <w:r w:rsidRPr="00470839">
        <w:rPr>
          <w:rFonts w:ascii="Times New Roman" w:hAnsi="Times New Roman"/>
        </w:rPr>
        <w:t xml:space="preserve">Additional CEO of </w:t>
      </w:r>
      <w:r w:rsidR="005A7727" w:rsidRPr="00470839">
        <w:rPr>
          <w:rFonts w:ascii="Times New Roman" w:hAnsi="Times New Roman"/>
        </w:rPr>
        <w:t xml:space="preserve">National Health Authority </w:t>
      </w:r>
      <w:r w:rsidRPr="00470839">
        <w:rPr>
          <w:rFonts w:ascii="Times New Roman" w:hAnsi="Times New Roman"/>
        </w:rPr>
        <w:t>(NHA)- Member Convenor</w:t>
      </w:r>
    </w:p>
    <w:p w:rsidR="003B7792" w:rsidRPr="00470839" w:rsidRDefault="003B7792" w:rsidP="00E4427B">
      <w:pPr>
        <w:pStyle w:val="ListParagraph"/>
        <w:numPr>
          <w:ilvl w:val="1"/>
          <w:numId w:val="138"/>
        </w:numPr>
        <w:spacing w:after="200" w:line="276" w:lineRule="auto"/>
        <w:rPr>
          <w:rFonts w:ascii="Times New Roman" w:hAnsi="Times New Roman"/>
        </w:rPr>
      </w:pPr>
      <w:r w:rsidRPr="00470839">
        <w:rPr>
          <w:rFonts w:ascii="Times New Roman" w:hAnsi="Times New Roman"/>
        </w:rPr>
        <w:t>Executive Director, IEC, Capacity Building and Grievance Redressal</w:t>
      </w:r>
    </w:p>
    <w:p w:rsidR="003B7792" w:rsidRPr="00470839" w:rsidRDefault="003B7792" w:rsidP="00E4427B">
      <w:pPr>
        <w:pStyle w:val="ListParagraph"/>
        <w:numPr>
          <w:ilvl w:val="1"/>
          <w:numId w:val="138"/>
        </w:numPr>
        <w:spacing w:after="200" w:line="276" w:lineRule="auto"/>
        <w:rPr>
          <w:rFonts w:ascii="Times New Roman" w:hAnsi="Times New Roman"/>
        </w:rPr>
      </w:pPr>
      <w:r w:rsidRPr="00470839">
        <w:rPr>
          <w:rFonts w:ascii="Times New Roman" w:hAnsi="Times New Roman"/>
        </w:rPr>
        <w:t>NGRC can also invite other experts/ officers for their inputs in specific cases.</w:t>
      </w:r>
    </w:p>
    <w:p w:rsidR="003B7792" w:rsidRPr="00470839" w:rsidRDefault="003B7792" w:rsidP="003B7792">
      <w:pPr>
        <w:rPr>
          <w:rFonts w:ascii="Times New Roman" w:hAnsi="Times New Roman" w:cs="Times New Roman"/>
          <w:b/>
          <w:i/>
        </w:rPr>
      </w:pPr>
      <w:r w:rsidRPr="00470839">
        <w:rPr>
          <w:rFonts w:ascii="Times New Roman" w:hAnsi="Times New Roman" w:cs="Times New Roman"/>
          <w:i/>
        </w:rPr>
        <w:t>CEO (NHA) may designate Addl. CEO (NHA) to chair the NGRC</w:t>
      </w:r>
      <w:r w:rsidRPr="00470839">
        <w:rPr>
          <w:rFonts w:ascii="Times New Roman" w:hAnsi="Times New Roman" w:cs="Times New Roman"/>
          <w:b/>
          <w:i/>
        </w:rPr>
        <w:t>.</w:t>
      </w:r>
      <w:r w:rsidRPr="00470839">
        <w:rPr>
          <w:rFonts w:ascii="Times New Roman" w:hAnsi="Times New Roman" w:cs="Times New Roman"/>
          <w:b/>
          <w:i/>
        </w:rPr>
        <w:tab/>
      </w:r>
    </w:p>
    <w:p w:rsidR="003B7792" w:rsidRPr="00470839" w:rsidRDefault="003B7792" w:rsidP="003B7792">
      <w:pPr>
        <w:rPr>
          <w:rFonts w:ascii="Times New Roman" w:hAnsi="Times New Roman" w:cs="Times New Roman"/>
          <w:b/>
          <w:i/>
        </w:rPr>
      </w:pPr>
      <w:r w:rsidRPr="00470839">
        <w:rPr>
          <w:rFonts w:ascii="Times New Roman" w:hAnsi="Times New Roman" w:cs="Times New Roman"/>
          <w:b/>
          <w:i/>
        </w:rPr>
        <w:t xml:space="preserve">Investigation authority for investigation of the grievance may be assigned to Regional Director- CGHS/Director Health Services/ Mission director NHM of the </w:t>
      </w:r>
      <w:r w:rsidR="00942876" w:rsidRPr="00470839">
        <w:rPr>
          <w:rFonts w:ascii="Times New Roman" w:hAnsi="Times New Roman" w:cs="Times New Roman"/>
          <w:b/>
          <w:i/>
        </w:rPr>
        <w:t xml:space="preserve"> State</w:t>
      </w:r>
      <w:r w:rsidRPr="00470839">
        <w:rPr>
          <w:rFonts w:ascii="Times New Roman" w:hAnsi="Times New Roman" w:cs="Times New Roman"/>
          <w:b/>
          <w:i/>
        </w:rPr>
        <w:t xml:space="preserve"> concerned.</w:t>
      </w:r>
    </w:p>
    <w:p w:rsidR="003B7792" w:rsidRPr="00470839" w:rsidRDefault="003B7792" w:rsidP="003B7792">
      <w:pPr>
        <w:rPr>
          <w:rFonts w:ascii="Times New Roman" w:hAnsi="Times New Roman" w:cs="Times New Roman"/>
        </w:rPr>
      </w:pPr>
      <w:r w:rsidRPr="00470839">
        <w:rPr>
          <w:rFonts w:ascii="Times New Roman" w:hAnsi="Times New Roman" w:cs="Times New Roman"/>
        </w:rPr>
        <w:t>NGRC will consider:</w:t>
      </w:r>
    </w:p>
    <w:p w:rsidR="003B7792" w:rsidRPr="00470839" w:rsidRDefault="003B7792" w:rsidP="00E4427B">
      <w:pPr>
        <w:pStyle w:val="ListParagraph"/>
        <w:numPr>
          <w:ilvl w:val="0"/>
          <w:numId w:val="139"/>
        </w:numPr>
        <w:spacing w:after="200" w:line="276" w:lineRule="auto"/>
        <w:jc w:val="both"/>
        <w:rPr>
          <w:rFonts w:ascii="Times New Roman" w:hAnsi="Times New Roman"/>
        </w:rPr>
      </w:pPr>
      <w:r w:rsidRPr="00470839">
        <w:rPr>
          <w:rFonts w:ascii="Times New Roman" w:hAnsi="Times New Roman"/>
        </w:rPr>
        <w:t xml:space="preserve">Appeal by the stakeholders against the decisions of the State Grievance Redressal Committees (SGRCs) </w:t>
      </w:r>
    </w:p>
    <w:p w:rsidR="003B7792" w:rsidRPr="00470839" w:rsidRDefault="003B7792" w:rsidP="00E4427B">
      <w:pPr>
        <w:pStyle w:val="ListParagraph"/>
        <w:numPr>
          <w:ilvl w:val="0"/>
          <w:numId w:val="139"/>
        </w:numPr>
        <w:spacing w:after="200" w:line="276" w:lineRule="auto"/>
        <w:jc w:val="both"/>
        <w:rPr>
          <w:rFonts w:ascii="Times New Roman" w:hAnsi="Times New Roman"/>
        </w:rPr>
      </w:pPr>
      <w:r w:rsidRPr="00470839">
        <w:rPr>
          <w:rFonts w:ascii="Times New Roman" w:hAnsi="Times New Roman"/>
        </w:rPr>
        <w:t>Also, the petition of any stakeholder aggrieved with the action or the decision of the State Health Agency / State Government</w:t>
      </w:r>
    </w:p>
    <w:p w:rsidR="003B7792" w:rsidRPr="00470839" w:rsidRDefault="003B7792" w:rsidP="00E4427B">
      <w:pPr>
        <w:pStyle w:val="ListParagraph"/>
        <w:numPr>
          <w:ilvl w:val="0"/>
          <w:numId w:val="139"/>
        </w:numPr>
        <w:spacing w:after="200" w:line="276" w:lineRule="auto"/>
        <w:jc w:val="both"/>
        <w:rPr>
          <w:rFonts w:ascii="Times New Roman" w:hAnsi="Times New Roman"/>
        </w:rPr>
      </w:pPr>
      <w:r w:rsidRPr="00470839">
        <w:rPr>
          <w:rFonts w:ascii="Times New Roman" w:hAnsi="Times New Roman"/>
        </w:rPr>
        <w:t>Review of State-wise performance based monthly report for monitoring, evaluation and make suggestions for improvement in the Scheme as well as evaluation methodology</w:t>
      </w:r>
    </w:p>
    <w:p w:rsidR="003B7792" w:rsidRPr="00470839" w:rsidRDefault="003B7792" w:rsidP="00E4427B">
      <w:pPr>
        <w:pStyle w:val="ListParagraph"/>
        <w:numPr>
          <w:ilvl w:val="0"/>
          <w:numId w:val="139"/>
        </w:numPr>
        <w:spacing w:after="200" w:line="276" w:lineRule="auto"/>
        <w:jc w:val="both"/>
        <w:rPr>
          <w:rFonts w:ascii="Times New Roman" w:hAnsi="Times New Roman"/>
        </w:rPr>
      </w:pPr>
      <w:r w:rsidRPr="00470839">
        <w:rPr>
          <w:rFonts w:ascii="Times New Roman" w:hAnsi="Times New Roman"/>
        </w:rPr>
        <w:t>Any other reference on which report of NGRC is specifically sought by the Competent Authority.</w:t>
      </w:r>
    </w:p>
    <w:p w:rsidR="003B7792" w:rsidRPr="00470839" w:rsidRDefault="003B7792" w:rsidP="003B7792">
      <w:pPr>
        <w:rPr>
          <w:rFonts w:ascii="Times New Roman" w:hAnsi="Times New Roman" w:cs="Times New Roman"/>
        </w:rPr>
      </w:pPr>
      <w:r w:rsidRPr="00470839">
        <w:rPr>
          <w:rFonts w:ascii="Times New Roman" w:hAnsi="Times New Roman" w:cs="Times New Roman"/>
        </w:rPr>
        <w:t>The Meetings of the NGRC will be convened as per the cases received with it for consideration or as per the convenience of the Chairman, NGRC.</w:t>
      </w:r>
    </w:p>
    <w:p w:rsidR="003B7792" w:rsidRPr="00470839" w:rsidRDefault="003B7792" w:rsidP="00E4427B">
      <w:pPr>
        <w:pStyle w:val="ListParagraph"/>
        <w:numPr>
          <w:ilvl w:val="1"/>
          <w:numId w:val="175"/>
        </w:numPr>
        <w:spacing w:after="200" w:line="276" w:lineRule="auto"/>
        <w:rPr>
          <w:rFonts w:ascii="Times New Roman" w:hAnsi="Times New Roman"/>
          <w:b/>
          <w:bCs/>
        </w:rPr>
      </w:pPr>
      <w:r w:rsidRPr="00470839">
        <w:rPr>
          <w:rFonts w:ascii="Times New Roman" w:hAnsi="Times New Roman"/>
          <w:b/>
          <w:bCs/>
        </w:rPr>
        <w:t>Grievance Settlement of Stakeholders</w:t>
      </w:r>
    </w:p>
    <w:p w:rsidR="003B7792" w:rsidRPr="00470839" w:rsidRDefault="003B7792" w:rsidP="003B7792">
      <w:pPr>
        <w:ind w:left="709" w:firstLine="11"/>
        <w:rPr>
          <w:rFonts w:ascii="Times New Roman" w:hAnsi="Times New Roman" w:cs="Times New Roman"/>
        </w:rPr>
      </w:pPr>
      <w:r w:rsidRPr="00470839">
        <w:rPr>
          <w:rFonts w:ascii="Times New Roman" w:hAnsi="Times New Roman" w:cs="Times New Roman"/>
        </w:rPr>
        <w:t>If any stakeholder has a grievance against another one during the subsistence of the policy period or thereafter, in connection with the validity, interpretation, implementation or alleged breach of any provision of the scheme, it will be settled in the following way by the Grievance Committee:</w:t>
      </w:r>
    </w:p>
    <w:p w:rsidR="003B7792" w:rsidRPr="00470839" w:rsidRDefault="003B7792" w:rsidP="00E4427B">
      <w:pPr>
        <w:pStyle w:val="ListParagraph"/>
        <w:widowControl w:val="0"/>
        <w:numPr>
          <w:ilvl w:val="0"/>
          <w:numId w:val="161"/>
        </w:numPr>
        <w:spacing w:line="276" w:lineRule="auto"/>
        <w:ind w:right="29"/>
        <w:jc w:val="both"/>
        <w:rPr>
          <w:rFonts w:ascii="Times New Roman" w:hAnsi="Times New Roman"/>
          <w:b/>
        </w:rPr>
      </w:pPr>
      <w:r w:rsidRPr="00470839">
        <w:rPr>
          <w:rFonts w:ascii="Times New Roman" w:hAnsi="Times New Roman"/>
          <w:b/>
        </w:rPr>
        <w:t>Grievance of a Beneficiary</w:t>
      </w:r>
    </w:p>
    <w:p w:rsidR="003B7792" w:rsidRPr="00470839" w:rsidRDefault="003B7792" w:rsidP="00E4427B">
      <w:pPr>
        <w:pStyle w:val="ListParagraph"/>
        <w:widowControl w:val="0"/>
        <w:numPr>
          <w:ilvl w:val="0"/>
          <w:numId w:val="162"/>
        </w:numPr>
        <w:spacing w:line="276" w:lineRule="auto"/>
        <w:ind w:left="1276" w:right="29" w:hanging="425"/>
        <w:jc w:val="both"/>
        <w:rPr>
          <w:rFonts w:ascii="Times New Roman" w:hAnsi="Times New Roman"/>
          <w:b/>
        </w:rPr>
      </w:pPr>
      <w:r w:rsidRPr="00470839">
        <w:rPr>
          <w:rFonts w:ascii="Times New Roman" w:hAnsi="Times New Roman"/>
          <w:b/>
        </w:rPr>
        <w:t>Grievance against insurance company, hospital, their representatives or any functionary</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If a beneficiary has a grievance on issues relating to entitlement, or any other AB-</w:t>
      </w:r>
      <w:r w:rsidR="000F1D8A" w:rsidRPr="00470839">
        <w:rPr>
          <w:rFonts w:ascii="Times New Roman" w:hAnsi="Times New Roman" w:cs="Times New Roman"/>
        </w:rPr>
        <w:t>PMJAY</w:t>
      </w:r>
      <w:r w:rsidRPr="00470839">
        <w:rPr>
          <w:rFonts w:ascii="Times New Roman" w:hAnsi="Times New Roman" w:cs="Times New Roman"/>
        </w:rPr>
        <w:t xml:space="preserve"> related issue against Insurance Company, hospital, their representatives or any functionary, the beneficiary can call the toll free call centre number 14555 (or any other defined number by the State) and register the complaint. Beneficiary can also approach DGRC. The complaint of the beneficiary will be forwarded to the relevant </w:t>
      </w:r>
      <w:r w:rsidRPr="00470839">
        <w:rPr>
          <w:rFonts w:ascii="Times New Roman" w:hAnsi="Times New Roman" w:cs="Times New Roman"/>
        </w:rPr>
        <w:lastRenderedPageBreak/>
        <w:t>person by the call centre as per defined matrix. The DGRC shall take a decision within 30 days of receiving the complaint.</w:t>
      </w:r>
    </w:p>
    <w:p w:rsidR="003B7792" w:rsidRPr="00470839" w:rsidRDefault="003B7792" w:rsidP="003B7792">
      <w:pPr>
        <w:ind w:left="720"/>
        <w:rPr>
          <w:rFonts w:ascii="Times New Roman" w:hAnsi="Times New Roman" w:cs="Times New Roman"/>
        </w:rPr>
      </w:pPr>
      <w:r w:rsidRPr="00470839">
        <w:rPr>
          <w:rFonts w:ascii="Times New Roman" w:hAnsi="Times New Roman" w:cs="Times New Roman"/>
        </w:rPr>
        <w:t>If either of the parties is not satisfied with the decision, they can appeal to the SGRC within 30 days of the decision of the DGRC. The SGRC shall take a decision on the appeal within 30 days of receiving the appeal. The decision of the SGRC on such issues will be final.</w:t>
      </w:r>
    </w:p>
    <w:p w:rsidR="003B7792" w:rsidRPr="00470839" w:rsidRDefault="003B7792" w:rsidP="003B7792">
      <w:pPr>
        <w:ind w:right="72"/>
        <w:contextualSpacing/>
        <w:rPr>
          <w:rFonts w:ascii="Times New Roman" w:hAnsi="Times New Roman" w:cs="Times New Roman"/>
        </w:rPr>
      </w:pPr>
      <w:r w:rsidRPr="00470839">
        <w:rPr>
          <w:rFonts w:ascii="Times New Roman" w:hAnsi="Times New Roman" w:cs="Times New Roman"/>
          <w:b/>
          <w:i/>
        </w:rPr>
        <w:t>Note: In case of any grievance from beneficiary related to hospitalisation of beneficiary (service related issue of the beneficiary) the timelines for DGRC to take decision is within 24 hours from the receiving of the grievance</w:t>
      </w:r>
      <w:r w:rsidRPr="00470839">
        <w:rPr>
          <w:rFonts w:ascii="Times New Roman" w:hAnsi="Times New Roman" w:cs="Times New Roman"/>
        </w:rPr>
        <w:t>.</w:t>
      </w:r>
    </w:p>
    <w:p w:rsidR="003B7792" w:rsidRPr="00470839" w:rsidRDefault="003B7792" w:rsidP="003B7792">
      <w:pPr>
        <w:rPr>
          <w:rFonts w:ascii="Times New Roman" w:hAnsi="Times New Roman" w:cs="Times New Roman"/>
        </w:rPr>
      </w:pPr>
    </w:p>
    <w:p w:rsidR="003B7792" w:rsidRPr="00470839" w:rsidRDefault="003B7792" w:rsidP="00E4427B">
      <w:pPr>
        <w:pStyle w:val="ListParagraph"/>
        <w:widowControl w:val="0"/>
        <w:numPr>
          <w:ilvl w:val="0"/>
          <w:numId w:val="162"/>
        </w:numPr>
        <w:spacing w:line="276" w:lineRule="auto"/>
        <w:ind w:left="1276" w:right="29" w:hanging="425"/>
        <w:jc w:val="both"/>
        <w:rPr>
          <w:rFonts w:ascii="Times New Roman" w:hAnsi="Times New Roman"/>
          <w:b/>
        </w:rPr>
      </w:pPr>
      <w:r w:rsidRPr="00470839">
        <w:rPr>
          <w:rFonts w:ascii="Times New Roman" w:hAnsi="Times New Roman"/>
        </w:rPr>
        <w:t xml:space="preserve"> </w:t>
      </w:r>
      <w:r w:rsidRPr="00470839">
        <w:rPr>
          <w:rFonts w:ascii="Times New Roman" w:hAnsi="Times New Roman"/>
          <w:b/>
        </w:rPr>
        <w:t>Grievance against district authorities</w:t>
      </w:r>
    </w:p>
    <w:p w:rsidR="003B7792" w:rsidRPr="00470839" w:rsidRDefault="003B7792" w:rsidP="003B7792">
      <w:pPr>
        <w:ind w:left="709" w:firstLine="11"/>
        <w:rPr>
          <w:rFonts w:ascii="Times New Roman" w:hAnsi="Times New Roman" w:cs="Times New Roman"/>
        </w:rPr>
      </w:pPr>
      <w:r w:rsidRPr="00470839">
        <w:rPr>
          <w:rFonts w:ascii="Times New Roman" w:hAnsi="Times New Roman" w:cs="Times New Roman"/>
        </w:rPr>
        <w:t>If the beneficiary has a grievance against the District Authorities or an agency of the State Government, it can approach the SGRC for resolution. The SGRC shall take a decision on the matter within 30 days of the receipt of the grievance. The decision of SGRC shall be final.</w:t>
      </w:r>
    </w:p>
    <w:p w:rsidR="003B7792" w:rsidRPr="00470839" w:rsidRDefault="003B7792" w:rsidP="00E4427B">
      <w:pPr>
        <w:pStyle w:val="ListParagraph"/>
        <w:widowControl w:val="0"/>
        <w:numPr>
          <w:ilvl w:val="0"/>
          <w:numId w:val="161"/>
        </w:numPr>
        <w:spacing w:line="276" w:lineRule="auto"/>
        <w:ind w:right="29"/>
        <w:jc w:val="both"/>
        <w:rPr>
          <w:rFonts w:ascii="Times New Roman" w:hAnsi="Times New Roman"/>
          <w:b/>
        </w:rPr>
      </w:pPr>
      <w:r w:rsidRPr="00470839">
        <w:rPr>
          <w:rFonts w:ascii="Times New Roman" w:hAnsi="Times New Roman"/>
          <w:b/>
        </w:rPr>
        <w:t xml:space="preserve">Grievance of a Health Care Provider </w:t>
      </w:r>
    </w:p>
    <w:p w:rsidR="003B7792" w:rsidRPr="00470839" w:rsidRDefault="003B7792" w:rsidP="003B7792">
      <w:pPr>
        <w:pStyle w:val="ListParagraph"/>
        <w:widowControl w:val="0"/>
        <w:ind w:left="1276" w:right="29"/>
        <w:rPr>
          <w:rFonts w:ascii="Times New Roman" w:hAnsi="Times New Roman"/>
        </w:rPr>
      </w:pPr>
    </w:p>
    <w:p w:rsidR="003B7792" w:rsidRPr="00470839" w:rsidRDefault="003B7792" w:rsidP="00E4427B">
      <w:pPr>
        <w:pStyle w:val="ListParagraph"/>
        <w:widowControl w:val="0"/>
        <w:numPr>
          <w:ilvl w:val="0"/>
          <w:numId w:val="163"/>
        </w:numPr>
        <w:spacing w:line="276" w:lineRule="auto"/>
        <w:ind w:left="1418" w:right="29" w:hanging="425"/>
        <w:jc w:val="both"/>
        <w:rPr>
          <w:rFonts w:ascii="Times New Roman" w:hAnsi="Times New Roman"/>
        </w:rPr>
      </w:pPr>
      <w:r w:rsidRPr="00470839">
        <w:rPr>
          <w:rFonts w:ascii="Times New Roman" w:hAnsi="Times New Roman"/>
        </w:rPr>
        <w:t xml:space="preserve">Grievance against beneficiary, insurance company, their representatives or any other functionary </w:t>
      </w:r>
    </w:p>
    <w:p w:rsidR="003B7792" w:rsidRPr="00470839" w:rsidRDefault="003B7792" w:rsidP="003B7792">
      <w:pPr>
        <w:ind w:left="1080"/>
        <w:rPr>
          <w:rFonts w:ascii="Times New Roman" w:hAnsi="Times New Roman" w:cs="Times New Roman"/>
        </w:rPr>
      </w:pPr>
    </w:p>
    <w:p w:rsidR="003B7792" w:rsidRPr="00470839" w:rsidRDefault="003B7792" w:rsidP="003B7792">
      <w:pPr>
        <w:ind w:left="1080"/>
        <w:rPr>
          <w:rFonts w:ascii="Times New Roman" w:hAnsi="Times New Roman" w:cs="Times New Roman"/>
        </w:rPr>
      </w:pPr>
      <w:r w:rsidRPr="00470839">
        <w:rPr>
          <w:rFonts w:ascii="Times New Roman" w:hAnsi="Times New Roman" w:cs="Times New Roman"/>
        </w:rPr>
        <w:t>If a Health Care Provider has any grievance with respect to beneficiary, Insurance Company, their representatives or any other functionary, the Health Care Provider will approach the DGRC. The DGRC should be able to reach a decision within 30 days of receiving the complaint.</w:t>
      </w:r>
    </w:p>
    <w:p w:rsidR="003B7792" w:rsidRPr="00470839" w:rsidRDefault="003B7792" w:rsidP="003B7792">
      <w:pPr>
        <w:ind w:left="1080"/>
        <w:rPr>
          <w:rFonts w:ascii="Times New Roman" w:hAnsi="Times New Roman" w:cs="Times New Roman"/>
        </w:rPr>
      </w:pPr>
      <w:r w:rsidRPr="00470839">
        <w:rPr>
          <w:rFonts w:ascii="Times New Roman" w:hAnsi="Times New Roman" w:cs="Times New Roman"/>
          <w:b/>
        </w:rPr>
        <w:t>Step I</w:t>
      </w:r>
      <w:r w:rsidRPr="00470839">
        <w:rPr>
          <w:rFonts w:ascii="Times New Roman" w:hAnsi="Times New Roman" w:cs="Times New Roman"/>
        </w:rPr>
        <w:t xml:space="preserve">- If either of the parties is not satisfied with the decision, they can go to the SGRC within 30 days of the decision of the DGRC, which shall take a decision within 30 days of receipt of appeal. </w:t>
      </w:r>
    </w:p>
    <w:p w:rsidR="003B7792" w:rsidRPr="00470839" w:rsidRDefault="003B7792" w:rsidP="003B7792">
      <w:pPr>
        <w:ind w:left="1080"/>
        <w:rPr>
          <w:rFonts w:ascii="Times New Roman" w:hAnsi="Times New Roman" w:cs="Times New Roman"/>
          <w:bCs/>
        </w:rPr>
      </w:pPr>
      <w:r w:rsidRPr="00470839">
        <w:rPr>
          <w:rFonts w:ascii="Times New Roman" w:hAnsi="Times New Roman" w:cs="Times New Roman"/>
          <w:b/>
        </w:rPr>
        <w:t>Step II</w:t>
      </w:r>
      <w:r w:rsidRPr="00470839">
        <w:rPr>
          <w:rFonts w:ascii="Times New Roman" w:hAnsi="Times New Roman" w:cs="Times New Roman"/>
        </w:rPr>
        <w:t xml:space="preserve">- If either of the parties is not satisfied with the decision, they can go to the NGRC within 30 days of the decision of the SGRC, which shall take a decision within 30 days of receipt of appeal. </w:t>
      </w:r>
      <w:r w:rsidRPr="00470839">
        <w:rPr>
          <w:rFonts w:ascii="Times New Roman" w:hAnsi="Times New Roman" w:cs="Times New Roman"/>
          <w:bCs/>
        </w:rPr>
        <w:t>The decision of NGRC shall be final.</w:t>
      </w:r>
    </w:p>
    <w:p w:rsidR="003B7792" w:rsidRPr="00470839" w:rsidRDefault="003B7792" w:rsidP="00E4427B">
      <w:pPr>
        <w:pStyle w:val="ListParagraph"/>
        <w:widowControl w:val="0"/>
        <w:numPr>
          <w:ilvl w:val="0"/>
          <w:numId w:val="161"/>
        </w:numPr>
        <w:spacing w:line="276" w:lineRule="auto"/>
        <w:ind w:right="29"/>
        <w:jc w:val="both"/>
        <w:rPr>
          <w:rFonts w:ascii="Times New Roman" w:hAnsi="Times New Roman"/>
          <w:b/>
        </w:rPr>
      </w:pPr>
      <w:r w:rsidRPr="00470839">
        <w:rPr>
          <w:rFonts w:ascii="Times New Roman" w:hAnsi="Times New Roman"/>
          <w:b/>
        </w:rPr>
        <w:t xml:space="preserve">Grievance of insurance company </w:t>
      </w:r>
    </w:p>
    <w:p w:rsidR="003B7792" w:rsidRPr="00470839" w:rsidRDefault="003B7792" w:rsidP="00E4427B">
      <w:pPr>
        <w:pStyle w:val="ListParagraph"/>
        <w:widowControl w:val="0"/>
        <w:numPr>
          <w:ilvl w:val="0"/>
          <w:numId w:val="164"/>
        </w:numPr>
        <w:spacing w:line="276" w:lineRule="auto"/>
        <w:ind w:left="1418" w:right="29" w:hanging="425"/>
        <w:jc w:val="both"/>
        <w:rPr>
          <w:rFonts w:ascii="Times New Roman" w:hAnsi="Times New Roman"/>
        </w:rPr>
      </w:pPr>
      <w:r w:rsidRPr="00470839">
        <w:rPr>
          <w:rFonts w:ascii="Times New Roman" w:hAnsi="Times New Roman"/>
        </w:rPr>
        <w:t>Grievance against district authorities/ health care provider</w:t>
      </w:r>
    </w:p>
    <w:p w:rsidR="003B7792" w:rsidRPr="00470839" w:rsidRDefault="003B7792" w:rsidP="003B7792">
      <w:pPr>
        <w:pStyle w:val="Default"/>
        <w:spacing w:line="276" w:lineRule="auto"/>
        <w:ind w:left="1080"/>
        <w:rPr>
          <w:rFonts w:ascii="Times New Roman" w:hAnsi="Times New Roman" w:cs="Times New Roman"/>
          <w:bCs/>
          <w:color w:val="auto"/>
        </w:rPr>
      </w:pPr>
      <w:r w:rsidRPr="00470839">
        <w:rPr>
          <w:rFonts w:ascii="Times New Roman" w:hAnsi="Times New Roman" w:cs="Times New Roman"/>
          <w:bCs/>
          <w:color w:val="auto"/>
        </w:rPr>
        <w:t>If Insurance Company has a grievance against District Authority / Health Care Provider or an agency of the State Government, it can approach the SGRC for resolution. The SGRC shall decide the matter within 30 days of the receipt of the grievance.</w:t>
      </w:r>
    </w:p>
    <w:p w:rsidR="003B7792" w:rsidRPr="00470839" w:rsidRDefault="003B7792" w:rsidP="003B7792">
      <w:pPr>
        <w:pStyle w:val="Default"/>
        <w:spacing w:line="276" w:lineRule="auto"/>
        <w:rPr>
          <w:rFonts w:ascii="Times New Roman" w:hAnsi="Times New Roman" w:cs="Times New Roman"/>
          <w:bCs/>
          <w:color w:val="auto"/>
        </w:rPr>
      </w:pPr>
    </w:p>
    <w:p w:rsidR="003B7792" w:rsidRPr="00470839" w:rsidRDefault="003B7792" w:rsidP="003B7792">
      <w:pPr>
        <w:pStyle w:val="Default"/>
        <w:spacing w:line="276" w:lineRule="auto"/>
        <w:ind w:left="1080"/>
        <w:rPr>
          <w:rFonts w:ascii="Times New Roman" w:hAnsi="Times New Roman" w:cs="Times New Roman"/>
          <w:bCs/>
          <w:color w:val="auto"/>
        </w:rPr>
      </w:pPr>
      <w:r w:rsidRPr="00470839">
        <w:rPr>
          <w:rFonts w:ascii="Times New Roman" w:hAnsi="Times New Roman" w:cs="Times New Roman"/>
          <w:bCs/>
          <w:color w:val="auto"/>
        </w:rPr>
        <w:t>In case of dissatisfaction with the decision of the SGRC, the affected party can file an appeal before NGRC within 30 days of the decision of the SGRC and NGRC shall take a decision within 30 days of the receipt of appeal after seeking a report from the other party. The decision of NGRC shall be final.</w:t>
      </w:r>
    </w:p>
    <w:p w:rsidR="003B7792" w:rsidRPr="00470839" w:rsidRDefault="003B7792" w:rsidP="003B7792">
      <w:pPr>
        <w:pStyle w:val="Default"/>
        <w:spacing w:line="276" w:lineRule="auto"/>
        <w:rPr>
          <w:rFonts w:ascii="Times New Roman" w:hAnsi="Times New Roman" w:cs="Times New Roman"/>
          <w:bCs/>
          <w:color w:val="auto"/>
        </w:rPr>
      </w:pPr>
    </w:p>
    <w:p w:rsidR="003B7792" w:rsidRPr="00470839" w:rsidRDefault="003B7792" w:rsidP="003B7792">
      <w:pPr>
        <w:pStyle w:val="ListParagraph"/>
        <w:numPr>
          <w:ilvl w:val="1"/>
          <w:numId w:val="90"/>
        </w:numPr>
        <w:spacing w:after="200" w:line="276" w:lineRule="auto"/>
        <w:ind w:left="709" w:hanging="709"/>
        <w:rPr>
          <w:rFonts w:ascii="Times New Roman" w:hAnsi="Times New Roman"/>
          <w:b/>
        </w:rPr>
      </w:pPr>
      <w:bookmarkStart w:id="244" w:name="_Toc382896279"/>
      <w:r w:rsidRPr="00470839">
        <w:rPr>
          <w:rFonts w:ascii="Times New Roman" w:hAnsi="Times New Roman"/>
          <w:b/>
          <w:bCs/>
        </w:rPr>
        <w:t>Functions of Grievance Redressal Committees</w:t>
      </w:r>
      <w:bookmarkEnd w:id="244"/>
    </w:p>
    <w:p w:rsidR="003B7792" w:rsidRPr="00470839" w:rsidRDefault="003B7792" w:rsidP="003B7792">
      <w:pPr>
        <w:pStyle w:val="ListParagraph"/>
        <w:ind w:left="709"/>
        <w:rPr>
          <w:rFonts w:ascii="Times New Roman" w:hAnsi="Times New Roman"/>
          <w:b/>
        </w:rPr>
      </w:pPr>
    </w:p>
    <w:p w:rsidR="003B7792" w:rsidRPr="00470839" w:rsidRDefault="003B7792" w:rsidP="00E4427B">
      <w:pPr>
        <w:pStyle w:val="ListParagraph"/>
        <w:widowControl w:val="0"/>
        <w:numPr>
          <w:ilvl w:val="0"/>
          <w:numId w:val="165"/>
        </w:numPr>
        <w:spacing w:line="276" w:lineRule="auto"/>
        <w:ind w:right="29"/>
        <w:jc w:val="both"/>
        <w:rPr>
          <w:rFonts w:ascii="Times New Roman" w:hAnsi="Times New Roman"/>
          <w:b/>
        </w:rPr>
      </w:pPr>
      <w:r w:rsidRPr="00470839">
        <w:rPr>
          <w:rFonts w:ascii="Times New Roman" w:hAnsi="Times New Roman"/>
          <w:b/>
        </w:rPr>
        <w:t xml:space="preserve">Functions of the DGRC: </w:t>
      </w:r>
    </w:p>
    <w:p w:rsidR="003B7792" w:rsidRPr="00470839" w:rsidRDefault="003B7792" w:rsidP="003B7792">
      <w:pPr>
        <w:ind w:left="720"/>
        <w:contextualSpacing/>
        <w:rPr>
          <w:rFonts w:ascii="Times New Roman" w:hAnsi="Times New Roman" w:cs="Times New Roman"/>
        </w:rPr>
      </w:pPr>
      <w:r w:rsidRPr="00470839">
        <w:rPr>
          <w:rFonts w:ascii="Times New Roman" w:hAnsi="Times New Roman" w:cs="Times New Roman"/>
        </w:rPr>
        <w:lastRenderedPageBreak/>
        <w:t>The DGRC shall perform all functions related to handling and resolution of grievances within their respective Districts. The specific functions will include:</w:t>
      </w:r>
    </w:p>
    <w:p w:rsidR="003B7792" w:rsidRPr="00470839" w:rsidRDefault="003B7792" w:rsidP="003B7792">
      <w:pPr>
        <w:ind w:left="720"/>
        <w:contextualSpacing/>
        <w:rPr>
          <w:rFonts w:ascii="Times New Roman" w:hAnsi="Times New Roman" w:cs="Times New Roman"/>
        </w:rPr>
      </w:pP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Review grievance records.</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 xml:space="preserve">Call for additional information as required either directly from the Complainant or from the concerned agencies which could be the Insurer or an EHCP or the SHA or any other agency/ individual directly or indirectly associated with the Scheme. </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Conduct grievance redressal proceedings as required.</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If required, call for hearings and representations from the parties concerned while determining the merits and demerits of a case.</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Adjudicate and issue final orders on grievances.</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In case of grievances that need urgent redressal, develop internal mechanisms for redressing the grievances within the shortest possible time, which could include but not be limited to convening special meetings of the Committee.</w:t>
      </w:r>
    </w:p>
    <w:p w:rsidR="003B7792" w:rsidRPr="00470839" w:rsidRDefault="003B7792" w:rsidP="00E4427B">
      <w:pPr>
        <w:pStyle w:val="ListParagraph"/>
        <w:widowControl w:val="0"/>
        <w:numPr>
          <w:ilvl w:val="0"/>
          <w:numId w:val="166"/>
        </w:numPr>
        <w:spacing w:line="276" w:lineRule="auto"/>
        <w:ind w:left="1418" w:right="29" w:hanging="425"/>
        <w:jc w:val="both"/>
        <w:rPr>
          <w:rFonts w:ascii="Times New Roman" w:hAnsi="Times New Roman"/>
        </w:rPr>
      </w:pPr>
      <w:r w:rsidRPr="00470839">
        <w:rPr>
          <w:rFonts w:ascii="Times New Roman" w:hAnsi="Times New Roman"/>
        </w:rPr>
        <w:t>Monitor the grievance database to ensure that all grievances are resolved within 30 days.</w:t>
      </w:r>
    </w:p>
    <w:p w:rsidR="003B7792" w:rsidRPr="00470839" w:rsidRDefault="003B7792" w:rsidP="003B7792">
      <w:pPr>
        <w:ind w:left="1440"/>
        <w:contextualSpacing/>
        <w:rPr>
          <w:rFonts w:ascii="Times New Roman" w:hAnsi="Times New Roman" w:cs="Times New Roman"/>
        </w:rPr>
      </w:pPr>
    </w:p>
    <w:p w:rsidR="003B7792" w:rsidRPr="00470839" w:rsidRDefault="003B7792" w:rsidP="003B7792">
      <w:pPr>
        <w:ind w:left="1440"/>
        <w:contextualSpacing/>
        <w:rPr>
          <w:rFonts w:ascii="Times New Roman" w:hAnsi="Times New Roman" w:cs="Times New Roman"/>
        </w:rPr>
      </w:pPr>
    </w:p>
    <w:p w:rsidR="003B7792" w:rsidRPr="00470839" w:rsidRDefault="003B7792" w:rsidP="00E4427B">
      <w:pPr>
        <w:pStyle w:val="ListParagraph"/>
        <w:widowControl w:val="0"/>
        <w:numPr>
          <w:ilvl w:val="0"/>
          <w:numId w:val="165"/>
        </w:numPr>
        <w:spacing w:line="276" w:lineRule="auto"/>
        <w:ind w:right="29"/>
        <w:jc w:val="both"/>
        <w:rPr>
          <w:rFonts w:ascii="Times New Roman" w:hAnsi="Times New Roman"/>
          <w:b/>
        </w:rPr>
      </w:pPr>
      <w:r w:rsidRPr="00470839">
        <w:rPr>
          <w:rFonts w:ascii="Times New Roman" w:hAnsi="Times New Roman"/>
          <w:b/>
        </w:rPr>
        <w:t xml:space="preserve">Functions of the SGRC: </w:t>
      </w:r>
    </w:p>
    <w:p w:rsidR="003B7792" w:rsidRPr="00470839" w:rsidRDefault="003B7792" w:rsidP="003B7792">
      <w:pPr>
        <w:ind w:left="720"/>
        <w:contextualSpacing/>
        <w:rPr>
          <w:rFonts w:ascii="Times New Roman" w:hAnsi="Times New Roman" w:cs="Times New Roman"/>
          <w:b/>
        </w:rPr>
      </w:pPr>
      <w:r w:rsidRPr="00470839">
        <w:rPr>
          <w:rFonts w:ascii="Times New Roman" w:hAnsi="Times New Roman" w:cs="Times New Roman"/>
        </w:rPr>
        <w:t>The SGRC shall perform all functions related to handling and resolution of all grievances received either directly or escalated through the DGRC. The specific functions will include:</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Oversee grievance redressal functions of the DGRC including but not limited to monitoring the turnaround time for grievance redressal.</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Act as an Appellate Authority for appealing against the orders of the DGRC.</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Perform all tasks necessary to decide on all such appeals within 30 days of receiving such appeal.</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Adjudicate and issue final orders on grievances.</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Nominate District Grievance Officer (DGO) at each District.</w:t>
      </w:r>
    </w:p>
    <w:p w:rsidR="003B7792" w:rsidRPr="00470839" w:rsidRDefault="003B7792" w:rsidP="00E4427B">
      <w:pPr>
        <w:pStyle w:val="ListParagraph"/>
        <w:widowControl w:val="0"/>
        <w:numPr>
          <w:ilvl w:val="0"/>
          <w:numId w:val="167"/>
        </w:numPr>
        <w:spacing w:line="276" w:lineRule="auto"/>
        <w:ind w:left="1418" w:right="29" w:hanging="425"/>
        <w:jc w:val="both"/>
        <w:rPr>
          <w:rFonts w:ascii="Times New Roman" w:hAnsi="Times New Roman"/>
        </w:rPr>
      </w:pPr>
      <w:r w:rsidRPr="00470839">
        <w:rPr>
          <w:rFonts w:ascii="Times New Roman" w:hAnsi="Times New Roman"/>
        </w:rPr>
        <w:t>Direct the concerned Insurance Company to appoint District Nodal Officer of each district.</w:t>
      </w:r>
    </w:p>
    <w:p w:rsidR="003B7792" w:rsidRPr="00470839" w:rsidRDefault="003B7792" w:rsidP="003B7792">
      <w:pPr>
        <w:ind w:left="1440"/>
        <w:contextualSpacing/>
        <w:rPr>
          <w:rFonts w:ascii="Times New Roman" w:hAnsi="Times New Roman" w:cs="Times New Roman"/>
          <w:b/>
        </w:rPr>
      </w:pPr>
    </w:p>
    <w:p w:rsidR="003B7792" w:rsidRPr="00470839" w:rsidRDefault="003B7792" w:rsidP="00E4427B">
      <w:pPr>
        <w:pStyle w:val="ListParagraph"/>
        <w:widowControl w:val="0"/>
        <w:numPr>
          <w:ilvl w:val="0"/>
          <w:numId w:val="165"/>
        </w:numPr>
        <w:spacing w:line="276" w:lineRule="auto"/>
        <w:ind w:right="29"/>
        <w:jc w:val="both"/>
        <w:rPr>
          <w:rFonts w:ascii="Times New Roman" w:hAnsi="Times New Roman"/>
          <w:b/>
        </w:rPr>
      </w:pPr>
      <w:r w:rsidRPr="00470839">
        <w:rPr>
          <w:rFonts w:ascii="Times New Roman" w:hAnsi="Times New Roman"/>
          <w:b/>
        </w:rPr>
        <w:t xml:space="preserve">Functions of the NGRC: </w:t>
      </w:r>
    </w:p>
    <w:p w:rsidR="003B7792" w:rsidRPr="00470839" w:rsidRDefault="003B7792" w:rsidP="003B7792">
      <w:pPr>
        <w:ind w:left="720"/>
        <w:contextualSpacing/>
        <w:rPr>
          <w:rFonts w:ascii="Times New Roman" w:hAnsi="Times New Roman" w:cs="Times New Roman"/>
          <w:b/>
        </w:rPr>
      </w:pPr>
      <w:r w:rsidRPr="00470839">
        <w:rPr>
          <w:rFonts w:ascii="Times New Roman" w:hAnsi="Times New Roman" w:cs="Times New Roman"/>
        </w:rPr>
        <w:t>The NGRC shall act as the final Appellate Authority at the National level.</w:t>
      </w:r>
    </w:p>
    <w:p w:rsidR="003B7792" w:rsidRPr="00470839" w:rsidRDefault="003B7792" w:rsidP="00E4427B">
      <w:pPr>
        <w:pStyle w:val="ListParagraph"/>
        <w:widowControl w:val="0"/>
        <w:numPr>
          <w:ilvl w:val="0"/>
          <w:numId w:val="168"/>
        </w:numPr>
        <w:spacing w:line="276" w:lineRule="auto"/>
        <w:ind w:left="1418" w:right="29" w:hanging="425"/>
        <w:jc w:val="both"/>
        <w:rPr>
          <w:rFonts w:ascii="Times New Roman" w:hAnsi="Times New Roman"/>
        </w:rPr>
      </w:pPr>
      <w:r w:rsidRPr="00470839">
        <w:rPr>
          <w:rFonts w:ascii="Times New Roman" w:hAnsi="Times New Roman"/>
        </w:rPr>
        <w:t>The NGRC shall only accept appeals against the orders of the SGRC of a State.</w:t>
      </w:r>
    </w:p>
    <w:p w:rsidR="003B7792" w:rsidRPr="00470839" w:rsidRDefault="003B7792" w:rsidP="00E4427B">
      <w:pPr>
        <w:pStyle w:val="ListParagraph"/>
        <w:widowControl w:val="0"/>
        <w:numPr>
          <w:ilvl w:val="0"/>
          <w:numId w:val="168"/>
        </w:numPr>
        <w:spacing w:line="276" w:lineRule="auto"/>
        <w:ind w:left="1418" w:right="29" w:hanging="425"/>
        <w:jc w:val="both"/>
        <w:rPr>
          <w:rFonts w:ascii="Times New Roman" w:hAnsi="Times New Roman"/>
        </w:rPr>
      </w:pPr>
      <w:r w:rsidRPr="00470839">
        <w:rPr>
          <w:rFonts w:ascii="Times New Roman" w:hAnsi="Times New Roman"/>
        </w:rPr>
        <w:t>The decision of NGRC will be final.</w:t>
      </w:r>
    </w:p>
    <w:p w:rsidR="003B7792" w:rsidRPr="00470839" w:rsidRDefault="003B7792" w:rsidP="003B7792">
      <w:pPr>
        <w:ind w:left="720"/>
        <w:contextualSpacing/>
        <w:rPr>
          <w:rFonts w:ascii="Times New Roman" w:hAnsi="Times New Roman" w:cs="Times New Roman"/>
          <w:b/>
        </w:rPr>
      </w:pPr>
    </w:p>
    <w:p w:rsidR="003B7792" w:rsidRPr="00470839" w:rsidRDefault="003B7792" w:rsidP="003B7792">
      <w:pPr>
        <w:pStyle w:val="ListParagraph"/>
        <w:numPr>
          <w:ilvl w:val="1"/>
          <w:numId w:val="90"/>
        </w:numPr>
        <w:spacing w:after="200" w:line="276" w:lineRule="auto"/>
        <w:ind w:left="709" w:hanging="709"/>
        <w:rPr>
          <w:rFonts w:ascii="Times New Roman" w:hAnsi="Times New Roman"/>
          <w:b/>
          <w:bCs/>
        </w:rPr>
      </w:pPr>
      <w:bookmarkStart w:id="245" w:name="_Toc382896280"/>
      <w:r w:rsidRPr="00470839">
        <w:rPr>
          <w:rFonts w:ascii="Times New Roman" w:hAnsi="Times New Roman"/>
          <w:b/>
          <w:bCs/>
        </w:rPr>
        <w:t>Lodging of Grievances/ Complaints</w:t>
      </w:r>
      <w:bookmarkEnd w:id="245"/>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 xml:space="preserve">If any stakeholder has a complaint (complainant) against any other stakeholder during the subsistence of the Policy Cover Period or thereafter, in connection with the validity, interpretation, implementation or alleged breach of the Insurance Contract </w:t>
      </w:r>
      <w:r w:rsidRPr="00470839">
        <w:rPr>
          <w:rFonts w:ascii="Times New Roman" w:hAnsi="Times New Roman"/>
        </w:rPr>
        <w:lastRenderedPageBreak/>
        <w:t xml:space="preserve">between the Insurer and the SHA or a Policy or of the terms of their agreement (for example, the Services Agreement between the Insurer and an Empanelled Health Care Provider), then such complainant may lodge a complaint by online grievance redressal portal or letter or e-mail. </w:t>
      </w:r>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For this purpose, a stakeholder includes: any AB-</w:t>
      </w:r>
      <w:r w:rsidR="000F1D8A" w:rsidRPr="00470839">
        <w:rPr>
          <w:rFonts w:ascii="Times New Roman" w:hAnsi="Times New Roman"/>
        </w:rPr>
        <w:t>PMJAY</w:t>
      </w:r>
      <w:r w:rsidRPr="00470839">
        <w:rPr>
          <w:rFonts w:ascii="Times New Roman" w:hAnsi="Times New Roman"/>
        </w:rPr>
        <w:t xml:space="preserve"> Beneficiary; an empanelled health care provider (EHCP); a De-empanelled Health Care Provider; the Insurer or its employees; the SHA or its employees or nominated functionaries for implementation of the Scheme (DNOs, State Nodal Officer, etc.); and any other person having an interest or participating in the implementation of the Scheme or entitled to benefits under the AB-</w:t>
      </w:r>
      <w:r w:rsidR="000F1D8A" w:rsidRPr="00470839">
        <w:rPr>
          <w:rFonts w:ascii="Times New Roman" w:hAnsi="Times New Roman"/>
        </w:rPr>
        <w:t>PMJAY</w:t>
      </w:r>
      <w:r w:rsidRPr="00470839">
        <w:rPr>
          <w:rFonts w:ascii="Times New Roman" w:hAnsi="Times New Roman"/>
        </w:rPr>
        <w:t xml:space="preserve"> Cover.</w:t>
      </w:r>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A complainant may lodge a complaint in the following manner:</w:t>
      </w:r>
    </w:p>
    <w:p w:rsidR="003B7792" w:rsidRPr="00470839" w:rsidRDefault="003B7792" w:rsidP="00E4427B">
      <w:pPr>
        <w:pStyle w:val="ListParagraph"/>
        <w:widowControl w:val="0"/>
        <w:numPr>
          <w:ilvl w:val="0"/>
          <w:numId w:val="170"/>
        </w:numPr>
        <w:spacing w:line="276" w:lineRule="auto"/>
        <w:ind w:left="1418" w:right="29" w:hanging="425"/>
        <w:jc w:val="both"/>
        <w:rPr>
          <w:rFonts w:ascii="Times New Roman" w:hAnsi="Times New Roman"/>
        </w:rPr>
      </w:pPr>
      <w:r w:rsidRPr="00470839">
        <w:rPr>
          <w:rFonts w:ascii="Times New Roman" w:hAnsi="Times New Roman"/>
        </w:rPr>
        <w:t>directly with the DGNO of the district where such stakeholder is located or where such complaint has arisen and if the stakeholder is located outside the Service Area, then with any DGNO located in the Service Area; or</w:t>
      </w:r>
    </w:p>
    <w:p w:rsidR="003B7792" w:rsidRPr="00470839" w:rsidRDefault="003B7792" w:rsidP="00E4427B">
      <w:pPr>
        <w:pStyle w:val="ListParagraph"/>
        <w:widowControl w:val="0"/>
        <w:numPr>
          <w:ilvl w:val="0"/>
          <w:numId w:val="170"/>
        </w:numPr>
        <w:spacing w:line="276" w:lineRule="auto"/>
        <w:ind w:left="1418" w:right="29" w:hanging="425"/>
        <w:jc w:val="both"/>
        <w:rPr>
          <w:rFonts w:ascii="Times New Roman" w:hAnsi="Times New Roman"/>
        </w:rPr>
      </w:pPr>
      <w:r w:rsidRPr="00470839">
        <w:rPr>
          <w:rFonts w:ascii="Times New Roman" w:hAnsi="Times New Roman"/>
        </w:rPr>
        <w:t>with the SHA: If a complaint has been lodged with the SHA, they shall forward such complaint to the concerned DGNO.</w:t>
      </w:r>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 xml:space="preserve">Upon a complaint being received by the DGNO, the DGNO shall decide whether the substance of the complaint is a matter that can be addressed by the stakeholder against whom the complaint is lodged or whether such matter requires to be dealt with under the grievance redressal mechanism. </w:t>
      </w:r>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If the DGNO decides that the complaint must be dealt with under the grievance redressal mechanism, the DGNO shall refer such complaint to the Convener of the relevant Grievance Redressal Committee.</w:t>
      </w:r>
    </w:p>
    <w:p w:rsidR="003B7792" w:rsidRPr="00470839" w:rsidRDefault="003B7792" w:rsidP="00E4427B">
      <w:pPr>
        <w:pStyle w:val="ListParagraph"/>
        <w:widowControl w:val="0"/>
        <w:numPr>
          <w:ilvl w:val="0"/>
          <w:numId w:val="169"/>
        </w:numPr>
        <w:spacing w:line="276" w:lineRule="auto"/>
        <w:ind w:right="29"/>
        <w:jc w:val="both"/>
        <w:rPr>
          <w:rFonts w:ascii="Times New Roman" w:hAnsi="Times New Roman"/>
        </w:rPr>
      </w:pPr>
      <w:r w:rsidRPr="00470839">
        <w:rPr>
          <w:rFonts w:ascii="Times New Roman" w:hAnsi="Times New Roman"/>
        </w:rPr>
        <w:t xml:space="preserve">If the DGNO decides that the complaint need not be dealt with under the grievance redressal mechanism, then the procedures set out in various process/guidelines shall apply. </w:t>
      </w:r>
    </w:p>
    <w:p w:rsidR="003B7792" w:rsidRPr="00470839" w:rsidRDefault="003B7792" w:rsidP="003B7792">
      <w:pPr>
        <w:pStyle w:val="ListParagraph"/>
        <w:widowControl w:val="0"/>
        <w:ind w:right="29"/>
        <w:rPr>
          <w:rFonts w:ascii="Times New Roman" w:hAnsi="Times New Roman"/>
        </w:rPr>
      </w:pPr>
    </w:p>
    <w:p w:rsidR="003B7792" w:rsidRPr="00470839" w:rsidRDefault="003B7792" w:rsidP="003B7792">
      <w:pPr>
        <w:pStyle w:val="ListParagraph"/>
        <w:numPr>
          <w:ilvl w:val="1"/>
          <w:numId w:val="90"/>
        </w:numPr>
        <w:spacing w:after="200" w:line="276" w:lineRule="auto"/>
        <w:ind w:left="709" w:hanging="709"/>
        <w:rPr>
          <w:rFonts w:ascii="Times New Roman" w:hAnsi="Times New Roman"/>
          <w:b/>
          <w:bCs/>
        </w:rPr>
      </w:pPr>
      <w:bookmarkStart w:id="246" w:name="_Toc382896281"/>
      <w:r w:rsidRPr="00470839">
        <w:rPr>
          <w:rFonts w:ascii="Times New Roman" w:hAnsi="Times New Roman"/>
          <w:b/>
          <w:bCs/>
        </w:rPr>
        <w:t>Redressal of Complaints</w:t>
      </w:r>
      <w:bookmarkEnd w:id="246"/>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The DGNO shall enter the particulars of the complaint on the Web-based Central Complaints and Grievance Management System (CCGMS) established by the MoHFW.</w:t>
      </w:r>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 xml:space="preserve">The CCGMS will automatically: (i) generate a Unique Complaint Number (UCN); (ii) categorize the nature of the complaint; and (iii) an e-mail or letter to be sent to the appropriate stakeholder to which such category of complaint is to be referred (including updating on phone). </w:t>
      </w:r>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 xml:space="preserve">Once the UCN is generated, the DGNO shall send or cause to be sent an acknowledgement email/phone call to the complainant and provide the complainant with the UCN. Upon receipt of the UCN, the complainant will have the ability to track the progress of complaint resolution online through CCGMS and use the same at the time of calling the helpline for allowing easy retrieval of the specific complaint data. </w:t>
      </w:r>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 xml:space="preserve">The stakeholder against whom a complaint has been lodged must send its comments/ </w:t>
      </w:r>
      <w:r w:rsidRPr="00470839">
        <w:rPr>
          <w:rFonts w:ascii="Times New Roman" w:hAnsi="Times New Roman"/>
        </w:rPr>
        <w:lastRenderedPageBreak/>
        <w:t>response to the complainant and copy to the DGNO within 15 days. If the complaint is not addressed within such 15-day period, the DGNO shall send a reminder to such stakeholder for redressal within a time period specified by the DGNO.</w:t>
      </w:r>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 xml:space="preserve">If the DGNO is satisfied that the comments/ response received from the stakeholder will addresses the complaint, then the DGNO shall communicate this to the complainant by e-mail and update the CCGMS. </w:t>
      </w:r>
    </w:p>
    <w:p w:rsidR="003B7792" w:rsidRPr="00470839" w:rsidRDefault="003B7792" w:rsidP="00E4427B">
      <w:pPr>
        <w:pStyle w:val="ListParagraph"/>
        <w:widowControl w:val="0"/>
        <w:numPr>
          <w:ilvl w:val="0"/>
          <w:numId w:val="171"/>
        </w:numPr>
        <w:spacing w:line="276" w:lineRule="auto"/>
        <w:ind w:right="29"/>
        <w:jc w:val="both"/>
        <w:rPr>
          <w:rFonts w:ascii="Times New Roman" w:hAnsi="Times New Roman"/>
        </w:rPr>
      </w:pPr>
      <w:r w:rsidRPr="00470839">
        <w:rPr>
          <w:rFonts w:ascii="Times New Roman" w:hAnsi="Times New Roman"/>
        </w:rPr>
        <w:t>If the DGNO is not satisfied with the comments/ response received or if no comments/ response are received from the stakeholder despite a reminder, then the DGNO shall refer such complaint to the Convener of the relevant Grievance Redressal Committee depending on the nature of the complaint after which the procedures set out shall apply.</w:t>
      </w:r>
    </w:p>
    <w:p w:rsidR="003B7792" w:rsidRPr="00470839" w:rsidRDefault="003B7792" w:rsidP="003B7792">
      <w:pPr>
        <w:rPr>
          <w:rFonts w:ascii="Times New Roman" w:hAnsi="Times New Roman" w:cs="Times New Roman"/>
        </w:rPr>
      </w:pPr>
      <w:bookmarkStart w:id="247" w:name="_Toc382896282"/>
    </w:p>
    <w:p w:rsidR="003B7792" w:rsidRPr="00470839" w:rsidRDefault="003B7792" w:rsidP="003B7792">
      <w:pPr>
        <w:pStyle w:val="ListParagraph"/>
        <w:numPr>
          <w:ilvl w:val="1"/>
          <w:numId w:val="90"/>
        </w:numPr>
        <w:spacing w:after="200" w:line="276" w:lineRule="auto"/>
        <w:ind w:left="709" w:hanging="709"/>
        <w:rPr>
          <w:rFonts w:ascii="Times New Roman" w:hAnsi="Times New Roman"/>
          <w:b/>
          <w:bCs/>
        </w:rPr>
      </w:pPr>
      <w:r w:rsidRPr="00470839">
        <w:rPr>
          <w:rFonts w:ascii="Times New Roman" w:hAnsi="Times New Roman"/>
          <w:b/>
          <w:bCs/>
        </w:rPr>
        <w:t>Grievance Redressal Mechanis</w:t>
      </w:r>
      <w:bookmarkEnd w:id="247"/>
      <w:r w:rsidRPr="00470839">
        <w:rPr>
          <w:rFonts w:ascii="Times New Roman" w:hAnsi="Times New Roman"/>
          <w:b/>
          <w:bCs/>
        </w:rPr>
        <w:t xml:space="preserve">m </w:t>
      </w:r>
    </w:p>
    <w:p w:rsidR="003B7792" w:rsidRPr="00470839" w:rsidRDefault="003B7792" w:rsidP="003B7792">
      <w:pPr>
        <w:ind w:right="29"/>
        <w:rPr>
          <w:rFonts w:ascii="Times New Roman" w:hAnsi="Times New Roman" w:cs="Times New Roman"/>
        </w:rPr>
      </w:pPr>
      <w:r w:rsidRPr="00470839">
        <w:rPr>
          <w:rFonts w:ascii="Times New Roman" w:hAnsi="Times New Roman" w:cs="Times New Roman"/>
        </w:rPr>
        <w:tab/>
        <w:t xml:space="preserve">Upon escalation of a complaint for grievance redressal the following procedures </w:t>
      </w:r>
      <w:r w:rsidRPr="00470839">
        <w:rPr>
          <w:rFonts w:ascii="Times New Roman" w:hAnsi="Times New Roman" w:cs="Times New Roman"/>
        </w:rPr>
        <w:tab/>
        <w:t>shall apply:</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 xml:space="preserve">The DGNO/SGRC shall update the CCGMS to change the status of the complaint to a grievance, after which the CCGMS shall categorize the grievance and automatically refer it to the Convenor of the relevant Grievance Redressal Committee by way of e-mail. </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 xml:space="preserve">The Convenor of the relevant Grievance Redressal Committee shall place the grievance before the Grievance Redressal Committee for its decision at its next meeting. </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 xml:space="preserve">Each grievance shall be addressed by the relevant Grievance Redressal Committee within a period of 30 days of receipt of the grievance. For this purpose, each Grievance Redressal Committee shall be convened at least once every 30 days to ensure that all grievances are addressed within this time frame. Depending on the urgency of the case, the Grievance Redressal Committee may decide to meet earlier for a speedier resolution of the grievance. </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The relevant Grievance Redressal Committee shall arrive at a reasoned decision within 30 days of receipt of the grievance. The decision of the relevant Grievance Redressal Committee shall be taken by majority vote of its members present. Such decision shall be given after following the principles of natural justice, including giving the parties a reasonable opportunity to be heard.</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 xml:space="preserve">If any party to a grievance is not satisfied with the decision of the relevant Grievance Redressal Committee, it may appeal against the decision within 30 days to the relevant Grievance Redressal Committee or other authority having powers of appeal. </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If an appeal is not filed within such 30-day period, the decision of the original Grievance Redressal Committee shall be final and binding.</w:t>
      </w:r>
    </w:p>
    <w:p w:rsidR="003B7792" w:rsidRPr="00470839" w:rsidRDefault="003B7792" w:rsidP="00E4427B">
      <w:pPr>
        <w:pStyle w:val="ListParagraph"/>
        <w:widowControl w:val="0"/>
        <w:numPr>
          <w:ilvl w:val="0"/>
          <w:numId w:val="172"/>
        </w:numPr>
        <w:spacing w:line="276" w:lineRule="auto"/>
        <w:ind w:right="29"/>
        <w:jc w:val="both"/>
        <w:rPr>
          <w:rFonts w:ascii="Times New Roman" w:hAnsi="Times New Roman"/>
        </w:rPr>
      </w:pPr>
      <w:r w:rsidRPr="00470839">
        <w:rPr>
          <w:rFonts w:ascii="Times New Roman" w:hAnsi="Times New Roman"/>
        </w:rPr>
        <w:t xml:space="preserve">A Grievance Redressal Committee or other authority having powers of appeal shall dispose of an appeal within 30 days of receipt of the appeal. The decision of the Grievance Redressal Committee or other authority with powers of appeal shall be taken by majority vote of its members. Such decision shall be given after following </w:t>
      </w:r>
      <w:r w:rsidRPr="00470839">
        <w:rPr>
          <w:rFonts w:ascii="Times New Roman" w:hAnsi="Times New Roman"/>
        </w:rPr>
        <w:lastRenderedPageBreak/>
        <w:t>the principles of natural justice, including giving the parties a reasonable opportunity to be heard. The decision of the Grievance Redressal Committee or other authority having powers of appeal shall be final and binding.</w:t>
      </w:r>
    </w:p>
    <w:p w:rsidR="003B7792" w:rsidRPr="00470839" w:rsidRDefault="003B7792" w:rsidP="003B7792">
      <w:pPr>
        <w:rPr>
          <w:rFonts w:ascii="Times New Roman" w:hAnsi="Times New Roman" w:cs="Times New Roman"/>
        </w:rPr>
      </w:pPr>
    </w:p>
    <w:p w:rsidR="003B7792" w:rsidRPr="00470839" w:rsidRDefault="003B7792" w:rsidP="003B7792">
      <w:pPr>
        <w:pStyle w:val="ListParagraph"/>
        <w:numPr>
          <w:ilvl w:val="1"/>
          <w:numId w:val="90"/>
        </w:numPr>
        <w:spacing w:after="200" w:line="276" w:lineRule="auto"/>
        <w:ind w:left="709" w:hanging="709"/>
        <w:rPr>
          <w:rFonts w:ascii="Times New Roman" w:hAnsi="Times New Roman"/>
          <w:b/>
          <w:bCs/>
        </w:rPr>
      </w:pPr>
      <w:bookmarkStart w:id="248" w:name="_Toc382896283"/>
      <w:r w:rsidRPr="00470839">
        <w:rPr>
          <w:rFonts w:ascii="Times New Roman" w:hAnsi="Times New Roman"/>
          <w:b/>
          <w:bCs/>
        </w:rPr>
        <w:t>Proceedings Initiated by the State Health Authority, State Grievance Redressal Committee, the National Health Authority</w:t>
      </w:r>
      <w:bookmarkEnd w:id="248"/>
    </w:p>
    <w:p w:rsidR="003B7792" w:rsidRPr="00470839" w:rsidRDefault="003B7792" w:rsidP="003B7792">
      <w:pPr>
        <w:ind w:left="360"/>
        <w:rPr>
          <w:rFonts w:ascii="Times New Roman" w:hAnsi="Times New Roman" w:cs="Times New Roman"/>
        </w:rPr>
      </w:pPr>
      <w:r w:rsidRPr="00470839">
        <w:rPr>
          <w:rFonts w:ascii="Times New Roman" w:hAnsi="Times New Roman" w:cs="Times New Roman"/>
        </w:rPr>
        <w:t xml:space="preserve">The SHA, SGRC and/ or the National Health Authority (NHA) shall have the standing to initiate </w:t>
      </w:r>
      <w:r w:rsidRPr="00470839">
        <w:rPr>
          <w:rFonts w:ascii="Times New Roman" w:hAnsi="Times New Roman" w:cs="Times New Roman"/>
          <w:i/>
          <w:iCs/>
        </w:rPr>
        <w:t>suo moto</w:t>
      </w:r>
      <w:r w:rsidRPr="00470839">
        <w:rPr>
          <w:rFonts w:ascii="Times New Roman" w:hAnsi="Times New Roman" w:cs="Times New Roman"/>
        </w:rPr>
        <w:t xml:space="preserve"> proceedings and to file a complaint on behalf of itself and AB-</w:t>
      </w:r>
      <w:r w:rsidR="000F1D8A" w:rsidRPr="00470839">
        <w:rPr>
          <w:rFonts w:ascii="Times New Roman" w:hAnsi="Times New Roman" w:cs="Times New Roman"/>
        </w:rPr>
        <w:t>PMJAY</w:t>
      </w:r>
      <w:r w:rsidRPr="00470839">
        <w:rPr>
          <w:rFonts w:ascii="Times New Roman" w:hAnsi="Times New Roman" w:cs="Times New Roman"/>
        </w:rPr>
        <w:t xml:space="preserve"> Beneficiaries under the Scheme.</w:t>
      </w:r>
    </w:p>
    <w:p w:rsidR="003B7792" w:rsidRPr="00470839" w:rsidRDefault="003B7792" w:rsidP="00E4427B">
      <w:pPr>
        <w:pStyle w:val="ListParagraph"/>
        <w:widowControl w:val="0"/>
        <w:numPr>
          <w:ilvl w:val="0"/>
          <w:numId w:val="173"/>
        </w:numPr>
        <w:spacing w:line="276" w:lineRule="auto"/>
        <w:ind w:right="29"/>
        <w:jc w:val="both"/>
        <w:rPr>
          <w:rFonts w:ascii="Times New Roman" w:hAnsi="Times New Roman"/>
          <w:b/>
        </w:rPr>
      </w:pPr>
      <w:bookmarkStart w:id="249" w:name="_Toc382896284"/>
      <w:r w:rsidRPr="00470839">
        <w:rPr>
          <w:rFonts w:ascii="Times New Roman" w:hAnsi="Times New Roman"/>
          <w:b/>
        </w:rPr>
        <w:t>Compliance with the Orders of the Grievance Redressal Committees</w:t>
      </w:r>
      <w:bookmarkEnd w:id="249"/>
    </w:p>
    <w:p w:rsidR="003B7792" w:rsidRPr="00470839" w:rsidRDefault="003B7792" w:rsidP="00E4427B">
      <w:pPr>
        <w:pStyle w:val="ListParagraph"/>
        <w:widowControl w:val="0"/>
        <w:numPr>
          <w:ilvl w:val="0"/>
          <w:numId w:val="174"/>
        </w:numPr>
        <w:spacing w:line="276" w:lineRule="auto"/>
        <w:ind w:left="1418" w:right="29" w:hanging="425"/>
        <w:jc w:val="both"/>
        <w:rPr>
          <w:rFonts w:ascii="Times New Roman" w:hAnsi="Times New Roman"/>
        </w:rPr>
      </w:pPr>
      <w:r w:rsidRPr="00470839">
        <w:rPr>
          <w:rFonts w:ascii="Times New Roman" w:hAnsi="Times New Roman"/>
        </w:rPr>
        <w:t xml:space="preserve">The Insurer shall ensure that all orders of the Grievance Redressal Committees by which it is bound are complied with within 30 days of the issuance of the order, unless such order has been stayed on appeal. </w:t>
      </w:r>
    </w:p>
    <w:p w:rsidR="003B7792" w:rsidRPr="00470839" w:rsidRDefault="003B7792" w:rsidP="00E4427B">
      <w:pPr>
        <w:pStyle w:val="ListParagraph"/>
        <w:widowControl w:val="0"/>
        <w:numPr>
          <w:ilvl w:val="0"/>
          <w:numId w:val="174"/>
        </w:numPr>
        <w:spacing w:line="276" w:lineRule="auto"/>
        <w:ind w:left="1418" w:right="29" w:hanging="425"/>
        <w:jc w:val="both"/>
        <w:rPr>
          <w:rFonts w:ascii="Times New Roman" w:hAnsi="Times New Roman"/>
        </w:rPr>
      </w:pPr>
      <w:r w:rsidRPr="00470839">
        <w:rPr>
          <w:rFonts w:ascii="Times New Roman" w:hAnsi="Times New Roman"/>
        </w:rPr>
        <w:t xml:space="preserve">If the Insurer fails to comply with the order of any Grievance Redressal Committee within such 30-day period, the Insurer shall be liable to pay a penalty of Rs. 25,000 per month for the first month of such non-compliance and Rs. 50,000 per month thereafter until the order of such Grievance Redressal Committee is complied with. The Insurer shall be liable to pay such penalty to the SHA within 15 days of receiving a written notice. </w:t>
      </w:r>
    </w:p>
    <w:p w:rsidR="003B7792" w:rsidRPr="00470839" w:rsidRDefault="003B7792" w:rsidP="00E4427B">
      <w:pPr>
        <w:pStyle w:val="ListParagraph"/>
        <w:widowControl w:val="0"/>
        <w:numPr>
          <w:ilvl w:val="0"/>
          <w:numId w:val="174"/>
        </w:numPr>
        <w:spacing w:line="276" w:lineRule="auto"/>
        <w:ind w:left="1418" w:right="29" w:hanging="425"/>
        <w:jc w:val="both"/>
        <w:rPr>
          <w:rFonts w:ascii="Times New Roman" w:hAnsi="Times New Roman"/>
        </w:rPr>
      </w:pPr>
      <w:r w:rsidRPr="00470839">
        <w:rPr>
          <w:rFonts w:ascii="Times New Roman" w:hAnsi="Times New Roman"/>
        </w:rPr>
        <w:t>On failure to pay such penalty, the Insurer shall incur an additional interest at the rate of   one percent of the total outstanding penalty amount for every 15 days for which such penalty amount remains unpaid.</w:t>
      </w:r>
    </w:p>
    <w:p w:rsidR="003B7792" w:rsidRPr="00470839" w:rsidRDefault="003B7792" w:rsidP="003B7792">
      <w:pPr>
        <w:pStyle w:val="ListParagraph"/>
        <w:widowControl w:val="0"/>
        <w:ind w:right="29"/>
        <w:rPr>
          <w:rFonts w:ascii="Times New Roman" w:hAnsi="Times New Roman"/>
          <w:b/>
        </w:rPr>
      </w:pPr>
    </w:p>
    <w:p w:rsidR="003B7792" w:rsidRPr="00470839" w:rsidRDefault="003B7792" w:rsidP="003B7792">
      <w:pPr>
        <w:pStyle w:val="ListParagraph"/>
        <w:widowControl w:val="0"/>
        <w:ind w:right="29"/>
        <w:rPr>
          <w:rFonts w:ascii="Times New Roman" w:hAnsi="Times New Roman"/>
          <w:b/>
        </w:rPr>
      </w:pPr>
    </w:p>
    <w:p w:rsidR="003B7792" w:rsidRPr="00470839" w:rsidRDefault="003B7792" w:rsidP="00E4427B">
      <w:pPr>
        <w:pStyle w:val="ListParagraph"/>
        <w:widowControl w:val="0"/>
        <w:numPr>
          <w:ilvl w:val="0"/>
          <w:numId w:val="173"/>
        </w:numPr>
        <w:spacing w:line="276" w:lineRule="auto"/>
        <w:ind w:right="29"/>
        <w:jc w:val="both"/>
        <w:rPr>
          <w:rFonts w:ascii="Times New Roman" w:hAnsi="Times New Roman"/>
          <w:b/>
        </w:rPr>
      </w:pPr>
      <w:r w:rsidRPr="00470839">
        <w:rPr>
          <w:rFonts w:ascii="Times New Roman" w:hAnsi="Times New Roman"/>
          <w:b/>
        </w:rPr>
        <w:t>Complaints/ Suggestions received through Social Media/Call centre</w:t>
      </w:r>
    </w:p>
    <w:p w:rsidR="003B7792" w:rsidRPr="00470839" w:rsidRDefault="003B7792" w:rsidP="003B7792">
      <w:pPr>
        <w:ind w:left="1080"/>
        <w:rPr>
          <w:rFonts w:ascii="Times New Roman" w:hAnsi="Times New Roman" w:cs="Times New Roman"/>
        </w:rPr>
      </w:pPr>
      <w:r w:rsidRPr="00470839">
        <w:rPr>
          <w:rFonts w:ascii="Times New Roman" w:hAnsi="Times New Roman" w:cs="Times New Roman"/>
        </w:rPr>
        <w:t>As Social Media channels will be handled by NHA, hence, the complaints/ suggestions raised through Social Media channels like, Facebook, twitter handles, etc. will be routed to the respective SGNO by NGNO (National Grievance Nodal Officer). SGNO needs to register the same on the Grievance portal and publish a monthly report on the action taken to the NGNO.</w:t>
      </w:r>
    </w:p>
    <w:p w:rsidR="003B7792" w:rsidRPr="00470839" w:rsidRDefault="003B7792" w:rsidP="003B7792">
      <w:pPr>
        <w:ind w:left="1134"/>
        <w:rPr>
          <w:rFonts w:ascii="Times New Roman" w:hAnsi="Times New Roman" w:cs="Times New Roman"/>
          <w:b/>
        </w:rPr>
      </w:pPr>
      <w:r w:rsidRPr="00470839">
        <w:rPr>
          <w:rFonts w:ascii="Times New Roman" w:hAnsi="Times New Roman" w:cs="Times New Roman"/>
        </w:rPr>
        <w:t xml:space="preserve">Complaint may also be lodged through Call center by beneficiary. Call center need to register the details like complaint details in the defined format and forward the same to State Grievance Nodal Officer of the State concerned. SGNO needs to upload the details of the complaint on the grievance portal and allocate the same to the concerned District. The Complaint / grievance will be redressed as per guidelines. </w:t>
      </w:r>
    </w:p>
    <w:p w:rsidR="003B7792" w:rsidRPr="00470839" w:rsidRDefault="003B7792" w:rsidP="003B7792">
      <w:pPr>
        <w:ind w:left="360"/>
        <w:rPr>
          <w:rFonts w:ascii="Times New Roman" w:hAnsi="Times New Roman" w:cs="Times New Roman"/>
          <w:b/>
        </w:rPr>
      </w:pPr>
      <w:r w:rsidRPr="00470839">
        <w:rPr>
          <w:rFonts w:ascii="Times New Roman" w:hAnsi="Times New Roman" w:cs="Times New Roman"/>
          <w:b/>
        </w:rPr>
        <w:t>Note: Matrix for grievance referral under the Scheme is presented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4540"/>
        <w:gridCol w:w="1269"/>
        <w:gridCol w:w="1896"/>
      </w:tblGrid>
      <w:tr w:rsidR="003B7792" w:rsidRPr="00470839" w:rsidTr="003B7792">
        <w:trPr>
          <w:tblHeader/>
        </w:trPr>
        <w:tc>
          <w:tcPr>
            <w:tcW w:w="847" w:type="pct"/>
            <w:tcBorders>
              <w:top w:val="single" w:sz="4" w:space="0" w:color="000000"/>
              <w:left w:val="single" w:sz="4" w:space="0" w:color="000000"/>
              <w:bottom w:val="single" w:sz="4" w:space="0" w:color="000000"/>
              <w:right w:val="single" w:sz="4" w:space="0" w:color="000000"/>
            </w:tcBorders>
            <w:shd w:val="clear" w:color="auto" w:fill="8DB3E2"/>
            <w:hideMark/>
          </w:tcPr>
          <w:p w:rsidR="003B7792" w:rsidRPr="00470839" w:rsidRDefault="003B7792" w:rsidP="003B7792">
            <w:pPr>
              <w:jc w:val="center"/>
              <w:rPr>
                <w:rFonts w:ascii="Times New Roman" w:hAnsi="Times New Roman" w:cs="Times New Roman"/>
                <w:b/>
              </w:rPr>
            </w:pPr>
            <w:r w:rsidRPr="00470839">
              <w:rPr>
                <w:rFonts w:ascii="Times New Roman" w:hAnsi="Times New Roman" w:cs="Times New Roman"/>
              </w:rPr>
              <w:br w:type="page"/>
            </w:r>
            <w:r w:rsidRPr="00470839">
              <w:rPr>
                <w:rFonts w:ascii="Times New Roman" w:hAnsi="Times New Roman" w:cs="Times New Roman"/>
                <w:b/>
              </w:rPr>
              <w:t>Aggrieved Party</w:t>
            </w:r>
          </w:p>
        </w:tc>
        <w:tc>
          <w:tcPr>
            <w:tcW w:w="2476" w:type="pct"/>
            <w:tcBorders>
              <w:top w:val="single" w:sz="4" w:space="0" w:color="000000"/>
              <w:left w:val="single" w:sz="4" w:space="0" w:color="000000"/>
              <w:bottom w:val="single" w:sz="4" w:space="0" w:color="000000"/>
              <w:right w:val="single" w:sz="4" w:space="0" w:color="000000"/>
            </w:tcBorders>
            <w:shd w:val="clear" w:color="auto" w:fill="8DB3E2"/>
            <w:hideMark/>
          </w:tcPr>
          <w:p w:rsidR="003B7792" w:rsidRPr="00470839" w:rsidRDefault="003B7792" w:rsidP="003B7792">
            <w:pPr>
              <w:jc w:val="center"/>
              <w:rPr>
                <w:rFonts w:ascii="Times New Roman" w:hAnsi="Times New Roman" w:cs="Times New Roman"/>
                <w:b/>
              </w:rPr>
            </w:pPr>
            <w:r w:rsidRPr="00470839">
              <w:rPr>
                <w:rFonts w:ascii="Times New Roman" w:hAnsi="Times New Roman" w:cs="Times New Roman"/>
                <w:b/>
              </w:rPr>
              <w:t>Indicative Nature of Grievance</w:t>
            </w:r>
          </w:p>
        </w:tc>
        <w:tc>
          <w:tcPr>
            <w:tcW w:w="658" w:type="pct"/>
            <w:tcBorders>
              <w:top w:val="single" w:sz="4" w:space="0" w:color="000000"/>
              <w:left w:val="single" w:sz="4" w:space="0" w:color="000000"/>
              <w:bottom w:val="single" w:sz="4" w:space="0" w:color="000000"/>
              <w:right w:val="single" w:sz="4" w:space="0" w:color="000000"/>
            </w:tcBorders>
            <w:shd w:val="clear" w:color="auto" w:fill="8DB3E2"/>
          </w:tcPr>
          <w:p w:rsidR="003B7792" w:rsidRPr="00470839" w:rsidRDefault="003B7792" w:rsidP="003B7792">
            <w:pPr>
              <w:jc w:val="center"/>
              <w:rPr>
                <w:rFonts w:ascii="Times New Roman" w:hAnsi="Times New Roman" w:cs="Times New Roman"/>
                <w:b/>
              </w:rPr>
            </w:pPr>
            <w:r w:rsidRPr="00470839">
              <w:rPr>
                <w:rFonts w:ascii="Times New Roman" w:hAnsi="Times New Roman" w:cs="Times New Roman"/>
                <w:b/>
              </w:rPr>
              <w:t>Grievance Against</w:t>
            </w:r>
          </w:p>
          <w:p w:rsidR="003B7792" w:rsidRPr="00470839" w:rsidRDefault="003B7792" w:rsidP="003B7792">
            <w:pPr>
              <w:jc w:val="center"/>
              <w:rPr>
                <w:rFonts w:ascii="Times New Roman" w:hAnsi="Times New Roman" w:cs="Times New Roman"/>
                <w:b/>
              </w:rPr>
            </w:pPr>
          </w:p>
        </w:tc>
        <w:tc>
          <w:tcPr>
            <w:tcW w:w="1019" w:type="pct"/>
            <w:tcBorders>
              <w:top w:val="single" w:sz="4" w:space="0" w:color="000000"/>
              <w:left w:val="single" w:sz="4" w:space="0" w:color="000000"/>
              <w:bottom w:val="single" w:sz="4" w:space="0" w:color="000000"/>
              <w:right w:val="single" w:sz="4" w:space="0" w:color="000000"/>
            </w:tcBorders>
            <w:shd w:val="clear" w:color="auto" w:fill="8DB3E2"/>
          </w:tcPr>
          <w:p w:rsidR="003B7792" w:rsidRPr="00470839" w:rsidRDefault="003B7792" w:rsidP="003B7792">
            <w:pPr>
              <w:jc w:val="center"/>
              <w:rPr>
                <w:rFonts w:ascii="Times New Roman" w:hAnsi="Times New Roman" w:cs="Times New Roman"/>
                <w:b/>
              </w:rPr>
            </w:pPr>
            <w:r w:rsidRPr="00470839">
              <w:rPr>
                <w:rFonts w:ascii="Times New Roman" w:hAnsi="Times New Roman" w:cs="Times New Roman"/>
                <w:b/>
              </w:rPr>
              <w:t>Referred To</w:t>
            </w:r>
          </w:p>
          <w:p w:rsidR="003B7792" w:rsidRPr="00470839" w:rsidRDefault="003B7792" w:rsidP="003B7792">
            <w:pPr>
              <w:jc w:val="center"/>
              <w:rPr>
                <w:rFonts w:ascii="Times New Roman" w:hAnsi="Times New Roman" w:cs="Times New Roman"/>
                <w:b/>
              </w:rPr>
            </w:pPr>
          </w:p>
        </w:tc>
      </w:tr>
      <w:tr w:rsidR="003B7792" w:rsidRPr="00470839" w:rsidTr="003B7792">
        <w:tc>
          <w:tcPr>
            <w:tcW w:w="847"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r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Beneficiary</w:t>
            </w: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Denied treatment</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Money sought for treatment, despite Sum Insured under AB-</w:t>
            </w:r>
            <w:r w:rsidR="000F1D8A" w:rsidRPr="00470839">
              <w:rPr>
                <w:rFonts w:ascii="Times New Roman" w:hAnsi="Times New Roman" w:cs="Times New Roman"/>
              </w:rPr>
              <w:t>PMJAY</w:t>
            </w:r>
            <w:r w:rsidRPr="00470839">
              <w:rPr>
                <w:rFonts w:ascii="Times New Roman" w:hAnsi="Times New Roman" w:cs="Times New Roman"/>
              </w:rPr>
              <w:t xml:space="preserve"> Cover </w:t>
            </w:r>
            <w:r w:rsidRPr="00470839">
              <w:rPr>
                <w:rFonts w:ascii="Times New Roman" w:hAnsi="Times New Roman" w:cs="Times New Roman"/>
              </w:rPr>
              <w:lastRenderedPageBreak/>
              <w:t xml:space="preserve">being available </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Demanding more than Package Rate/ Pre-Authorized Amount, if Sum Insured under AB-</w:t>
            </w:r>
            <w:r w:rsidR="000F1D8A" w:rsidRPr="00470839">
              <w:rPr>
                <w:rFonts w:ascii="Times New Roman" w:hAnsi="Times New Roman" w:cs="Times New Roman"/>
              </w:rPr>
              <w:t>PMJAY</w:t>
            </w:r>
            <w:r w:rsidRPr="00470839">
              <w:rPr>
                <w:rFonts w:ascii="Times New Roman" w:hAnsi="Times New Roman" w:cs="Times New Roman"/>
              </w:rPr>
              <w:t xml:space="preserve"> Cover is insufficient or exhausted </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Card retained by Empanelled Health Care Provider</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Medicines not provided against OPD Benefits or follow-up care</w:t>
            </w:r>
          </w:p>
        </w:tc>
        <w:tc>
          <w:tcPr>
            <w:tcW w:w="658"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lastRenderedPageBreak/>
              <w:t>Hospital</w:t>
            </w:r>
          </w:p>
          <w:p w:rsidR="003B7792" w:rsidRPr="00470839" w:rsidRDefault="003B7792" w:rsidP="003B7792">
            <w:pPr>
              <w:jc w:val="center"/>
              <w:rPr>
                <w:rFonts w:ascii="Times New Roman" w:hAnsi="Times New Roman" w:cs="Times New Roman"/>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DGNO</w:t>
            </w:r>
          </w:p>
          <w:p w:rsidR="003B7792" w:rsidRPr="00470839" w:rsidRDefault="003B7792" w:rsidP="003B7792">
            <w:pPr>
              <w:jc w:val="center"/>
              <w:rPr>
                <w:rFonts w:ascii="Times New Roman" w:hAnsi="Times New Roman" w:cs="Times New Roman"/>
              </w:rPr>
            </w:pPr>
          </w:p>
        </w:tc>
      </w:tr>
      <w:tr w:rsidR="003B7792" w:rsidRPr="00470839" w:rsidTr="003B7792">
        <w:tc>
          <w:tcPr>
            <w:tcW w:w="847"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r w:rsidRPr="00470839">
              <w:rPr>
                <w:rFonts w:ascii="Times New Roman" w:hAnsi="Times New Roman" w:cs="Times New Roman"/>
              </w:rPr>
              <w:lastRenderedPageBreak/>
              <w:t>Empanelled Health Care Provider</w:t>
            </w: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Claims rejected by Insurer or full Claim amount not paid</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Suspension or de-empanelment of Empanelled Health Care Provider</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Hospital IT Infrastructure not functioning Insurer not assisting in solving issue or not accepting manual transaction</w:t>
            </w:r>
          </w:p>
        </w:tc>
        <w:tc>
          <w:tcPr>
            <w:tcW w:w="658"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Insurer/ SHA</w:t>
            </w:r>
          </w:p>
          <w:p w:rsidR="003B7792" w:rsidRPr="00470839" w:rsidRDefault="003B7792" w:rsidP="003B7792">
            <w:pPr>
              <w:jc w:val="center"/>
              <w:rPr>
                <w:rFonts w:ascii="Times New Roman" w:hAnsi="Times New Roman" w:cs="Times New Roman"/>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DGNO</w:t>
            </w:r>
          </w:p>
          <w:p w:rsidR="003B7792" w:rsidRPr="00470839" w:rsidRDefault="003B7792" w:rsidP="003B7792">
            <w:pPr>
              <w:jc w:val="center"/>
              <w:rPr>
                <w:rFonts w:ascii="Times New Roman" w:hAnsi="Times New Roman" w:cs="Times New Roman"/>
              </w:rPr>
            </w:pPr>
          </w:p>
        </w:tc>
      </w:tr>
      <w:tr w:rsidR="003B7792" w:rsidRPr="00470839" w:rsidTr="003B7792">
        <w:trPr>
          <w:trHeight w:val="381"/>
        </w:trPr>
        <w:tc>
          <w:tcPr>
            <w:tcW w:w="847" w:type="pct"/>
            <w:vMerge w:val="restar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r w:rsidRPr="00470839">
              <w:rPr>
                <w:rFonts w:ascii="Times New Roman" w:hAnsi="Times New Roman" w:cs="Times New Roman"/>
              </w:rPr>
              <w:t>Insurer</w:t>
            </w: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No space provided for District Office</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DNO</w:t>
            </w: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SGNO</w:t>
            </w:r>
          </w:p>
        </w:tc>
      </w:tr>
      <w:tr w:rsidR="003B7792" w:rsidRPr="00470839" w:rsidTr="003B7792">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Beneficiary Database not updated for renewal Policy Cover Period</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Premium not received within time prescribed.</w:t>
            </w:r>
          </w:p>
        </w:tc>
        <w:tc>
          <w:tcPr>
            <w:tcW w:w="658"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SHA</w:t>
            </w:r>
          </w:p>
          <w:p w:rsidR="003B7792" w:rsidRPr="00470839" w:rsidRDefault="003B7792" w:rsidP="003B7792">
            <w:pPr>
              <w:jc w:val="center"/>
              <w:rPr>
                <w:rFonts w:ascii="Times New Roman" w:hAnsi="Times New Roman" w:cs="Times New Roman"/>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SGRC</w:t>
            </w:r>
          </w:p>
          <w:p w:rsidR="003B7792" w:rsidRPr="00470839" w:rsidRDefault="003B7792" w:rsidP="003B7792">
            <w:pPr>
              <w:jc w:val="center"/>
              <w:rPr>
                <w:rFonts w:ascii="Times New Roman" w:hAnsi="Times New Roman" w:cs="Times New Roman"/>
              </w:rPr>
            </w:pPr>
          </w:p>
        </w:tc>
      </w:tr>
      <w:tr w:rsidR="003B7792" w:rsidRPr="00470839" w:rsidTr="003B7792">
        <w:trPr>
          <w:trHeight w:val="476"/>
        </w:trPr>
        <w:tc>
          <w:tcPr>
            <w:tcW w:w="5000" w:type="pct"/>
            <w:gridSpan w:val="4"/>
            <w:tcBorders>
              <w:top w:val="single" w:sz="4" w:space="0" w:color="000000"/>
              <w:left w:val="single" w:sz="4" w:space="0" w:color="000000"/>
              <w:bottom w:val="single" w:sz="4" w:space="0" w:color="000000"/>
              <w:right w:val="single" w:sz="4" w:space="0" w:color="000000"/>
            </w:tcBorders>
            <w:hideMark/>
          </w:tcPr>
          <w:p w:rsidR="003B7792" w:rsidRPr="00470839" w:rsidRDefault="003B7792" w:rsidP="003B7792">
            <w:pPr>
              <w:jc w:val="center"/>
              <w:rPr>
                <w:rFonts w:ascii="Times New Roman" w:hAnsi="Times New Roman" w:cs="Times New Roman"/>
                <w:b/>
              </w:rPr>
            </w:pPr>
            <w:r w:rsidRPr="00470839">
              <w:rPr>
                <w:rFonts w:ascii="Times New Roman" w:hAnsi="Times New Roman" w:cs="Times New Roman"/>
                <w:b/>
              </w:rPr>
              <w:t xml:space="preserve">Inter </w:t>
            </w:r>
            <w:r w:rsidR="00942876" w:rsidRPr="00470839">
              <w:rPr>
                <w:rFonts w:ascii="Times New Roman" w:hAnsi="Times New Roman" w:cs="Times New Roman"/>
                <w:b/>
              </w:rPr>
              <w:t xml:space="preserve"> State</w:t>
            </w:r>
            <w:r w:rsidRPr="00470839">
              <w:rPr>
                <w:rFonts w:ascii="Times New Roman" w:hAnsi="Times New Roman" w:cs="Times New Roman"/>
                <w:b/>
              </w:rPr>
              <w:t xml:space="preserve"> (Portability issues)</w:t>
            </w:r>
          </w:p>
        </w:tc>
      </w:tr>
      <w:tr w:rsidR="003B7792" w:rsidRPr="00470839" w:rsidTr="003B7792">
        <w:trPr>
          <w:trHeight w:val="735"/>
        </w:trPr>
        <w:tc>
          <w:tcPr>
            <w:tcW w:w="847"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r w:rsidRPr="00470839">
              <w:rPr>
                <w:rFonts w:ascii="Times New Roman" w:hAnsi="Times New Roman" w:cs="Times New Roman"/>
              </w:rPr>
              <w:t>AB-</w:t>
            </w:r>
            <w:r w:rsidR="000F1D8A" w:rsidRPr="00470839">
              <w:rPr>
                <w:rFonts w:ascii="Times New Roman" w:hAnsi="Times New Roman" w:cs="Times New Roman"/>
              </w:rPr>
              <w:t>PMJAY</w:t>
            </w:r>
            <w:r w:rsidRPr="00470839">
              <w:rPr>
                <w:rFonts w:ascii="Times New Roman" w:hAnsi="Times New Roman" w:cs="Times New Roman"/>
              </w:rPr>
              <w:t xml:space="preserve"> Beneficiary</w:t>
            </w: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Denied treatment</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Money sought for treatment, despite Sum Insured under AB-</w:t>
            </w:r>
            <w:r w:rsidR="000F1D8A" w:rsidRPr="00470839">
              <w:rPr>
                <w:rFonts w:ascii="Times New Roman" w:hAnsi="Times New Roman" w:cs="Times New Roman"/>
              </w:rPr>
              <w:t>PMJAY</w:t>
            </w:r>
            <w:r w:rsidRPr="00470839">
              <w:rPr>
                <w:rFonts w:ascii="Times New Roman" w:hAnsi="Times New Roman" w:cs="Times New Roman"/>
              </w:rPr>
              <w:t xml:space="preserve"> Cover being available </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Demanding more than Package Rate/ Pre-Authorized Amount, if Sum Insured under AB-</w:t>
            </w:r>
            <w:r w:rsidR="000F1D8A" w:rsidRPr="00470839">
              <w:rPr>
                <w:rFonts w:ascii="Times New Roman" w:hAnsi="Times New Roman" w:cs="Times New Roman"/>
              </w:rPr>
              <w:t>PMJAY</w:t>
            </w:r>
            <w:r w:rsidRPr="00470839">
              <w:rPr>
                <w:rFonts w:ascii="Times New Roman" w:hAnsi="Times New Roman" w:cs="Times New Roman"/>
              </w:rPr>
              <w:t xml:space="preserve"> Cover is insufficient or exhausted </w:t>
            </w:r>
          </w:p>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Medicines not provided against OPD Benefits or follow-up care</w:t>
            </w:r>
          </w:p>
        </w:tc>
        <w:tc>
          <w:tcPr>
            <w:tcW w:w="658"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Hospital</w:t>
            </w:r>
          </w:p>
          <w:p w:rsidR="003B7792" w:rsidRPr="00470839" w:rsidRDefault="003B7792" w:rsidP="003B7792">
            <w:pPr>
              <w:jc w:val="center"/>
              <w:rPr>
                <w:rFonts w:ascii="Times New Roman" w:hAnsi="Times New Roman" w:cs="Times New Roman"/>
              </w:rPr>
            </w:pP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 xml:space="preserve">DGNO of the </w:t>
            </w:r>
            <w:r w:rsidR="00942876" w:rsidRPr="00470839">
              <w:rPr>
                <w:rFonts w:ascii="Times New Roman" w:hAnsi="Times New Roman" w:cs="Times New Roman"/>
              </w:rPr>
              <w:t xml:space="preserve"> State</w:t>
            </w:r>
            <w:r w:rsidRPr="00470839">
              <w:rPr>
                <w:rFonts w:ascii="Times New Roman" w:hAnsi="Times New Roman" w:cs="Times New Roman"/>
              </w:rPr>
              <w:t xml:space="preserve"> where Beneficiary is applying/availing benefits of AB-</w:t>
            </w:r>
            <w:r w:rsidR="000F1D8A" w:rsidRPr="00470839">
              <w:rPr>
                <w:rFonts w:ascii="Times New Roman" w:hAnsi="Times New Roman" w:cs="Times New Roman"/>
              </w:rPr>
              <w:t>PMJAY</w:t>
            </w:r>
            <w:r w:rsidRPr="00470839">
              <w:rPr>
                <w:rFonts w:ascii="Times New Roman" w:hAnsi="Times New Roman" w:cs="Times New Roman"/>
              </w:rPr>
              <w:t xml:space="preserve"> (other than parent </w:t>
            </w:r>
            <w:r w:rsidR="00942876" w:rsidRPr="00470839">
              <w:rPr>
                <w:rFonts w:ascii="Times New Roman" w:hAnsi="Times New Roman" w:cs="Times New Roman"/>
              </w:rPr>
              <w:t xml:space="preserve"> State</w:t>
            </w:r>
            <w:r w:rsidRPr="00470839">
              <w:rPr>
                <w:rFonts w:ascii="Times New Roman" w:hAnsi="Times New Roman" w:cs="Times New Roman"/>
              </w:rPr>
              <w:t>)</w:t>
            </w:r>
          </w:p>
        </w:tc>
      </w:tr>
      <w:tr w:rsidR="003B7792" w:rsidRPr="00470839" w:rsidTr="003B7792">
        <w:trPr>
          <w:trHeight w:val="735"/>
        </w:trPr>
        <w:tc>
          <w:tcPr>
            <w:tcW w:w="847"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rPr>
                <w:rFonts w:ascii="Times New Roman" w:hAnsi="Times New Roman" w:cs="Times New Roman"/>
              </w:rPr>
            </w:pPr>
            <w:r w:rsidRPr="00470839">
              <w:rPr>
                <w:rFonts w:ascii="Times New Roman" w:hAnsi="Times New Roman" w:cs="Times New Roman"/>
              </w:rPr>
              <w:t>Empanelled Health Care Provider</w:t>
            </w:r>
          </w:p>
        </w:tc>
        <w:tc>
          <w:tcPr>
            <w:tcW w:w="2476" w:type="pct"/>
            <w:tcBorders>
              <w:top w:val="single" w:sz="4" w:space="0" w:color="000000"/>
              <w:left w:val="single" w:sz="4" w:space="0" w:color="000000"/>
              <w:bottom w:val="single" w:sz="4" w:space="0" w:color="000000"/>
              <w:right w:val="single" w:sz="4" w:space="0" w:color="000000"/>
            </w:tcBorders>
            <w:hideMark/>
          </w:tcPr>
          <w:p w:rsidR="003B7792" w:rsidRPr="00470839" w:rsidRDefault="003B7792" w:rsidP="00E4427B">
            <w:pPr>
              <w:numPr>
                <w:ilvl w:val="0"/>
                <w:numId w:val="160"/>
              </w:numPr>
              <w:spacing w:line="276" w:lineRule="auto"/>
              <w:ind w:left="366"/>
              <w:contextualSpacing/>
              <w:rPr>
                <w:rFonts w:ascii="Times New Roman" w:hAnsi="Times New Roman" w:cs="Times New Roman"/>
              </w:rPr>
            </w:pPr>
            <w:r w:rsidRPr="00470839">
              <w:rPr>
                <w:rFonts w:ascii="Times New Roman" w:hAnsi="Times New Roman" w:cs="Times New Roman"/>
              </w:rPr>
              <w:t>Claims rejected by Insurer or full Claim amount not paid</w:t>
            </w:r>
          </w:p>
        </w:tc>
        <w:tc>
          <w:tcPr>
            <w:tcW w:w="658" w:type="pct"/>
            <w:tcBorders>
              <w:top w:val="single" w:sz="4" w:space="0" w:color="000000"/>
              <w:left w:val="single" w:sz="4" w:space="0" w:color="000000"/>
              <w:bottom w:val="single" w:sz="4" w:space="0" w:color="000000"/>
              <w:right w:val="single" w:sz="4" w:space="0" w:color="000000"/>
            </w:tcBorders>
            <w:vAlign w:val="center"/>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Insurer/ SHA</w:t>
            </w:r>
          </w:p>
          <w:p w:rsidR="003B7792" w:rsidRPr="00470839" w:rsidRDefault="003B7792" w:rsidP="003B7792">
            <w:pPr>
              <w:jc w:val="center"/>
              <w:rPr>
                <w:rFonts w:ascii="Times New Roman" w:hAnsi="Times New Roman" w:cs="Times New Roman"/>
              </w:rPr>
            </w:pP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B7792" w:rsidRPr="00470839" w:rsidRDefault="003B7792" w:rsidP="003B7792">
            <w:pPr>
              <w:jc w:val="center"/>
              <w:rPr>
                <w:rFonts w:ascii="Times New Roman" w:hAnsi="Times New Roman" w:cs="Times New Roman"/>
              </w:rPr>
            </w:pPr>
            <w:r w:rsidRPr="00470839">
              <w:rPr>
                <w:rFonts w:ascii="Times New Roman" w:hAnsi="Times New Roman" w:cs="Times New Roman"/>
              </w:rPr>
              <w:t xml:space="preserve">SGRC of both parent </w:t>
            </w:r>
            <w:r w:rsidR="00942876" w:rsidRPr="00470839">
              <w:rPr>
                <w:rFonts w:ascii="Times New Roman" w:hAnsi="Times New Roman" w:cs="Times New Roman"/>
              </w:rPr>
              <w:t xml:space="preserve"> State</w:t>
            </w:r>
            <w:r w:rsidRPr="00470839">
              <w:rPr>
                <w:rFonts w:ascii="Times New Roman" w:hAnsi="Times New Roman" w:cs="Times New Roman"/>
              </w:rPr>
              <w:t xml:space="preserve"> and </w:t>
            </w:r>
            <w:r w:rsidR="00942876" w:rsidRPr="00470839">
              <w:rPr>
                <w:rFonts w:ascii="Times New Roman" w:hAnsi="Times New Roman" w:cs="Times New Roman"/>
              </w:rPr>
              <w:t xml:space="preserve"> State</w:t>
            </w:r>
            <w:r w:rsidRPr="00470839">
              <w:rPr>
                <w:rFonts w:ascii="Times New Roman" w:hAnsi="Times New Roman" w:cs="Times New Roman"/>
              </w:rPr>
              <w:t xml:space="preserve"> where the claim is raised </w:t>
            </w:r>
            <w:r w:rsidR="00942876" w:rsidRPr="00470839">
              <w:rPr>
                <w:rFonts w:ascii="Times New Roman" w:hAnsi="Times New Roman" w:cs="Times New Roman"/>
              </w:rPr>
              <w:t xml:space="preserve"> State</w:t>
            </w:r>
          </w:p>
        </w:tc>
      </w:tr>
    </w:tbl>
    <w:p w:rsidR="003B7792" w:rsidRPr="00470839" w:rsidRDefault="003B7792" w:rsidP="003B7792">
      <w:pPr>
        <w:rPr>
          <w:rFonts w:ascii="Times New Roman" w:hAnsi="Times New Roman" w:cs="Times New Roman"/>
        </w:rPr>
      </w:pPr>
    </w:p>
    <w:p w:rsidR="003B7792" w:rsidRPr="00470839" w:rsidRDefault="003B7792" w:rsidP="003B7792">
      <w:pPr>
        <w:rPr>
          <w:rFonts w:ascii="Times New Roman" w:hAnsi="Times New Roman" w:cs="Times New Roman"/>
        </w:rPr>
      </w:pPr>
    </w:p>
    <w:p w:rsidR="00F0668B" w:rsidRPr="00470839" w:rsidRDefault="00F0668B" w:rsidP="003B7792">
      <w:pPr>
        <w:jc w:val="both"/>
        <w:rPr>
          <w:rFonts w:ascii="Times New Roman" w:hAnsi="Times New Roman" w:cs="Times New Roman"/>
          <w:lang w:bidi="hi-IN"/>
        </w:rPr>
      </w:pPr>
    </w:p>
    <w:sectPr w:rsidR="00F0668B" w:rsidRPr="00470839" w:rsidSect="00BD71AC">
      <w:headerReference w:type="even" r:id="rId23"/>
      <w:headerReference w:type="default" r:id="rId24"/>
      <w:footerReference w:type="even" r:id="rId25"/>
      <w:footerReference w:type="default" r:id="rId26"/>
      <w:headerReference w:type="first" r:id="rId27"/>
      <w:pgSz w:w="11900"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1F" w:rsidRDefault="003B641F" w:rsidP="0075370B">
      <w:r>
        <w:separator/>
      </w:r>
    </w:p>
  </w:endnote>
  <w:endnote w:type="continuationSeparator" w:id="1">
    <w:p w:rsidR="003B641F" w:rsidRDefault="003B641F" w:rsidP="0075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Zurich B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3" w:usb2="00000009" w:usb3="00000000" w:csb0="000001FF" w:csb1="00000000"/>
  </w:font>
  <w:font w:name="HGPSoeiKakugothicUB">
    <w:altName w:val="MS Gothic"/>
    <w:charset w:val="80"/>
    <w:family w:val="swiss"/>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3C00E8" w:rsidP="00DD3092">
    <w:pPr>
      <w:pStyle w:val="Footer"/>
      <w:framePr w:wrap="none" w:vAnchor="text" w:hAnchor="margin" w:xAlign="right" w:y="1"/>
      <w:rPr>
        <w:rStyle w:val="PageNumber"/>
      </w:rPr>
    </w:pPr>
    <w:r>
      <w:rPr>
        <w:rStyle w:val="PageNumber"/>
      </w:rPr>
      <w:fldChar w:fldCharType="begin"/>
    </w:r>
    <w:r w:rsidR="006A3AAE">
      <w:rPr>
        <w:rStyle w:val="PageNumber"/>
      </w:rPr>
      <w:instrText xml:space="preserve">PAGE  </w:instrText>
    </w:r>
    <w:r>
      <w:rPr>
        <w:rStyle w:val="PageNumber"/>
      </w:rPr>
      <w:fldChar w:fldCharType="end"/>
    </w:r>
  </w:p>
  <w:p w:rsidR="006A3AAE" w:rsidRDefault="006A3AAE" w:rsidP="00DD3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Footer"/>
      <w:jc w:val="right"/>
      <w:rPr>
        <w:b/>
      </w:rPr>
    </w:pPr>
    <w:r w:rsidRPr="00082B8D">
      <w:t xml:space="preserve">Page </w:t>
    </w:r>
    <w:r w:rsidR="003C00E8" w:rsidRPr="00082B8D">
      <w:rPr>
        <w:b/>
      </w:rPr>
      <w:fldChar w:fldCharType="begin"/>
    </w:r>
    <w:r w:rsidRPr="00082B8D">
      <w:rPr>
        <w:b/>
      </w:rPr>
      <w:instrText xml:space="preserve"> PAGE </w:instrText>
    </w:r>
    <w:r w:rsidR="003C00E8" w:rsidRPr="00082B8D">
      <w:rPr>
        <w:b/>
      </w:rPr>
      <w:fldChar w:fldCharType="separate"/>
    </w:r>
    <w:r w:rsidR="00736B86">
      <w:rPr>
        <w:b/>
        <w:noProof/>
      </w:rPr>
      <w:t>19</w:t>
    </w:r>
    <w:r w:rsidR="003C00E8" w:rsidRPr="00082B8D">
      <w:rPr>
        <w:b/>
      </w:rPr>
      <w:fldChar w:fldCharType="end"/>
    </w:r>
    <w:r w:rsidRPr="00082B8D">
      <w:t xml:space="preserve"> of </w:t>
    </w:r>
    <w:r w:rsidR="003C00E8" w:rsidRPr="00082B8D">
      <w:rPr>
        <w:b/>
      </w:rPr>
      <w:fldChar w:fldCharType="begin"/>
    </w:r>
    <w:r w:rsidRPr="00082B8D">
      <w:rPr>
        <w:b/>
      </w:rPr>
      <w:instrText xml:space="preserve"> NUMPAGES  </w:instrText>
    </w:r>
    <w:r w:rsidR="003C00E8" w:rsidRPr="00082B8D">
      <w:rPr>
        <w:b/>
      </w:rPr>
      <w:fldChar w:fldCharType="separate"/>
    </w:r>
    <w:r w:rsidR="00736B86">
      <w:rPr>
        <w:b/>
        <w:noProof/>
      </w:rPr>
      <w:t>212</w:t>
    </w:r>
    <w:r w:rsidR="003C00E8" w:rsidRPr="00082B8D">
      <w:rPr>
        <w:b/>
      </w:rPr>
      <w:fldChar w:fldCharType="end"/>
    </w:r>
  </w:p>
  <w:p w:rsidR="006A3AAE" w:rsidRDefault="006A3AAE" w:rsidP="00082B8D">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w:t>
    </w:r>
    <w:r w:rsidRPr="00246238">
      <w:rPr>
        <w:color w:val="808080"/>
        <w:sz w:val="18"/>
        <w:szCs w:val="18"/>
      </w:rPr>
      <w:t xml:space="preserve">: </w:t>
    </w:r>
    <w:r>
      <w:rPr>
        <w:color w:val="808080"/>
        <w:sz w:val="18"/>
        <w:szCs w:val="18"/>
      </w:rPr>
      <w:t>About AB-PMJAY</w:t>
    </w:r>
  </w:p>
  <w:p w:rsidR="006A3AAE" w:rsidRPr="00082B8D" w:rsidRDefault="006A3AAE" w:rsidP="00082B8D">
    <w:pPr>
      <w:pStyle w:val="Footer"/>
      <w:ind w:right="360"/>
      <w:rPr>
        <w:color w:val="808080"/>
        <w:sz w:val="18"/>
        <w:szCs w:val="18"/>
      </w:rPr>
    </w:pPr>
    <w:r>
      <w:rPr>
        <w:color w:val="808080"/>
        <w:sz w:val="18"/>
        <w:szCs w:val="18"/>
      </w:rPr>
      <w:t>Department of Health &amp; Family Welfare, Government of Nagaland</w:t>
    </w:r>
  </w:p>
  <w:p w:rsidR="006A3AAE" w:rsidRDefault="006A3AAE" w:rsidP="00DD30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Footer"/>
    </w:pPr>
  </w:p>
  <w:p w:rsidR="006A3AAE" w:rsidRDefault="006A3AA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3C00E8" w:rsidP="003B7792">
    <w:pPr>
      <w:pStyle w:val="Footer"/>
      <w:framePr w:wrap="none" w:vAnchor="text" w:hAnchor="margin" w:xAlign="right" w:y="1"/>
      <w:rPr>
        <w:rStyle w:val="PageNumber"/>
      </w:rPr>
    </w:pPr>
    <w:r>
      <w:rPr>
        <w:rStyle w:val="PageNumber"/>
      </w:rPr>
      <w:fldChar w:fldCharType="begin"/>
    </w:r>
    <w:r w:rsidR="006A3AAE">
      <w:rPr>
        <w:rStyle w:val="PageNumber"/>
      </w:rPr>
      <w:instrText xml:space="preserve">PAGE  </w:instrText>
    </w:r>
    <w:r>
      <w:rPr>
        <w:rStyle w:val="PageNumber"/>
      </w:rPr>
      <w:fldChar w:fldCharType="separate"/>
    </w:r>
    <w:r w:rsidR="00736B86">
      <w:rPr>
        <w:rStyle w:val="PageNumber"/>
        <w:noProof/>
      </w:rPr>
      <w:t>171</w:t>
    </w:r>
    <w:r>
      <w:rPr>
        <w:rStyle w:val="PageNumber"/>
      </w:rPr>
      <w:fldChar w:fldCharType="end"/>
    </w:r>
  </w:p>
  <w:p w:rsidR="006A3AAE" w:rsidRDefault="003C00E8" w:rsidP="003B7792">
    <w:pPr>
      <w:pStyle w:val="Footer"/>
      <w:ind w:right="360"/>
      <w:rPr>
        <w:color w:val="808080"/>
        <w:sz w:val="18"/>
        <w:szCs w:val="18"/>
      </w:rPr>
    </w:pPr>
    <w:r w:rsidRPr="003C00E8">
      <w:rPr>
        <w:strike/>
        <w:noProof/>
        <w:color w:val="808080"/>
        <w:sz w:val="18"/>
        <w:szCs w:val="18"/>
      </w:rPr>
      <w:pict>
        <v:line id="_x0000_s2062" style="position:absolute;z-index:251660288;visibility:visible;mso-wrap-edited:f;mso-wrap-distance-top:-8e-5mm;mso-wrap-distance-bottom:-8e-5mm" from="-10.95pt,5pt" to="448.05pt,5pt" wrapcoords="1 0 1 5 616 5 616 0 1 0" strokecolor="#7f7f7f" strokeweight="4.5pt">
          <v:stroke linestyle="thickThin"/>
          <w10:wrap type="through"/>
        </v:line>
      </w:pict>
    </w:r>
  </w:p>
  <w:p w:rsidR="006A3AAE" w:rsidRDefault="006A3AAE" w:rsidP="003B7792">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w:t>
    </w:r>
    <w:r w:rsidRPr="00246238">
      <w:rPr>
        <w:color w:val="808080"/>
        <w:sz w:val="18"/>
        <w:szCs w:val="18"/>
      </w:rPr>
      <w:t xml:space="preserve">: </w:t>
    </w:r>
    <w:r>
      <w:rPr>
        <w:color w:val="808080"/>
        <w:sz w:val="18"/>
        <w:szCs w:val="18"/>
      </w:rPr>
      <w:t xml:space="preserve">About </w:t>
    </w:r>
    <w:r w:rsidR="00A05F50">
      <w:rPr>
        <w:color w:val="808080"/>
        <w:sz w:val="18"/>
        <w:szCs w:val="18"/>
      </w:rPr>
      <w:t>PMJAY</w:t>
    </w:r>
  </w:p>
  <w:p w:rsidR="006A3AAE" w:rsidRPr="00FB66BB" w:rsidRDefault="006A3AAE" w:rsidP="003B7792">
    <w:pPr>
      <w:pStyle w:val="Footer"/>
      <w:ind w:right="360"/>
      <w:rPr>
        <w:color w:val="808080"/>
        <w:sz w:val="18"/>
        <w:szCs w:val="18"/>
      </w:rPr>
    </w:pPr>
    <w:r>
      <w:rPr>
        <w:color w:val="808080"/>
        <w:sz w:val="18"/>
        <w:szCs w:val="18"/>
      </w:rPr>
      <w:t xml:space="preserve">Department of Health &amp; Family Welfare, Government of </w:t>
    </w:r>
    <w:r w:rsidR="00A05F50">
      <w:rPr>
        <w:color w:val="808080"/>
        <w:sz w:val="18"/>
        <w:szCs w:val="18"/>
      </w:rPr>
      <w:t>Nagaland</w:t>
    </w:r>
    <w:r>
      <w:rPr>
        <w:color w:val="808080"/>
        <w:sz w:val="18"/>
        <w:szCs w:val="1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Footer"/>
    </w:pPr>
  </w:p>
  <w:p w:rsidR="006A3AAE" w:rsidRDefault="006A3AA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3C00E8" w:rsidP="00DD3092">
    <w:pPr>
      <w:pStyle w:val="Footer"/>
      <w:framePr w:wrap="none" w:vAnchor="text" w:hAnchor="margin" w:xAlign="right" w:y="1"/>
      <w:rPr>
        <w:rStyle w:val="PageNumber"/>
      </w:rPr>
    </w:pPr>
    <w:r>
      <w:rPr>
        <w:rStyle w:val="PageNumber"/>
      </w:rPr>
      <w:fldChar w:fldCharType="begin"/>
    </w:r>
    <w:r w:rsidR="006A3AAE">
      <w:rPr>
        <w:rStyle w:val="PageNumber"/>
      </w:rPr>
      <w:instrText xml:space="preserve">PAGE  </w:instrText>
    </w:r>
    <w:r>
      <w:rPr>
        <w:rStyle w:val="PageNumber"/>
      </w:rPr>
      <w:fldChar w:fldCharType="end"/>
    </w:r>
  </w:p>
  <w:p w:rsidR="006A3AAE" w:rsidRDefault="006A3AAE" w:rsidP="00DD3092">
    <w:pPr>
      <w:pStyle w:val="Footer"/>
      <w:ind w:right="360"/>
    </w:pPr>
  </w:p>
  <w:p w:rsidR="006A3AAE" w:rsidRDefault="006A3AA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3C00E8" w:rsidP="00BD71AC">
    <w:pPr>
      <w:pStyle w:val="Footer"/>
      <w:framePr w:wrap="none" w:vAnchor="text" w:hAnchor="page" w:x="10441" w:y="-96"/>
      <w:rPr>
        <w:rStyle w:val="PageNumber"/>
      </w:rPr>
    </w:pPr>
    <w:r>
      <w:rPr>
        <w:rStyle w:val="PageNumber"/>
      </w:rPr>
      <w:fldChar w:fldCharType="begin"/>
    </w:r>
    <w:r w:rsidR="006A3AAE">
      <w:rPr>
        <w:rStyle w:val="PageNumber"/>
      </w:rPr>
      <w:instrText xml:space="preserve">PAGE  </w:instrText>
    </w:r>
    <w:r>
      <w:rPr>
        <w:rStyle w:val="PageNumber"/>
      </w:rPr>
      <w:fldChar w:fldCharType="separate"/>
    </w:r>
    <w:r w:rsidR="00736B86">
      <w:rPr>
        <w:rStyle w:val="PageNumber"/>
        <w:noProof/>
      </w:rPr>
      <w:t>212</w:t>
    </w:r>
    <w:r>
      <w:rPr>
        <w:rStyle w:val="PageNumber"/>
      </w:rPr>
      <w:fldChar w:fldCharType="end"/>
    </w:r>
  </w:p>
  <w:p w:rsidR="006A3AAE" w:rsidRDefault="003C00E8" w:rsidP="0056526C">
    <w:pPr>
      <w:pStyle w:val="Footer"/>
      <w:ind w:right="360"/>
      <w:rPr>
        <w:color w:val="808080"/>
        <w:sz w:val="18"/>
        <w:szCs w:val="18"/>
      </w:rPr>
    </w:pPr>
    <w:r w:rsidRPr="003C00E8">
      <w:rPr>
        <w:strike/>
        <w:noProof/>
        <w:color w:val="808080"/>
        <w:sz w:val="18"/>
        <w:szCs w:val="18"/>
      </w:rPr>
      <w:pict>
        <v:line id="Straight Connector 2" o:spid="_x0000_s2055" style="position:absolute;z-index:251657216;visibility:visible;mso-wrap-edited:f;mso-wrap-distance-top:-8e-5mm;mso-wrap-distance-bottom:-8e-5mm" from="-10.95pt,5pt" to="448.05pt,5pt" wrapcoords="1 0 1 5 616 5 616 0 1 0" strokecolor="#7f7f7f" strokeweight="4.5pt">
          <v:stroke linestyle="thickThin"/>
          <w10:wrap type="through"/>
        </v:line>
      </w:pict>
    </w:r>
  </w:p>
  <w:p w:rsidR="006A3AAE" w:rsidRDefault="006A3AAE" w:rsidP="0056526C">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w:t>
    </w:r>
    <w:r w:rsidRPr="00246238">
      <w:rPr>
        <w:color w:val="808080"/>
        <w:sz w:val="18"/>
        <w:szCs w:val="18"/>
      </w:rPr>
      <w:t xml:space="preserve">: </w:t>
    </w:r>
    <w:r>
      <w:rPr>
        <w:color w:val="808080"/>
        <w:sz w:val="18"/>
        <w:szCs w:val="18"/>
      </w:rPr>
      <w:t>About AB-</w:t>
    </w:r>
    <w:r w:rsidR="00AF149D">
      <w:rPr>
        <w:color w:val="808080"/>
        <w:sz w:val="18"/>
        <w:szCs w:val="18"/>
      </w:rPr>
      <w:t>PMJAY</w:t>
    </w:r>
  </w:p>
  <w:p w:rsidR="006A3AAE" w:rsidRPr="00246238" w:rsidRDefault="006A3AAE" w:rsidP="0056526C">
    <w:pPr>
      <w:pStyle w:val="Footer"/>
      <w:ind w:right="360"/>
      <w:rPr>
        <w:color w:val="808080"/>
        <w:sz w:val="18"/>
        <w:szCs w:val="18"/>
      </w:rPr>
    </w:pPr>
    <w:r>
      <w:rPr>
        <w:color w:val="808080"/>
        <w:sz w:val="18"/>
        <w:szCs w:val="18"/>
      </w:rPr>
      <w:t xml:space="preserve">Department of Health &amp; Family Welfare, Government of </w:t>
    </w:r>
    <w:r w:rsidR="00AF149D">
      <w:rPr>
        <w:color w:val="808080"/>
        <w:sz w:val="18"/>
        <w:szCs w:val="18"/>
      </w:rPr>
      <w:t>Nagaland</w:t>
    </w:r>
  </w:p>
  <w:p w:rsidR="006A3AAE" w:rsidRDefault="006A3AAE" w:rsidP="0056526C">
    <w:pPr>
      <w:pStyle w:val="Footer"/>
      <w:ind w:right="360"/>
    </w:pPr>
  </w:p>
  <w:p w:rsidR="006A3AAE" w:rsidRDefault="006A3A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1F" w:rsidRDefault="003B641F" w:rsidP="0075370B">
      <w:r>
        <w:separator/>
      </w:r>
    </w:p>
  </w:footnote>
  <w:footnote w:type="continuationSeparator" w:id="1">
    <w:p w:rsidR="003B641F" w:rsidRDefault="003B641F" w:rsidP="0075370B">
      <w:r>
        <w:continuationSeparator/>
      </w:r>
    </w:p>
  </w:footnote>
  <w:footnote w:id="2">
    <w:p w:rsidR="006A3AAE" w:rsidRPr="000C3B89" w:rsidRDefault="006A3AAE" w:rsidP="003B7792">
      <w:pPr>
        <w:pStyle w:val="FootnoteText"/>
        <w:rPr>
          <w:rFonts w:cs="Calibri"/>
        </w:rPr>
      </w:pPr>
      <w:r w:rsidRPr="000C3B89">
        <w:rPr>
          <w:rStyle w:val="FootnoteReference"/>
          <w:rFonts w:cs="Calibri"/>
        </w:rPr>
        <w:footnoteRef/>
      </w:r>
      <w:r w:rsidRPr="000C3B89">
        <w:rPr>
          <w:rFonts w:cs="Calibri"/>
        </w:rPr>
        <w:t xml:space="preserve"> In order to facilitate the effective implementation of </w:t>
      </w:r>
      <w:r>
        <w:rPr>
          <w:rFonts w:cs="Calibri"/>
        </w:rPr>
        <w:t>AB-NHPM</w:t>
      </w:r>
      <w:r w:rsidRPr="000C3B89">
        <w:rPr>
          <w:rFonts w:cs="Calibri"/>
        </w:rPr>
        <w:t>, State Governments shall set up the State Health Authority (SHA) or designate this function under any existing agency/ trust designated for this purpose, such as the state nodal agency or a trust set up for the state insurance program.</w:t>
      </w:r>
    </w:p>
  </w:footnote>
  <w:footnote w:id="3">
    <w:p w:rsidR="006A3AAE" w:rsidRPr="000C3B89" w:rsidRDefault="006A3AAE" w:rsidP="003B7792">
      <w:pPr>
        <w:pStyle w:val="FootnoteText"/>
        <w:rPr>
          <w:rFonts w:cs="Calibri"/>
        </w:rPr>
      </w:pPr>
      <w:r w:rsidRPr="000C3B89">
        <w:rPr>
          <w:rStyle w:val="FootnoteReference"/>
          <w:rFonts w:cs="Calibri"/>
        </w:rPr>
        <w:footnoteRef/>
      </w:r>
      <w:r w:rsidRPr="000C3B89">
        <w:rPr>
          <w:rFonts w:cs="Calibri"/>
        </w:rPr>
        <w:t xml:space="preserve"> Qualified doctor is a MBBS approved as per the Clinical Establishment Act/ State government rules &amp; regulations as applicable from time to time. </w:t>
      </w:r>
    </w:p>
  </w:footnote>
  <w:footnote w:id="4">
    <w:p w:rsidR="006A3AAE" w:rsidRDefault="006A3AAE" w:rsidP="003B7792">
      <w:pPr>
        <w:pStyle w:val="FootnoteText"/>
      </w:pPr>
      <w:r w:rsidRPr="000C3B89">
        <w:rPr>
          <w:rStyle w:val="FootnoteReference"/>
          <w:rFonts w:cs="Calibri"/>
        </w:rPr>
        <w:footnoteRef/>
      </w:r>
      <w:r w:rsidRPr="000C3B89">
        <w:rPr>
          <w:rFonts w:cs="Calibri"/>
        </w:rPr>
        <w:t xml:space="preserve"> Qualified nurse per unit per shift shall be available as per requirement laid down by the Nursing Council/ Clinical Establishment Act/ State government rules &amp; regulations as applicable from time to time. Norms vis a vis bed ratio may be spelt out.</w:t>
      </w:r>
    </w:p>
  </w:footnote>
  <w:footnote w:id="5">
    <w:p w:rsidR="006A3AAE" w:rsidRPr="000C3B89" w:rsidRDefault="006A3AAE" w:rsidP="003B7792">
      <w:pPr>
        <w:pStyle w:val="FootnoteText"/>
        <w:rPr>
          <w:rFonts w:cs="Calibri"/>
        </w:rPr>
      </w:pPr>
      <w:r w:rsidRPr="000C3B89">
        <w:rPr>
          <w:rStyle w:val="FootnoteReference"/>
          <w:rFonts w:cs="Calibri"/>
        </w:rPr>
        <w:footnoteRef/>
      </w:r>
      <w:r w:rsidRPr="000C3B89">
        <w:rPr>
          <w:rFonts w:cs="Calibri"/>
        </w:rPr>
        <w:t xml:space="preserve"> The non-medical coordinator will do a concierge and helpdesk role for the patients visiting the hospital, acting as a facilitator for beneficiaries and are the face of interaction for the beneficiaries. Their role will include helping in preauthorization, claim settlement, follow-up and Kiosk-management (including proper communication of the scheme).</w:t>
      </w:r>
    </w:p>
  </w:footnote>
  <w:footnote w:id="6">
    <w:p w:rsidR="006A3AAE" w:rsidRDefault="006A3AAE" w:rsidP="003B7792">
      <w:pPr>
        <w:pStyle w:val="FootnoteText"/>
      </w:pPr>
      <w:r w:rsidRPr="000C3B89">
        <w:rPr>
          <w:rStyle w:val="FootnoteReference"/>
          <w:rFonts w:cs="Calibri"/>
        </w:rPr>
        <w:footnoteRef/>
      </w:r>
      <w:r w:rsidRPr="000C3B89">
        <w:rPr>
          <w:rFonts w:cs="Calibri"/>
        </w:rPr>
        <w:t xml:space="preserve"> The medical coordinator will be an identified doctor in the hospital who will facilitate submission of online pre-authorization and claims requests, follow up for meeting any deficiencies and coordinating necessary and appropriate treatment in the hospital.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Pr="00246238" w:rsidRDefault="006A3AAE" w:rsidP="00DD3092">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6A3AAE" w:rsidRDefault="006A3AAE" w:rsidP="00DD3092">
    <w:pPr>
      <w:pStyle w:val="Header"/>
      <w:rPr>
        <w:color w:val="808080"/>
      </w:rPr>
    </w:pPr>
    <w:r w:rsidRPr="00246238">
      <w:rPr>
        <w:color w:val="808080"/>
        <w:sz w:val="18"/>
        <w:szCs w:val="18"/>
      </w:rPr>
      <w:t xml:space="preserve">under the </w:t>
    </w:r>
    <w:r>
      <w:rPr>
        <w:color w:val="808080"/>
        <w:sz w:val="18"/>
        <w:szCs w:val="18"/>
      </w:rPr>
      <w:t xml:space="preserve">Ayushman Bharat – Pradhan Mantri Jan Arogya Yojna in the state  </w:t>
    </w:r>
    <w:r w:rsidRPr="00246238">
      <w:rPr>
        <w:color w:val="808080"/>
        <w:sz w:val="18"/>
        <w:szCs w:val="18"/>
      </w:rPr>
      <w:t xml:space="preserve">of </w:t>
    </w:r>
    <w:r>
      <w:rPr>
        <w:color w:val="808080"/>
        <w:sz w:val="18"/>
        <w:szCs w:val="18"/>
      </w:rPr>
      <w:t>Nagaland</w:t>
    </w:r>
    <w:r w:rsidRPr="00246238">
      <w:rPr>
        <w:color w:val="808080"/>
      </w:rPr>
      <w:t xml:space="preserve"> </w:t>
    </w:r>
  </w:p>
  <w:p w:rsidR="006A3AAE" w:rsidRPr="009C1857" w:rsidRDefault="003C00E8">
    <w:pPr>
      <w:pStyle w:val="Header"/>
      <w:rPr>
        <w:strike/>
        <w:color w:val="808080"/>
        <w:sz w:val="18"/>
        <w:szCs w:val="18"/>
      </w:rPr>
    </w:pPr>
    <w:r>
      <w:rPr>
        <w:strike/>
        <w:noProof/>
        <w:color w:val="808080"/>
        <w:sz w:val="18"/>
        <w:szCs w:val="18"/>
      </w:rPr>
      <w:pict>
        <v:line id="Straight Connector 3" o:spid="_x0000_s2050" style="position:absolute;z-index:251656192;visibility:visible;mso-wrap-edited:f;mso-wrap-distance-top:-8e-5mm;mso-wrap-distance-bottom:-8e-5mm" from="-4.95pt,5.9pt" to="454.05pt,5.9pt" wrapcoords="1 0 1 5 616 5 616 0 1 0" strokecolor="#7f7f7f" strokeweight="4.5pt">
          <v:stroke linestyle="thickThin"/>
          <w10:wrap type="through"/>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p w:rsidR="006A3AAE" w:rsidRDefault="006A3AA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Pr="00246238" w:rsidRDefault="006A3AAE" w:rsidP="003B7792">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6A3AAE" w:rsidRDefault="006A3AAE" w:rsidP="003B7792">
    <w:pPr>
      <w:pStyle w:val="Header"/>
      <w:rPr>
        <w:color w:val="808080"/>
      </w:rPr>
    </w:pPr>
    <w:r w:rsidRPr="00246238">
      <w:rPr>
        <w:color w:val="808080"/>
        <w:sz w:val="18"/>
        <w:szCs w:val="18"/>
      </w:rPr>
      <w:t xml:space="preserve">under the </w:t>
    </w:r>
    <w:r w:rsidRPr="00322A6F">
      <w:rPr>
        <w:bCs/>
        <w:color w:val="808080"/>
        <w:sz w:val="18"/>
        <w:szCs w:val="18"/>
        <w:lang w:val="en-IN"/>
      </w:rPr>
      <w:t xml:space="preserve">Ayushman Bharat – </w:t>
    </w:r>
    <w:r w:rsidR="00A05F50">
      <w:rPr>
        <w:bCs/>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sidR="00A05F50">
      <w:rPr>
        <w:color w:val="808080"/>
        <w:sz w:val="18"/>
        <w:szCs w:val="18"/>
      </w:rPr>
      <w:t>of Nagaland</w:t>
    </w:r>
  </w:p>
  <w:p w:rsidR="006A3AAE" w:rsidRPr="00FB66BB" w:rsidRDefault="003C00E8" w:rsidP="003B7792">
    <w:pPr>
      <w:pStyle w:val="Header"/>
      <w:rPr>
        <w:strike/>
        <w:color w:val="808080"/>
        <w:sz w:val="18"/>
        <w:szCs w:val="18"/>
      </w:rPr>
    </w:pPr>
    <w:r>
      <w:rPr>
        <w:strike/>
        <w:noProof/>
        <w:color w:val="808080"/>
        <w:sz w:val="18"/>
        <w:szCs w:val="18"/>
      </w:rPr>
      <w:pict>
        <v:line id="_x0000_s2061" style="position:absolute;z-index:251659264;visibility:visible;mso-wrap-edited:f;mso-wrap-distance-top:-8e-5mm;mso-wrap-distance-bottom:-8e-5mm" from="-4.95pt,5.9pt" to="454.05pt,5.9pt" wrapcoords="1 0 1 5 616 5 616 0 1 0" strokecolor="#7f7f7f" strokeweight="4.5pt">
          <v:stroke linestyle="thickThin"/>
          <w10:wrap type="through"/>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p w:rsidR="006A3AAE" w:rsidRDefault="006A3A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Pr="00D7623E" w:rsidRDefault="006A3AAE" w:rsidP="003B7792">
    <w:pPr>
      <w:spacing w:line="360" w:lineRule="auto"/>
      <w:ind w:left="-567" w:right="-613"/>
      <w:outlineLvl w:val="0"/>
      <w:rPr>
        <w:bCs/>
        <w:color w:val="2F5496"/>
      </w:rPr>
    </w:pPr>
    <w:r>
      <w:rPr>
        <w:bCs/>
        <w:color w:val="2F5496"/>
      </w:rPr>
      <w:t>Operational Guidelines on Ayushman Bharat - National Health Protection Mission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Default="006A3AA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AE" w:rsidRPr="00246238" w:rsidRDefault="006A3AAE" w:rsidP="009C7824">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6A3AAE" w:rsidRDefault="006A3AAE" w:rsidP="009C7824">
    <w:pPr>
      <w:pStyle w:val="Header"/>
      <w:rPr>
        <w:color w:val="808080"/>
      </w:rPr>
    </w:pPr>
    <w:r w:rsidRPr="00246238">
      <w:rPr>
        <w:color w:val="808080"/>
        <w:sz w:val="18"/>
        <w:szCs w:val="18"/>
      </w:rPr>
      <w:t xml:space="preserve">under the </w:t>
    </w:r>
    <w:r>
      <w:rPr>
        <w:color w:val="808080"/>
        <w:sz w:val="18"/>
        <w:szCs w:val="18"/>
      </w:rPr>
      <w:t xml:space="preserve">Ayushman Bharat – </w:t>
    </w:r>
    <w:r w:rsidR="00AF149D">
      <w:rPr>
        <w:color w:val="808080"/>
        <w:sz w:val="18"/>
        <w:szCs w:val="18"/>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sidR="00AF149D">
      <w:rPr>
        <w:color w:val="808080"/>
        <w:sz w:val="18"/>
        <w:szCs w:val="18"/>
      </w:rPr>
      <w:t xml:space="preserve"> of Nagaland</w:t>
    </w:r>
    <w:r w:rsidRPr="00246238">
      <w:rPr>
        <w:color w:val="808080"/>
      </w:rPr>
      <w:t xml:space="preserve"> </w:t>
    </w:r>
  </w:p>
  <w:p w:rsidR="006A3AAE" w:rsidRPr="009C7824" w:rsidRDefault="003C00E8" w:rsidP="009C7824">
    <w:pPr>
      <w:pStyle w:val="Header"/>
      <w:rPr>
        <w:strike/>
        <w:color w:val="808080"/>
        <w:sz w:val="18"/>
        <w:szCs w:val="18"/>
      </w:rPr>
    </w:pPr>
    <w:r>
      <w:rPr>
        <w:strike/>
        <w:noProof/>
        <w:color w:val="808080"/>
        <w:sz w:val="18"/>
        <w:szCs w:val="18"/>
      </w:rPr>
      <w:pict>
        <v:line id="_x0000_s2060" style="position:absolute;z-index:251658240;visibility:visible;mso-wrap-edited:f;mso-wrap-distance-top:-8e-5mm;mso-wrap-distance-bottom:-8e-5mm" from="-4.95pt,5.9pt" to="454.05pt,5.9pt" wrapcoords="1 0 1 5 616 5 616 0 1 0" strokecolor="#7f7f7f" strokeweight="4.5pt">
          <v:stroke linestyle="thickThin"/>
          <w10:wrap type="through"/>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4CDBE5"/>
    <w:multiLevelType w:val="hybridMultilevel"/>
    <w:tmpl w:val="CEC010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C2659"/>
    <w:multiLevelType w:val="hybridMultilevel"/>
    <w:tmpl w:val="C2AA7A12"/>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261BC1"/>
    <w:multiLevelType w:val="hybridMultilevel"/>
    <w:tmpl w:val="C70475A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82829"/>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538A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5D61ABD"/>
    <w:multiLevelType w:val="hybridMultilevel"/>
    <w:tmpl w:val="03F08A14"/>
    <w:lvl w:ilvl="0" w:tplc="40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062BE"/>
    <w:multiLevelType w:val="hybridMultilevel"/>
    <w:tmpl w:val="D26653FA"/>
    <w:lvl w:ilvl="0" w:tplc="40090015">
      <w:start w:val="1"/>
      <w:numFmt w:val="upperLetter"/>
      <w:lvlText w:val="%1."/>
      <w:lvlJc w:val="left"/>
      <w:pPr>
        <w:ind w:left="720" w:hanging="360"/>
      </w:pPr>
      <w:rPr>
        <w:rFonts w:hint="default"/>
      </w:rPr>
    </w:lvl>
    <w:lvl w:ilvl="1" w:tplc="4009000B">
      <w:start w:val="1"/>
      <w:numFmt w:val="bullet"/>
      <w:lvlText w:val=""/>
      <w:lvlJc w:val="left"/>
      <w:pPr>
        <w:ind w:left="1440" w:hanging="360"/>
      </w:pPr>
      <w:rPr>
        <w:rFonts w:ascii="Wingdings" w:hAnsi="Wingding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70C7C18"/>
    <w:multiLevelType w:val="hybridMultilevel"/>
    <w:tmpl w:val="F536BFB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6E2625"/>
    <w:multiLevelType w:val="hybridMultilevel"/>
    <w:tmpl w:val="20B04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936C4"/>
    <w:multiLevelType w:val="hybridMultilevel"/>
    <w:tmpl w:val="7BAA8696"/>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E75EF"/>
    <w:multiLevelType w:val="hybridMultilevel"/>
    <w:tmpl w:val="5C800CA2"/>
    <w:lvl w:ilvl="0" w:tplc="11264B3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8195100"/>
    <w:multiLevelType w:val="multilevel"/>
    <w:tmpl w:val="C29443A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nsid w:val="08AD7827"/>
    <w:multiLevelType w:val="hybridMultilevel"/>
    <w:tmpl w:val="61D23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933A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94F5A3A"/>
    <w:multiLevelType w:val="hybridMultilevel"/>
    <w:tmpl w:val="6C92A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D26437"/>
    <w:multiLevelType w:val="hybridMultilevel"/>
    <w:tmpl w:val="B6BA76FE"/>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922C34"/>
    <w:multiLevelType w:val="multilevel"/>
    <w:tmpl w:val="EF2E7380"/>
    <w:lvl w:ilvl="0">
      <w:start w:val="1"/>
      <w:numFmt w:val="decimal"/>
      <w:lvlText w:val="%1."/>
      <w:lvlJc w:val="left"/>
      <w:pPr>
        <w:ind w:left="720" w:hanging="360"/>
      </w:pPr>
      <w:rPr>
        <w:rFonts w:hint="default"/>
        <w:color w:val="2F5496"/>
      </w:rPr>
    </w:lvl>
    <w:lvl w:ilvl="1">
      <w:start w:val="1"/>
      <w:numFmt w:val="decimal"/>
      <w:lvlText w:val="%2."/>
      <w:lvlJc w:val="left"/>
      <w:pPr>
        <w:ind w:left="1080" w:hanging="720"/>
      </w:pPr>
      <w:rPr>
        <w:rFonts w:hint="default"/>
        <w:b/>
        <w:i w:val="0"/>
        <w:strike w:val="0"/>
        <w:color w:val="auto"/>
        <w:sz w:val="24"/>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AFF7D41"/>
    <w:multiLevelType w:val="hybridMultilevel"/>
    <w:tmpl w:val="F77AC2A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2D580A"/>
    <w:multiLevelType w:val="hybridMultilevel"/>
    <w:tmpl w:val="60DA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7E778D"/>
    <w:multiLevelType w:val="hybridMultilevel"/>
    <w:tmpl w:val="42506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EF746ED"/>
    <w:multiLevelType w:val="hybridMultilevel"/>
    <w:tmpl w:val="4B2E9E14"/>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957C91"/>
    <w:multiLevelType w:val="hybridMultilevel"/>
    <w:tmpl w:val="501A8F90"/>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03331B1"/>
    <w:multiLevelType w:val="hybridMultilevel"/>
    <w:tmpl w:val="AB289ACE"/>
    <w:lvl w:ilvl="0" w:tplc="4B6AB134">
      <w:start w:val="9"/>
      <w:numFmt w:val="lowerLetter"/>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3">
    <w:nsid w:val="106116E1"/>
    <w:multiLevelType w:val="hybridMultilevel"/>
    <w:tmpl w:val="E00E23B4"/>
    <w:lvl w:ilvl="0" w:tplc="A30214A6">
      <w:start w:val="1"/>
      <w:numFmt w:val="lowerRoman"/>
      <w:lvlText w:val="%1."/>
      <w:lvlJc w:val="left"/>
      <w:pPr>
        <w:ind w:left="1800" w:hanging="360"/>
      </w:pPr>
      <w:rPr>
        <w:rFonts w:hint="default"/>
      </w:rPr>
    </w:lvl>
    <w:lvl w:ilvl="1" w:tplc="2CAC3D96">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0A071B0"/>
    <w:multiLevelType w:val="hybridMultilevel"/>
    <w:tmpl w:val="9DFA2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0A41C82"/>
    <w:multiLevelType w:val="hybridMultilevel"/>
    <w:tmpl w:val="B6B4BE60"/>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6">
    <w:nsid w:val="1300081A"/>
    <w:multiLevelType w:val="hybridMultilevel"/>
    <w:tmpl w:val="56F08E72"/>
    <w:lvl w:ilvl="0" w:tplc="40090015">
      <w:start w:val="1"/>
      <w:numFmt w:val="upperLetter"/>
      <w:lvlText w:val="%1."/>
      <w:lvlJc w:val="left"/>
      <w:pPr>
        <w:ind w:left="502" w:hanging="360"/>
      </w:pPr>
      <w:rPr>
        <w:b w:val="0"/>
        <w:bCs/>
      </w:rPr>
    </w:lvl>
    <w:lvl w:ilvl="1" w:tplc="40090015">
      <w:start w:val="1"/>
      <w:numFmt w:val="upperLetter"/>
      <w:lvlText w:val="%2."/>
      <w:lvlJc w:val="left"/>
      <w:pPr>
        <w:ind w:left="1222" w:hanging="360"/>
      </w:pPr>
      <w:rPr>
        <w:b w:val="0"/>
        <w:bCs/>
      </w:r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14040F24"/>
    <w:multiLevelType w:val="hybridMultilevel"/>
    <w:tmpl w:val="0F74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B4646D"/>
    <w:multiLevelType w:val="hybridMultilevel"/>
    <w:tmpl w:val="CFD23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57C731A"/>
    <w:multiLevelType w:val="hybridMultilevel"/>
    <w:tmpl w:val="E05C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63A6DB7"/>
    <w:multiLevelType w:val="hybridMultilevel"/>
    <w:tmpl w:val="BBF2BBCC"/>
    <w:lvl w:ilvl="0" w:tplc="2CAC3D9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73F76A8"/>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BF7A54"/>
    <w:multiLevelType w:val="hybridMultilevel"/>
    <w:tmpl w:val="E4B6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9C97B90"/>
    <w:multiLevelType w:val="hybridMultilevel"/>
    <w:tmpl w:val="AA0E5700"/>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1AB41B27"/>
    <w:multiLevelType w:val="hybridMultilevel"/>
    <w:tmpl w:val="9704E6A6"/>
    <w:lvl w:ilvl="0" w:tplc="A30214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5115C9"/>
    <w:multiLevelType w:val="hybridMultilevel"/>
    <w:tmpl w:val="F64ED7E2"/>
    <w:lvl w:ilvl="0" w:tplc="1DF22DBC">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1B5F3AE7"/>
    <w:multiLevelType w:val="hybridMultilevel"/>
    <w:tmpl w:val="EB4C839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nsid w:val="1BE43226"/>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DF61D1F"/>
    <w:multiLevelType w:val="hybridMultilevel"/>
    <w:tmpl w:val="BCA221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nsid w:val="1EE03A21"/>
    <w:multiLevelType w:val="hybridMultilevel"/>
    <w:tmpl w:val="9F3EA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F040D39"/>
    <w:multiLevelType w:val="hybridMultilevel"/>
    <w:tmpl w:val="E966B1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680B0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2">
    <w:nsid w:val="20B273A0"/>
    <w:multiLevelType w:val="hybridMultilevel"/>
    <w:tmpl w:val="27DA3366"/>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6E0C3B"/>
    <w:multiLevelType w:val="hybridMultilevel"/>
    <w:tmpl w:val="F29AB53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27E7563"/>
    <w:multiLevelType w:val="hybridMultilevel"/>
    <w:tmpl w:val="4168A4FA"/>
    <w:lvl w:ilvl="0" w:tplc="04090019">
      <w:start w:val="1"/>
      <w:numFmt w:val="lowerLetter"/>
      <w:lvlText w:val="%1."/>
      <w:lvlJc w:val="left"/>
      <w:pPr>
        <w:ind w:left="720" w:hanging="360"/>
      </w:pPr>
    </w:lvl>
    <w:lvl w:ilvl="1" w:tplc="11264B30">
      <w:start w:val="1"/>
      <w:numFmt w:val="lowerRoman"/>
      <w:lvlText w:val="(%2)"/>
      <w:lvlJc w:val="left"/>
      <w:pPr>
        <w:ind w:left="720" w:hanging="720"/>
      </w:pPr>
      <w:rPr>
        <w:rFonts w:hint="default"/>
      </w:rPr>
    </w:lvl>
    <w:lvl w:ilvl="2" w:tplc="46BE6244">
      <w:start w:val="1"/>
      <w:numFmt w:val="lowerLetter"/>
      <w:lvlText w:val="%3."/>
      <w:lvlJc w:val="left"/>
      <w:pPr>
        <w:ind w:left="1260" w:hanging="360"/>
      </w:pPr>
      <w:rPr>
        <w:rFonts w:hint="default"/>
        <w:u w:val="single"/>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nsid w:val="22A5566D"/>
    <w:multiLevelType w:val="hybridMultilevel"/>
    <w:tmpl w:val="D44ABB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236465D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5FB3C39"/>
    <w:multiLevelType w:val="hybridMultilevel"/>
    <w:tmpl w:val="45068222"/>
    <w:lvl w:ilvl="0" w:tplc="A30214A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6176AFE"/>
    <w:multiLevelType w:val="hybridMultilevel"/>
    <w:tmpl w:val="4A167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426A6F"/>
    <w:multiLevelType w:val="hybridMultilevel"/>
    <w:tmpl w:val="E5D83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5252A0"/>
    <w:multiLevelType w:val="hybridMultilevel"/>
    <w:tmpl w:val="4ED0E2D2"/>
    <w:lvl w:ilvl="0" w:tplc="6DB8BD30">
      <w:start w:val="1"/>
      <w:numFmt w:val="upp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27163F81"/>
    <w:multiLevelType w:val="hybridMultilevel"/>
    <w:tmpl w:val="D2BAD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7F92DD6"/>
    <w:multiLevelType w:val="hybridMultilevel"/>
    <w:tmpl w:val="0576D8C2"/>
    <w:lvl w:ilvl="0" w:tplc="D22425C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82A7CA3"/>
    <w:multiLevelType w:val="multilevel"/>
    <w:tmpl w:val="52FC223E"/>
    <w:lvl w:ilvl="0">
      <w:start w:val="1"/>
      <w:numFmt w:val="upperLetter"/>
      <w:lvlText w:val="%1."/>
      <w:lvlJc w:val="left"/>
      <w:pPr>
        <w:ind w:left="1080" w:hanging="360"/>
      </w:pPr>
      <w:rPr>
        <w:rFonts w:ascii="Calibri" w:eastAsia="MS ??" w:hAnsi="Calibri" w:cs="Arial"/>
        <w:b w:val="0"/>
        <w:bCs/>
      </w:rPr>
    </w:lvl>
    <w:lvl w:ilvl="1">
      <w:start w:val="1"/>
      <w:numFmt w:val="lowerLetter"/>
      <w:lvlText w:val="%2)"/>
      <w:lvlJc w:val="left"/>
      <w:pPr>
        <w:ind w:left="1440" w:hanging="360"/>
      </w:pPr>
      <w:rPr>
        <w:b/>
        <w:bCs w:val="0"/>
        <w:i w:val="0"/>
        <w:iCs w:val="0"/>
        <w:color w:val="auto"/>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nsid w:val="28AA2BE1"/>
    <w:multiLevelType w:val="hybridMultilevel"/>
    <w:tmpl w:val="47CA6A6E"/>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5">
    <w:nsid w:val="2937681C"/>
    <w:multiLevelType w:val="hybridMultilevel"/>
    <w:tmpl w:val="C5F6ED88"/>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6">
    <w:nsid w:val="295E44AB"/>
    <w:multiLevelType w:val="hybridMultilevel"/>
    <w:tmpl w:val="DD4E9CB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7">
    <w:nsid w:val="2A0422F7"/>
    <w:multiLevelType w:val="hybridMultilevel"/>
    <w:tmpl w:val="4B9E7D46"/>
    <w:lvl w:ilvl="0" w:tplc="88DCF5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AA543AD"/>
    <w:multiLevelType w:val="hybridMultilevel"/>
    <w:tmpl w:val="EC923E8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9">
    <w:nsid w:val="2B383CB8"/>
    <w:multiLevelType w:val="hybridMultilevel"/>
    <w:tmpl w:val="B9BCD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2B7900DE"/>
    <w:multiLevelType w:val="multilevel"/>
    <w:tmpl w:val="E5B850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D8807DB"/>
    <w:multiLevelType w:val="hybridMultilevel"/>
    <w:tmpl w:val="1736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2DAF4C89"/>
    <w:multiLevelType w:val="hybridMultilevel"/>
    <w:tmpl w:val="D4D0BA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3">
    <w:nsid w:val="2ED258B8"/>
    <w:multiLevelType w:val="hybridMultilevel"/>
    <w:tmpl w:val="A03821A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4">
    <w:nsid w:val="2F5C2A39"/>
    <w:multiLevelType w:val="hybridMultilevel"/>
    <w:tmpl w:val="1A00D2C2"/>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027463"/>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0BD7B2A"/>
    <w:multiLevelType w:val="hybridMultilevel"/>
    <w:tmpl w:val="0B4E2DC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7">
    <w:nsid w:val="30DC26B3"/>
    <w:multiLevelType w:val="hybridMultilevel"/>
    <w:tmpl w:val="46A829E8"/>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30E86334"/>
    <w:multiLevelType w:val="hybridMultilevel"/>
    <w:tmpl w:val="F8906408"/>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9">
    <w:nsid w:val="3286046C"/>
    <w:multiLevelType w:val="hybridMultilevel"/>
    <w:tmpl w:val="9604A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2A20BF"/>
    <w:multiLevelType w:val="hybridMultilevel"/>
    <w:tmpl w:val="F2E01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7972B9"/>
    <w:multiLevelType w:val="multilevel"/>
    <w:tmpl w:val="10DC458A"/>
    <w:lvl w:ilvl="0">
      <w:start w:val="1"/>
      <w:numFmt w:val="decimal"/>
      <w:lvlText w:val="%1."/>
      <w:lvlJc w:val="left"/>
      <w:pPr>
        <w:ind w:left="360" w:hanging="360"/>
      </w:pPr>
      <w:rPr>
        <w:rFonts w:ascii="Calibri" w:hAnsi="Calibr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nsid w:val="33806DE8"/>
    <w:multiLevelType w:val="hybridMultilevel"/>
    <w:tmpl w:val="75466882"/>
    <w:lvl w:ilvl="0" w:tplc="04090015">
      <w:start w:val="1"/>
      <w:numFmt w:val="upperLetter"/>
      <w:lvlText w:val="%1."/>
      <w:lvlJc w:val="left"/>
      <w:pPr>
        <w:ind w:left="720" w:hanging="360"/>
      </w:pPr>
      <w:rPr>
        <w:rFonts w:hint="default"/>
        <w:b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44507F1"/>
    <w:multiLevelType w:val="hybridMultilevel"/>
    <w:tmpl w:val="BA802F0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34B94BED"/>
    <w:multiLevelType w:val="hybridMultilevel"/>
    <w:tmpl w:val="C80C1F9A"/>
    <w:lvl w:ilvl="0" w:tplc="2CAC3D96">
      <w:start w:val="1"/>
      <w:numFmt w:val="lowerRoman"/>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5">
    <w:nsid w:val="34E15225"/>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54D07F4"/>
    <w:multiLevelType w:val="hybridMultilevel"/>
    <w:tmpl w:val="2E32A3FC"/>
    <w:lvl w:ilvl="0" w:tplc="9F4E1632">
      <w:start w:val="1"/>
      <w:numFmt w:val="lowerRoman"/>
      <w:lvlText w:val="%1)"/>
      <w:lvlJc w:val="center"/>
      <w:pPr>
        <w:ind w:left="720" w:hanging="360"/>
      </w:pPr>
      <w:rPr>
        <w:rFonts w:hint="default"/>
      </w:rPr>
    </w:lvl>
    <w:lvl w:ilvl="1" w:tplc="9F4E1632">
      <w:start w:val="1"/>
      <w:numFmt w:val="lowerRoman"/>
      <w:lvlText w:val="%2)"/>
      <w:lvlJc w:val="center"/>
      <w:pPr>
        <w:ind w:left="1440" w:hanging="360"/>
      </w:pPr>
      <w:rPr>
        <w:rFonts w:hint="default"/>
      </w:rPr>
    </w:lvl>
    <w:lvl w:ilvl="2" w:tplc="CFB6EF04">
      <w:start w:val="1"/>
      <w:numFmt w:val="upperLetter"/>
      <w:lvlText w:val="%3."/>
      <w:lvlJc w:val="left"/>
      <w:pPr>
        <w:ind w:left="2340" w:hanging="360"/>
      </w:pPr>
      <w:rPr>
        <w:rFonts w:hint="default"/>
      </w:rPr>
    </w:lvl>
    <w:lvl w:ilvl="3" w:tplc="73502F2A">
      <w:start w:val="1"/>
      <w:numFmt w:val="upperLetter"/>
      <w:lvlText w:val="%4&gt;"/>
      <w:lvlJc w:val="left"/>
      <w:pPr>
        <w:ind w:left="2880" w:hanging="360"/>
      </w:pPr>
      <w:rPr>
        <w:rFonts w:hint="default"/>
        <w:b w:val="0"/>
        <w:color w:val="000000"/>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365BB606"/>
    <w:multiLevelType w:val="hybridMultilevel"/>
    <w:tmpl w:val="EB7A1C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37F45045"/>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9">
    <w:nsid w:val="38863EF3"/>
    <w:multiLevelType w:val="multilevel"/>
    <w:tmpl w:val="09EC22DE"/>
    <w:lvl w:ilvl="0">
      <w:start w:val="1"/>
      <w:numFmt w:val="decimal"/>
      <w:lvlText w:val="%1."/>
      <w:lvlJc w:val="left"/>
      <w:pPr>
        <w:ind w:left="1920" w:hanging="360"/>
      </w:pPr>
      <w:rPr>
        <w:rFonts w:ascii="Calibri" w:hAnsi="Calibr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0">
    <w:nsid w:val="3BA150C8"/>
    <w:multiLevelType w:val="hybridMultilevel"/>
    <w:tmpl w:val="B9A0D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C012D8E"/>
    <w:multiLevelType w:val="multilevel"/>
    <w:tmpl w:val="4024110E"/>
    <w:lvl w:ilvl="0">
      <w:start w:val="1"/>
      <w:numFmt w:val="decimal"/>
      <w:pStyle w:val="Style1"/>
      <w:lvlText w:val="%1."/>
      <w:lvlJc w:val="left"/>
      <w:pPr>
        <w:ind w:left="720" w:hanging="360"/>
      </w:pPr>
      <w:rPr>
        <w:rFonts w:hint="default"/>
        <w:color w:val="2F5496"/>
      </w:rPr>
    </w:lvl>
    <w:lvl w:ilvl="1">
      <w:start w:val="1"/>
      <w:numFmt w:val="decimal"/>
      <w:lvlText w:val="%2."/>
      <w:lvlJc w:val="left"/>
      <w:pPr>
        <w:ind w:left="1080" w:hanging="720"/>
      </w:pPr>
      <w:rPr>
        <w:rFonts w:hint="default"/>
        <w:b/>
        <w:i w:val="0"/>
        <w:strike w:val="0"/>
        <w:color w:val="auto"/>
        <w:sz w:val="24"/>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3E6E3013"/>
    <w:multiLevelType w:val="hybridMultilevel"/>
    <w:tmpl w:val="EB78E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BD2320"/>
    <w:multiLevelType w:val="hybridMultilevel"/>
    <w:tmpl w:val="B4665026"/>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3EC53DE2"/>
    <w:multiLevelType w:val="hybridMultilevel"/>
    <w:tmpl w:val="44327FD4"/>
    <w:lvl w:ilvl="0" w:tplc="78FCD5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EE10149"/>
    <w:multiLevelType w:val="hybridMultilevel"/>
    <w:tmpl w:val="1916BB9A"/>
    <w:lvl w:ilvl="0" w:tplc="2CAC3D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03F6E2B"/>
    <w:multiLevelType w:val="hybridMultilevel"/>
    <w:tmpl w:val="6414D2FE"/>
    <w:lvl w:ilvl="0" w:tplc="40090001">
      <w:start w:val="1"/>
      <w:numFmt w:val="bullet"/>
      <w:lvlText w:val=""/>
      <w:lvlJc w:val="left"/>
      <w:pPr>
        <w:ind w:left="1134" w:hanging="360"/>
      </w:pPr>
      <w:rPr>
        <w:rFonts w:ascii="Symbol" w:hAnsi="Symbol"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87">
    <w:nsid w:val="409C66D5"/>
    <w:multiLevelType w:val="hybridMultilevel"/>
    <w:tmpl w:val="93E8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1065690"/>
    <w:multiLevelType w:val="hybridMultilevel"/>
    <w:tmpl w:val="0ABC2D10"/>
    <w:lvl w:ilvl="0" w:tplc="22DA76A8">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89">
    <w:nsid w:val="42464C11"/>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0">
    <w:nsid w:val="42B30B3F"/>
    <w:multiLevelType w:val="hybridMultilevel"/>
    <w:tmpl w:val="F282236E"/>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1">
    <w:nsid w:val="43556529"/>
    <w:multiLevelType w:val="hybridMultilevel"/>
    <w:tmpl w:val="D562C450"/>
    <w:lvl w:ilvl="0" w:tplc="2CAC3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2">
    <w:nsid w:val="446C166E"/>
    <w:multiLevelType w:val="multilevel"/>
    <w:tmpl w:val="179AB476"/>
    <w:lvl w:ilvl="0">
      <w:start w:val="1"/>
      <w:numFmt w:val="upperLetter"/>
      <w:lvlText w:val="%1."/>
      <w:lvlJc w:val="left"/>
      <w:pPr>
        <w:ind w:left="1080" w:hanging="360"/>
      </w:pPr>
      <w:rPr>
        <w:rFonts w:ascii="Calibri" w:eastAsia="MS ??" w:hAnsi="Calibri" w:cs="Arial"/>
        <w:b w:val="0"/>
        <w:bCs/>
      </w:rPr>
    </w:lvl>
    <w:lvl w:ilvl="1">
      <w:start w:val="1"/>
      <w:numFmt w:val="lowerLetter"/>
      <w:lvlText w:val="%2)"/>
      <w:lvlJc w:val="left"/>
      <w:pPr>
        <w:ind w:left="1440" w:hanging="360"/>
      </w:pPr>
      <w:rPr>
        <w:b/>
        <w:bCs w:val="0"/>
        <w:i w:val="0"/>
        <w:iCs w:val="0"/>
        <w:color w:val="auto"/>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3">
    <w:nsid w:val="44E96CD0"/>
    <w:multiLevelType w:val="hybridMultilevel"/>
    <w:tmpl w:val="D1006808"/>
    <w:lvl w:ilvl="0" w:tplc="709ED4B8">
      <w:start w:val="1"/>
      <w:numFmt w:val="lowerRoman"/>
      <w:lvlText w:val="%1)"/>
      <w:lvlJc w:val="left"/>
      <w:pPr>
        <w:ind w:left="2226" w:hanging="360"/>
      </w:pPr>
      <w:rPr>
        <w:rFonts w:ascii="Calibri" w:eastAsia="Times New Roman" w:hAnsi="Calibri" w:cs="Arial"/>
      </w:rPr>
    </w:lvl>
    <w:lvl w:ilvl="1" w:tplc="40090003" w:tentative="1">
      <w:start w:val="1"/>
      <w:numFmt w:val="bullet"/>
      <w:lvlText w:val="o"/>
      <w:lvlJc w:val="left"/>
      <w:pPr>
        <w:ind w:left="2946" w:hanging="360"/>
      </w:pPr>
      <w:rPr>
        <w:rFonts w:ascii="Courier New" w:hAnsi="Courier New" w:cs="Courier New" w:hint="default"/>
      </w:rPr>
    </w:lvl>
    <w:lvl w:ilvl="2" w:tplc="40090005" w:tentative="1">
      <w:start w:val="1"/>
      <w:numFmt w:val="bullet"/>
      <w:lvlText w:val=""/>
      <w:lvlJc w:val="left"/>
      <w:pPr>
        <w:ind w:left="3666" w:hanging="360"/>
      </w:pPr>
      <w:rPr>
        <w:rFonts w:ascii="Wingdings" w:hAnsi="Wingdings" w:hint="default"/>
      </w:rPr>
    </w:lvl>
    <w:lvl w:ilvl="3" w:tplc="40090001" w:tentative="1">
      <w:start w:val="1"/>
      <w:numFmt w:val="bullet"/>
      <w:lvlText w:val=""/>
      <w:lvlJc w:val="left"/>
      <w:pPr>
        <w:ind w:left="4386" w:hanging="360"/>
      </w:pPr>
      <w:rPr>
        <w:rFonts w:ascii="Symbol" w:hAnsi="Symbol" w:hint="default"/>
      </w:rPr>
    </w:lvl>
    <w:lvl w:ilvl="4" w:tplc="40090003" w:tentative="1">
      <w:start w:val="1"/>
      <w:numFmt w:val="bullet"/>
      <w:lvlText w:val="o"/>
      <w:lvlJc w:val="left"/>
      <w:pPr>
        <w:ind w:left="5106" w:hanging="360"/>
      </w:pPr>
      <w:rPr>
        <w:rFonts w:ascii="Courier New" w:hAnsi="Courier New" w:cs="Courier New" w:hint="default"/>
      </w:rPr>
    </w:lvl>
    <w:lvl w:ilvl="5" w:tplc="40090005" w:tentative="1">
      <w:start w:val="1"/>
      <w:numFmt w:val="bullet"/>
      <w:lvlText w:val=""/>
      <w:lvlJc w:val="left"/>
      <w:pPr>
        <w:ind w:left="5826" w:hanging="360"/>
      </w:pPr>
      <w:rPr>
        <w:rFonts w:ascii="Wingdings" w:hAnsi="Wingdings" w:hint="default"/>
      </w:rPr>
    </w:lvl>
    <w:lvl w:ilvl="6" w:tplc="40090001" w:tentative="1">
      <w:start w:val="1"/>
      <w:numFmt w:val="bullet"/>
      <w:lvlText w:val=""/>
      <w:lvlJc w:val="left"/>
      <w:pPr>
        <w:ind w:left="6546" w:hanging="360"/>
      </w:pPr>
      <w:rPr>
        <w:rFonts w:ascii="Symbol" w:hAnsi="Symbol" w:hint="default"/>
      </w:rPr>
    </w:lvl>
    <w:lvl w:ilvl="7" w:tplc="40090003" w:tentative="1">
      <w:start w:val="1"/>
      <w:numFmt w:val="bullet"/>
      <w:lvlText w:val="o"/>
      <w:lvlJc w:val="left"/>
      <w:pPr>
        <w:ind w:left="7266" w:hanging="360"/>
      </w:pPr>
      <w:rPr>
        <w:rFonts w:ascii="Courier New" w:hAnsi="Courier New" w:cs="Courier New" w:hint="default"/>
      </w:rPr>
    </w:lvl>
    <w:lvl w:ilvl="8" w:tplc="40090005" w:tentative="1">
      <w:start w:val="1"/>
      <w:numFmt w:val="bullet"/>
      <w:lvlText w:val=""/>
      <w:lvlJc w:val="left"/>
      <w:pPr>
        <w:ind w:left="7986" w:hanging="360"/>
      </w:pPr>
      <w:rPr>
        <w:rFonts w:ascii="Wingdings" w:hAnsi="Wingdings" w:hint="default"/>
      </w:rPr>
    </w:lvl>
  </w:abstractNum>
  <w:abstractNum w:abstractNumId="94">
    <w:nsid w:val="44F47838"/>
    <w:multiLevelType w:val="hybridMultilevel"/>
    <w:tmpl w:val="A07C270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45952CAE"/>
    <w:multiLevelType w:val="hybridMultilevel"/>
    <w:tmpl w:val="7F88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5AD3D29"/>
    <w:multiLevelType w:val="hybridMultilevel"/>
    <w:tmpl w:val="99B66C14"/>
    <w:lvl w:ilvl="0" w:tplc="6BC266E4">
      <w:start w:val="1"/>
      <w:numFmt w:val="upperLetter"/>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97">
    <w:nsid w:val="46003055"/>
    <w:multiLevelType w:val="hybridMultilevel"/>
    <w:tmpl w:val="AF1AFF2C"/>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46A3254B"/>
    <w:multiLevelType w:val="hybridMultilevel"/>
    <w:tmpl w:val="F1EA442E"/>
    <w:lvl w:ilvl="0" w:tplc="A6DE3E24">
      <w:start w:val="1"/>
      <w:numFmt w:val="lowerLetter"/>
      <w:lvlText w:val="(%1)"/>
      <w:lvlJc w:val="left"/>
      <w:pPr>
        <w:ind w:left="1540" w:hanging="720"/>
      </w:pPr>
      <w:rPr>
        <w:rFonts w:ascii="Calibri" w:eastAsia="Calibri" w:hAnsi="Calibri" w:hint="default"/>
        <w:spacing w:val="-1"/>
        <w:w w:val="100"/>
        <w:sz w:val="22"/>
        <w:szCs w:val="22"/>
      </w:rPr>
    </w:lvl>
    <w:lvl w:ilvl="1" w:tplc="2CAC3D96">
      <w:start w:val="1"/>
      <w:numFmt w:val="lowerRoman"/>
      <w:lvlText w:val="(%2)"/>
      <w:lvlJc w:val="left"/>
      <w:pPr>
        <w:ind w:left="2260" w:hanging="720"/>
      </w:pPr>
      <w:rPr>
        <w:rFonts w:hint="default"/>
        <w:spacing w:val="-1"/>
        <w:w w:val="100"/>
        <w:sz w:val="22"/>
        <w:szCs w:val="22"/>
      </w:rPr>
    </w:lvl>
    <w:lvl w:ilvl="2" w:tplc="BDACED9A">
      <w:start w:val="1"/>
      <w:numFmt w:val="bullet"/>
      <w:lvlText w:val="•"/>
      <w:lvlJc w:val="left"/>
      <w:pPr>
        <w:ind w:left="3036" w:hanging="720"/>
      </w:pPr>
      <w:rPr>
        <w:rFonts w:hint="default"/>
      </w:rPr>
    </w:lvl>
    <w:lvl w:ilvl="3" w:tplc="C3EE2B8A">
      <w:start w:val="1"/>
      <w:numFmt w:val="bullet"/>
      <w:lvlText w:val="•"/>
      <w:lvlJc w:val="left"/>
      <w:pPr>
        <w:ind w:left="3812" w:hanging="720"/>
      </w:pPr>
      <w:rPr>
        <w:rFonts w:hint="default"/>
      </w:rPr>
    </w:lvl>
    <w:lvl w:ilvl="4" w:tplc="D4AA1DC4">
      <w:start w:val="1"/>
      <w:numFmt w:val="bullet"/>
      <w:lvlText w:val="•"/>
      <w:lvlJc w:val="left"/>
      <w:pPr>
        <w:ind w:left="4588" w:hanging="720"/>
      </w:pPr>
      <w:rPr>
        <w:rFonts w:hint="default"/>
      </w:rPr>
    </w:lvl>
    <w:lvl w:ilvl="5" w:tplc="5C28BDB2">
      <w:start w:val="1"/>
      <w:numFmt w:val="bullet"/>
      <w:lvlText w:val="•"/>
      <w:lvlJc w:val="left"/>
      <w:pPr>
        <w:ind w:left="5364" w:hanging="720"/>
      </w:pPr>
      <w:rPr>
        <w:rFonts w:hint="default"/>
      </w:rPr>
    </w:lvl>
    <w:lvl w:ilvl="6" w:tplc="08BEC510">
      <w:start w:val="1"/>
      <w:numFmt w:val="bullet"/>
      <w:lvlText w:val="•"/>
      <w:lvlJc w:val="left"/>
      <w:pPr>
        <w:ind w:left="6140" w:hanging="720"/>
      </w:pPr>
      <w:rPr>
        <w:rFonts w:hint="default"/>
      </w:rPr>
    </w:lvl>
    <w:lvl w:ilvl="7" w:tplc="765AF8FE">
      <w:start w:val="1"/>
      <w:numFmt w:val="bullet"/>
      <w:lvlText w:val="•"/>
      <w:lvlJc w:val="left"/>
      <w:pPr>
        <w:ind w:left="6917" w:hanging="720"/>
      </w:pPr>
      <w:rPr>
        <w:rFonts w:hint="default"/>
      </w:rPr>
    </w:lvl>
    <w:lvl w:ilvl="8" w:tplc="E788C9B0">
      <w:start w:val="1"/>
      <w:numFmt w:val="bullet"/>
      <w:lvlText w:val="•"/>
      <w:lvlJc w:val="left"/>
      <w:pPr>
        <w:ind w:left="7693" w:hanging="720"/>
      </w:pPr>
      <w:rPr>
        <w:rFonts w:hint="default"/>
      </w:rPr>
    </w:lvl>
  </w:abstractNum>
  <w:abstractNum w:abstractNumId="99">
    <w:nsid w:val="475B3203"/>
    <w:multiLevelType w:val="multilevel"/>
    <w:tmpl w:val="6096DEFC"/>
    <w:name w:val="AODoc"/>
    <w:lvl w:ilvl="0">
      <w:start w:val="1"/>
      <w:numFmt w:val="none"/>
      <w:pStyle w:val="TLDocTxt"/>
      <w:suff w:val="nothing"/>
      <w:lvlText w:val=""/>
      <w:lvlJc w:val="left"/>
    </w:lvl>
    <w:lvl w:ilvl="1">
      <w:start w:val="1"/>
      <w:numFmt w:val="none"/>
      <w:pStyle w:val="TLDocTxtL1"/>
      <w:suff w:val="nothing"/>
      <w:lvlText w:val=""/>
      <w:lvlJc w:val="left"/>
      <w:pPr>
        <w:ind w:left="720"/>
      </w:pPr>
    </w:lvl>
    <w:lvl w:ilvl="2">
      <w:start w:val="1"/>
      <w:numFmt w:val="none"/>
      <w:pStyle w:val="TLDocTxtL2"/>
      <w:suff w:val="nothing"/>
      <w:lvlText w:val=""/>
      <w:lvlJc w:val="left"/>
      <w:pPr>
        <w:ind w:left="1440"/>
      </w:pPr>
    </w:lvl>
    <w:lvl w:ilvl="3">
      <w:start w:val="1"/>
      <w:numFmt w:val="none"/>
      <w:pStyle w:val="TLDocTxtL3"/>
      <w:suff w:val="nothing"/>
      <w:lvlText w:val=""/>
      <w:lvlJc w:val="left"/>
      <w:pPr>
        <w:ind w:left="2160"/>
      </w:pPr>
    </w:lvl>
    <w:lvl w:ilvl="4">
      <w:start w:val="1"/>
      <w:numFmt w:val="none"/>
      <w:pStyle w:val="TLDocTxtL4"/>
      <w:suff w:val="nothing"/>
      <w:lvlText w:val=""/>
      <w:lvlJc w:val="left"/>
      <w:pPr>
        <w:ind w:left="2880"/>
      </w:pPr>
    </w:lvl>
    <w:lvl w:ilvl="5">
      <w:start w:val="1"/>
      <w:numFmt w:val="none"/>
      <w:pStyle w:val="TLDocTxtL5"/>
      <w:suff w:val="nothing"/>
      <w:lvlText w:val=""/>
      <w:lvlJc w:val="left"/>
      <w:pPr>
        <w:ind w:left="3600"/>
      </w:pPr>
    </w:lvl>
    <w:lvl w:ilvl="6">
      <w:start w:val="1"/>
      <w:numFmt w:val="none"/>
      <w:pStyle w:val="TLDocTxtL6"/>
      <w:suff w:val="nothing"/>
      <w:lvlText w:val=""/>
      <w:lvlJc w:val="left"/>
      <w:pPr>
        <w:ind w:left="4320"/>
      </w:pPr>
    </w:lvl>
    <w:lvl w:ilvl="7">
      <w:start w:val="1"/>
      <w:numFmt w:val="none"/>
      <w:pStyle w:val="TLDocTxtL7"/>
      <w:suff w:val="nothing"/>
      <w:lvlText w:val=""/>
      <w:lvlJc w:val="left"/>
      <w:pPr>
        <w:ind w:left="5040"/>
      </w:pPr>
    </w:lvl>
    <w:lvl w:ilvl="8">
      <w:start w:val="1"/>
      <w:numFmt w:val="none"/>
      <w:pStyle w:val="TLDocTxtL8"/>
      <w:suff w:val="nothing"/>
      <w:lvlText w:val=""/>
      <w:lvlJc w:val="left"/>
      <w:pPr>
        <w:ind w:left="5760"/>
      </w:pPr>
    </w:lvl>
  </w:abstractNum>
  <w:abstractNum w:abstractNumId="100">
    <w:nsid w:val="47AC580E"/>
    <w:multiLevelType w:val="hybridMultilevel"/>
    <w:tmpl w:val="B9F4769C"/>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nsid w:val="47CD57D7"/>
    <w:multiLevelType w:val="hybridMultilevel"/>
    <w:tmpl w:val="DFF2FA56"/>
    <w:lvl w:ilvl="0" w:tplc="9F4E1632">
      <w:start w:val="1"/>
      <w:numFmt w:val="lowerRoman"/>
      <w:lvlText w:val="%1)"/>
      <w:lvlJc w:val="center"/>
      <w:pPr>
        <w:ind w:left="720" w:hanging="360"/>
      </w:pPr>
      <w:rPr>
        <w:rFonts w:hint="default"/>
      </w:rPr>
    </w:lvl>
    <w:lvl w:ilvl="1" w:tplc="66E85784">
      <w:start w:val="1"/>
      <w:numFmt w:val="decimal"/>
      <w:lvlText w:val="%2."/>
      <w:lvlJc w:val="left"/>
      <w:pPr>
        <w:ind w:left="1440" w:hanging="360"/>
      </w:pPr>
      <w:rPr>
        <w:rFonts w:ascii="Cambria" w:eastAsia="Times New Roman" w:hAnsi="Cambr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576B0D"/>
    <w:multiLevelType w:val="hybridMultilevel"/>
    <w:tmpl w:val="6D70E2F8"/>
    <w:lvl w:ilvl="0" w:tplc="42D0A79A">
      <w:start w:val="1"/>
      <w:numFmt w:val="upperLetter"/>
      <w:lvlText w:val="%1."/>
      <w:lvlJc w:val="left"/>
      <w:pPr>
        <w:ind w:left="1125" w:hanging="360"/>
      </w:pPr>
      <w:rPr>
        <w:rFonts w:hint="default"/>
        <w:b w:val="0"/>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03">
    <w:nsid w:val="485A59D9"/>
    <w:multiLevelType w:val="hybridMultilevel"/>
    <w:tmpl w:val="4F6899C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85A6411"/>
    <w:multiLevelType w:val="hybridMultilevel"/>
    <w:tmpl w:val="63CE4370"/>
    <w:lvl w:ilvl="0" w:tplc="A30214A6">
      <w:start w:val="1"/>
      <w:numFmt w:val="lowerRoman"/>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48A528F1"/>
    <w:multiLevelType w:val="hybridMultilevel"/>
    <w:tmpl w:val="C45E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F570A8"/>
    <w:multiLevelType w:val="hybridMultilevel"/>
    <w:tmpl w:val="1FD238A2"/>
    <w:lvl w:ilvl="0" w:tplc="92FEAFF6">
      <w:start w:val="1"/>
      <w:numFmt w:val="lowerLetter"/>
      <w:lvlText w:val="%1."/>
      <w:lvlJc w:val="left"/>
      <w:pPr>
        <w:ind w:left="786" w:hanging="360"/>
      </w:pPr>
      <w:rPr>
        <w:b w:val="0"/>
        <w:bCs w:val="0"/>
        <w:i w:val="0"/>
        <w:iCs w:val="0"/>
        <w:color w:val="auto"/>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7">
    <w:nsid w:val="4AA32225"/>
    <w:multiLevelType w:val="hybridMultilevel"/>
    <w:tmpl w:val="9FAE4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BD90EFD"/>
    <w:multiLevelType w:val="hybridMultilevel"/>
    <w:tmpl w:val="ECC24DE6"/>
    <w:lvl w:ilvl="0" w:tplc="B68A3B76">
      <w:start w:val="1"/>
      <w:numFmt w:val="lowerLetter"/>
      <w:lvlText w:val="%1."/>
      <w:lvlJc w:val="left"/>
      <w:pPr>
        <w:ind w:left="1080" w:hanging="360"/>
      </w:pPr>
      <w:rPr>
        <w:rFonts w:ascii="Calibri" w:hAnsi="Calibri" w:hint="default"/>
        <w:b w:val="0"/>
        <w:bCs w:val="0"/>
        <w:i w:val="0"/>
        <w:iCs w:val="0"/>
        <w:color w:val="auto"/>
        <w:sz w:val="22"/>
        <w:szCs w:val="22"/>
      </w:r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C6E528F"/>
    <w:multiLevelType w:val="hybridMultilevel"/>
    <w:tmpl w:val="EAF67912"/>
    <w:lvl w:ilvl="0" w:tplc="0409001B">
      <w:start w:val="1"/>
      <w:numFmt w:val="lowerRoman"/>
      <w:lvlText w:val="%1."/>
      <w:lvlJc w:val="right"/>
      <w:pPr>
        <w:ind w:left="720" w:hanging="360"/>
      </w:pPr>
    </w:lvl>
    <w:lvl w:ilvl="1" w:tplc="EEACECB2">
      <w:start w:val="1"/>
      <w:numFmt w:val="lowerLetter"/>
      <w:lvlText w:val="%2)"/>
      <w:lvlJc w:val="left"/>
      <w:pPr>
        <w:ind w:left="1440" w:hanging="360"/>
      </w:pPr>
      <w:rPr>
        <w:rFonts w:hint="default"/>
      </w:rPr>
    </w:lvl>
    <w:lvl w:ilvl="2" w:tplc="2CAC3D9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9C114E"/>
    <w:multiLevelType w:val="hybridMultilevel"/>
    <w:tmpl w:val="D318E08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1">
    <w:nsid w:val="4E832DB0"/>
    <w:multiLevelType w:val="hybridMultilevel"/>
    <w:tmpl w:val="A82083CE"/>
    <w:lvl w:ilvl="0" w:tplc="717E80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EDC0C2F"/>
    <w:multiLevelType w:val="hybridMultilevel"/>
    <w:tmpl w:val="32B0F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4F425236"/>
    <w:multiLevelType w:val="hybridMultilevel"/>
    <w:tmpl w:val="71B0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FB5070A"/>
    <w:multiLevelType w:val="hybridMultilevel"/>
    <w:tmpl w:val="F41A2418"/>
    <w:lvl w:ilvl="0" w:tplc="04090001">
      <w:start w:val="1"/>
      <w:numFmt w:val="bullet"/>
      <w:lvlText w:val=""/>
      <w:lvlJc w:val="left"/>
      <w:pPr>
        <w:ind w:left="1080" w:hanging="360"/>
      </w:pPr>
      <w:rPr>
        <w:rFonts w:ascii="Symbol" w:hAnsi="Symbol" w:hint="default"/>
      </w:rPr>
    </w:lvl>
    <w:lvl w:ilvl="1" w:tplc="40090019">
      <w:start w:val="1"/>
      <w:numFmt w:val="lowerLetter"/>
      <w:lvlText w:val="%2."/>
      <w:lvlJc w:val="left"/>
      <w:pPr>
        <w:ind w:left="1800" w:hanging="360"/>
      </w:pPr>
      <w:rPr>
        <w:rFonts w:hint="default"/>
      </w:rPr>
    </w:lvl>
    <w:lvl w:ilvl="2" w:tplc="40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75C6AB02">
      <w:start w:val="1"/>
      <w:numFmt w:val="upperLetter"/>
      <w:lvlText w:val="%5."/>
      <w:lvlJc w:val="left"/>
      <w:pPr>
        <w:ind w:left="3960" w:hanging="360"/>
      </w:pPr>
      <w:rPr>
        <w:rFonts w:hint="default"/>
      </w:rPr>
    </w:lvl>
    <w:lvl w:ilvl="5" w:tplc="302EE5EE">
      <w:start w:val="1"/>
      <w:numFmt w:val="lowerRoman"/>
      <w:lvlText w:val="(%6)"/>
      <w:lvlJc w:val="left"/>
      <w:pPr>
        <w:ind w:left="5040" w:hanging="720"/>
      </w:pPr>
      <w:rPr>
        <w:rFont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014526F"/>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6">
    <w:nsid w:val="509653A9"/>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nsid w:val="51992627"/>
    <w:multiLevelType w:val="hybridMultilevel"/>
    <w:tmpl w:val="2A2E7D80"/>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8">
    <w:nsid w:val="521947BC"/>
    <w:multiLevelType w:val="hybridMultilevel"/>
    <w:tmpl w:val="8AC887FE"/>
    <w:lvl w:ilvl="0" w:tplc="2CAC3D96">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52C64A0A"/>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0">
    <w:nsid w:val="534E195A"/>
    <w:multiLevelType w:val="hybridMultilevel"/>
    <w:tmpl w:val="D332A5D0"/>
    <w:lvl w:ilvl="0" w:tplc="1BE6888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4417970"/>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4587306"/>
    <w:multiLevelType w:val="hybridMultilevel"/>
    <w:tmpl w:val="EB0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55F5319"/>
    <w:multiLevelType w:val="multilevel"/>
    <w:tmpl w:val="462214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55DF098A"/>
    <w:multiLevelType w:val="hybridMultilevel"/>
    <w:tmpl w:val="448ABAB6"/>
    <w:lvl w:ilvl="0" w:tplc="D53A8AE0">
      <w:start w:val="3"/>
      <w:numFmt w:val="bullet"/>
      <w:lvlText w:val="-"/>
      <w:lvlJc w:val="left"/>
      <w:pPr>
        <w:ind w:left="2160" w:hanging="360"/>
      </w:pPr>
      <w:rPr>
        <w:rFonts w:ascii="Calibri" w:eastAsia="Times New Roman" w:hAnsi="Calibri" w:cs="Times New Roman"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25">
    <w:nsid w:val="580A3618"/>
    <w:multiLevelType w:val="hybridMultilevel"/>
    <w:tmpl w:val="525862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8627F02"/>
    <w:multiLevelType w:val="hybridMultilevel"/>
    <w:tmpl w:val="8FF406E6"/>
    <w:lvl w:ilvl="0" w:tplc="1BE6888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8A21656"/>
    <w:multiLevelType w:val="hybridMultilevel"/>
    <w:tmpl w:val="0A9675D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8">
    <w:nsid w:val="592F37ED"/>
    <w:multiLevelType w:val="hybridMultilevel"/>
    <w:tmpl w:val="EB2A2D8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596B1E50"/>
    <w:multiLevelType w:val="hybridMultilevel"/>
    <w:tmpl w:val="FDDA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B7A24D5"/>
    <w:multiLevelType w:val="hybridMultilevel"/>
    <w:tmpl w:val="08B20B9C"/>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CF44059"/>
    <w:multiLevelType w:val="hybridMultilevel"/>
    <w:tmpl w:val="C7FA489C"/>
    <w:lvl w:ilvl="0" w:tplc="2CAC3D96">
      <w:start w:val="1"/>
      <w:numFmt w:val="lowerRoman"/>
      <w:lvlText w:val="(%1)"/>
      <w:lvlJc w:val="left"/>
      <w:pPr>
        <w:ind w:left="2260" w:hanging="72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375A22"/>
    <w:multiLevelType w:val="multilevel"/>
    <w:tmpl w:val="0B4CD734"/>
    <w:lvl w:ilvl="0">
      <w:start w:val="1"/>
      <w:numFmt w:val="decimal"/>
      <w:lvlText w:val="%1."/>
      <w:lvlJc w:val="left"/>
      <w:pPr>
        <w:ind w:left="72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3">
    <w:nsid w:val="5D4A1812"/>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5FA33D48"/>
    <w:multiLevelType w:val="hybridMultilevel"/>
    <w:tmpl w:val="E3D278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613746B1"/>
    <w:multiLevelType w:val="hybridMultilevel"/>
    <w:tmpl w:val="4EAEC476"/>
    <w:lvl w:ilvl="0" w:tplc="AEEC0A30">
      <w:start w:val="1"/>
      <w:numFmt w:val="lowerLetter"/>
      <w:lvlText w:val="%1."/>
      <w:lvlJc w:val="left"/>
      <w:pPr>
        <w:ind w:left="786" w:hanging="360"/>
      </w:pPr>
    </w:lvl>
    <w:lvl w:ilvl="1" w:tplc="04090013">
      <w:start w:val="1"/>
      <w:numFmt w:val="upperRoman"/>
      <w:lvlText w:val="%2."/>
      <w:lvlJc w:val="right"/>
      <w:pPr>
        <w:ind w:left="1506" w:hanging="360"/>
      </w:pPr>
    </w:lvl>
    <w:lvl w:ilvl="2" w:tplc="672EC89A">
      <w:start w:val="1"/>
      <w:numFmt w:val="lowerRoman"/>
      <w:lvlText w:val="%3)"/>
      <w:lvlJc w:val="left"/>
      <w:pPr>
        <w:ind w:left="2406" w:hanging="360"/>
      </w:pPr>
      <w:rPr>
        <w:rFonts w:ascii="Calibri" w:eastAsia="Times New Roman" w:hAnsi="Calibri" w:cs="Arial"/>
      </w:rPr>
    </w:lvl>
    <w:lvl w:ilvl="3" w:tplc="18605FBC">
      <w:start w:val="4"/>
      <w:numFmt w:val="bullet"/>
      <w:lvlText w:val="–"/>
      <w:lvlJc w:val="left"/>
      <w:pPr>
        <w:ind w:left="2946" w:hanging="360"/>
      </w:pPr>
      <w:rPr>
        <w:rFonts w:ascii="Arial" w:eastAsia="Times New Roman" w:hAnsi="Arial" w:cs="Arial" w:hint="default"/>
        <w:b w:val="0"/>
      </w:rPr>
    </w:lvl>
    <w:lvl w:ilvl="4" w:tplc="61021196">
      <w:start w:val="1"/>
      <w:numFmt w:val="decimal"/>
      <w:lvlText w:val="%5."/>
      <w:lvlJc w:val="left"/>
      <w:pPr>
        <w:ind w:left="3666" w:hanging="360"/>
      </w:pPr>
      <w:rPr>
        <w:b w:val="0"/>
      </w:rPr>
    </w:lvl>
    <w:lvl w:ilvl="5" w:tplc="B0FC4A5C">
      <w:start w:val="1"/>
      <w:numFmt w:val="upperLetter"/>
      <w:lvlText w:val="%6."/>
      <w:lvlJc w:val="left"/>
      <w:pPr>
        <w:ind w:left="4566" w:hanging="360"/>
      </w:pPr>
      <w:rPr>
        <w:b w:val="0"/>
        <w:color w:val="000000"/>
      </w:r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6">
    <w:nsid w:val="61762FA2"/>
    <w:multiLevelType w:val="hybridMultilevel"/>
    <w:tmpl w:val="29DAF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62120DC2"/>
    <w:multiLevelType w:val="hybridMultilevel"/>
    <w:tmpl w:val="029A3A5C"/>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8">
    <w:nsid w:val="62A10504"/>
    <w:multiLevelType w:val="hybridMultilevel"/>
    <w:tmpl w:val="29CA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4060C9F"/>
    <w:multiLevelType w:val="hybridMultilevel"/>
    <w:tmpl w:val="E12C0B90"/>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4347921"/>
    <w:multiLevelType w:val="hybridMultilevel"/>
    <w:tmpl w:val="990A88FE"/>
    <w:lvl w:ilvl="0" w:tplc="2CAC3D9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64AC5857"/>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2">
    <w:nsid w:val="6583161E"/>
    <w:multiLevelType w:val="hybridMultilevel"/>
    <w:tmpl w:val="5EBCC57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nsid w:val="65B63466"/>
    <w:multiLevelType w:val="hybridMultilevel"/>
    <w:tmpl w:val="C10A1568"/>
    <w:lvl w:ilvl="0" w:tplc="7E668E04">
      <w:start w:val="1"/>
      <w:numFmt w:val="decimal"/>
      <w:lvlText w:val="%1."/>
      <w:lvlJc w:val="righ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E72871"/>
    <w:multiLevelType w:val="hybridMultilevel"/>
    <w:tmpl w:val="5ED0ED6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5">
    <w:nsid w:val="685856F8"/>
    <w:multiLevelType w:val="hybridMultilevel"/>
    <w:tmpl w:val="75804924"/>
    <w:lvl w:ilvl="0" w:tplc="D53A8AE0">
      <w:start w:val="3"/>
      <w:numFmt w:val="bullet"/>
      <w:lvlText w:val="-"/>
      <w:lvlJc w:val="left"/>
      <w:pPr>
        <w:ind w:left="2160" w:hanging="180"/>
      </w:pPr>
      <w:rPr>
        <w:rFonts w:ascii="Calibri" w:eastAsia="Times New Roman" w:hAnsi="Calibri"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6">
    <w:nsid w:val="68BD7958"/>
    <w:multiLevelType w:val="hybridMultilevel"/>
    <w:tmpl w:val="F924A074"/>
    <w:lvl w:ilvl="0" w:tplc="1BE68884">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9F414F8"/>
    <w:multiLevelType w:val="hybridMultilevel"/>
    <w:tmpl w:val="2538461E"/>
    <w:lvl w:ilvl="0" w:tplc="1DF22D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A2307B1"/>
    <w:multiLevelType w:val="hybridMultilevel"/>
    <w:tmpl w:val="992484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A494DF6"/>
    <w:multiLevelType w:val="hybridMultilevel"/>
    <w:tmpl w:val="D9202F3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6A7845C2"/>
    <w:multiLevelType w:val="hybridMultilevel"/>
    <w:tmpl w:val="B840E956"/>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nsid w:val="6AD52AFB"/>
    <w:multiLevelType w:val="hybridMultilevel"/>
    <w:tmpl w:val="2F9CBB54"/>
    <w:lvl w:ilvl="0" w:tplc="1BE68884">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30660D"/>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6CF55465"/>
    <w:multiLevelType w:val="hybridMultilevel"/>
    <w:tmpl w:val="9CAC08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nsid w:val="6E2715D8"/>
    <w:multiLevelType w:val="hybridMultilevel"/>
    <w:tmpl w:val="7754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E2F5B4D"/>
    <w:multiLevelType w:val="hybridMultilevel"/>
    <w:tmpl w:val="6820FA72"/>
    <w:lvl w:ilvl="0" w:tplc="04090019">
      <w:start w:val="1"/>
      <w:numFmt w:val="lowerLetter"/>
      <w:lvlText w:val="%1."/>
      <w:lvlJc w:val="left"/>
      <w:pPr>
        <w:ind w:left="720" w:hanging="360"/>
      </w:pPr>
    </w:lvl>
    <w:lvl w:ilvl="1" w:tplc="4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F0D0383"/>
    <w:multiLevelType w:val="hybridMultilevel"/>
    <w:tmpl w:val="C1F2F5E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7">
    <w:nsid w:val="6FF718E0"/>
    <w:multiLevelType w:val="hybridMultilevel"/>
    <w:tmpl w:val="FC1A0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1621B30"/>
    <w:multiLevelType w:val="hybridMultilevel"/>
    <w:tmpl w:val="5EB4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1981DA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0">
    <w:nsid w:val="71AC1A6C"/>
    <w:multiLevelType w:val="hybridMultilevel"/>
    <w:tmpl w:val="91002A3C"/>
    <w:lvl w:ilvl="0" w:tplc="1DF22DB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1F8772D"/>
    <w:multiLevelType w:val="hybridMultilevel"/>
    <w:tmpl w:val="828A4A9E"/>
    <w:lvl w:ilvl="0" w:tplc="1BE68884">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20752BE"/>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73D6276E"/>
    <w:multiLevelType w:val="hybridMultilevel"/>
    <w:tmpl w:val="29949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3EA2983"/>
    <w:multiLevelType w:val="hybridMultilevel"/>
    <w:tmpl w:val="A26C76D6"/>
    <w:lvl w:ilvl="0" w:tplc="EDEAAA50">
      <w:start w:val="1"/>
      <w:numFmt w:val="lowerRoman"/>
      <w:lvlText w:val="(%1)"/>
      <w:lvlJc w:val="left"/>
      <w:pPr>
        <w:ind w:left="1800" w:hanging="360"/>
      </w:pPr>
      <w:rPr>
        <w:rFonts w:hint="default"/>
        <w:b w:val="0"/>
        <w:bCs w:val="0"/>
        <w:i w:val="0"/>
        <w:iCs w:val="0"/>
        <w:color w:val="auto"/>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5">
    <w:nsid w:val="746F1A1E"/>
    <w:multiLevelType w:val="hybridMultilevel"/>
    <w:tmpl w:val="2D20AFDE"/>
    <w:lvl w:ilvl="0" w:tplc="40090015">
      <w:start w:val="1"/>
      <w:numFmt w:val="upp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66">
    <w:nsid w:val="747A32BC"/>
    <w:multiLevelType w:val="hybridMultilevel"/>
    <w:tmpl w:val="29949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4D73486"/>
    <w:multiLevelType w:val="hybridMultilevel"/>
    <w:tmpl w:val="5A0864F2"/>
    <w:lvl w:ilvl="0" w:tplc="88DCF54E">
      <w:start w:val="1"/>
      <w:numFmt w:val="bullet"/>
      <w:lvlText w:val=""/>
      <w:lvlJc w:val="left"/>
      <w:pPr>
        <w:ind w:left="1224" w:hanging="360"/>
      </w:pPr>
      <w:rPr>
        <w:rFonts w:ascii="Symbol" w:hAnsi="Symbol" w:hint="default"/>
        <w:color w:val="auto"/>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8">
    <w:nsid w:val="75965015"/>
    <w:multiLevelType w:val="hybridMultilevel"/>
    <w:tmpl w:val="7980C7CC"/>
    <w:lvl w:ilvl="0" w:tplc="6B8083DE">
      <w:start w:val="1"/>
      <w:numFmt w:val="lowerRoman"/>
      <w:lvlText w:val="%1)"/>
      <w:lvlJc w:val="left"/>
      <w:pPr>
        <w:ind w:left="1800" w:hanging="360"/>
      </w:pPr>
      <w:rPr>
        <w:rFonts w:ascii="Calibri" w:eastAsia="Times New Roman" w:hAnsi="Calibri" w:cs="Arial"/>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nsid w:val="76B30435"/>
    <w:multiLevelType w:val="hybridMultilevel"/>
    <w:tmpl w:val="202A43FA"/>
    <w:lvl w:ilvl="0" w:tplc="78FCD564">
      <w:start w:val="1"/>
      <w:numFmt w:val="decimal"/>
      <w:lvlText w:val="%1."/>
      <w:lvlJc w:val="center"/>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0">
    <w:nsid w:val="77467FBE"/>
    <w:multiLevelType w:val="hybridMultilevel"/>
    <w:tmpl w:val="CF22E576"/>
    <w:lvl w:ilvl="0" w:tplc="2CAC3D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1">
    <w:nsid w:val="784245F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nsid w:val="78471C84"/>
    <w:multiLevelType w:val="hybridMultilevel"/>
    <w:tmpl w:val="24068570"/>
    <w:lvl w:ilvl="0" w:tplc="C8561006">
      <w:start w:val="1"/>
      <w:numFmt w:val="upp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3">
    <w:nsid w:val="78786A46"/>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4">
    <w:nsid w:val="79394CC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79643885"/>
    <w:multiLevelType w:val="hybridMultilevel"/>
    <w:tmpl w:val="C5F6ED88"/>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6">
    <w:nsid w:val="7A0138E0"/>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nsid w:val="7B914BAB"/>
    <w:multiLevelType w:val="multilevel"/>
    <w:tmpl w:val="3BD6E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7C13346A"/>
    <w:multiLevelType w:val="hybridMultilevel"/>
    <w:tmpl w:val="6BD8BD50"/>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C45398B"/>
    <w:multiLevelType w:val="hybridMultilevel"/>
    <w:tmpl w:val="33F21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nsid w:val="7C6577EC"/>
    <w:multiLevelType w:val="hybridMultilevel"/>
    <w:tmpl w:val="C548F418"/>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81">
    <w:nsid w:val="7CAD4123"/>
    <w:multiLevelType w:val="hybridMultilevel"/>
    <w:tmpl w:val="8066646C"/>
    <w:lvl w:ilvl="0" w:tplc="F2C40CD0">
      <w:start w:val="1"/>
      <w:numFmt w:val="lowerRoman"/>
      <w:lvlText w:val="%1."/>
      <w:lvlJc w:val="lef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7CD30D92"/>
    <w:multiLevelType w:val="hybridMultilevel"/>
    <w:tmpl w:val="AFD0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D6271E3"/>
    <w:multiLevelType w:val="hybridMultilevel"/>
    <w:tmpl w:val="D2327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E3517A9"/>
    <w:multiLevelType w:val="hybridMultilevel"/>
    <w:tmpl w:val="C62AB562"/>
    <w:lvl w:ilvl="0" w:tplc="04090019">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5">
    <w:nsid w:val="7E3D466B"/>
    <w:multiLevelType w:val="hybridMultilevel"/>
    <w:tmpl w:val="8DB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E83452A"/>
    <w:multiLevelType w:val="hybridMultilevel"/>
    <w:tmpl w:val="3AC29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E991532"/>
    <w:multiLevelType w:val="hybridMultilevel"/>
    <w:tmpl w:val="9BD0F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1F161E"/>
    <w:multiLevelType w:val="multilevel"/>
    <w:tmpl w:val="442E2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9"/>
  </w:num>
  <w:num w:numId="2">
    <w:abstractNumId w:val="49"/>
  </w:num>
  <w:num w:numId="3">
    <w:abstractNumId w:val="155"/>
  </w:num>
  <w:num w:numId="4">
    <w:abstractNumId w:val="186"/>
  </w:num>
  <w:num w:numId="5">
    <w:abstractNumId w:val="19"/>
  </w:num>
  <w:num w:numId="6">
    <w:abstractNumId w:val="69"/>
  </w:num>
  <w:num w:numId="7">
    <w:abstractNumId w:val="183"/>
  </w:num>
  <w:num w:numId="8">
    <w:abstractNumId w:val="157"/>
  </w:num>
  <w:num w:numId="9">
    <w:abstractNumId w:val="136"/>
  </w:num>
  <w:num w:numId="10">
    <w:abstractNumId w:val="14"/>
  </w:num>
  <w:num w:numId="11">
    <w:abstractNumId w:val="184"/>
  </w:num>
  <w:num w:numId="12">
    <w:abstractNumId w:val="108"/>
  </w:num>
  <w:num w:numId="13">
    <w:abstractNumId w:val="148"/>
  </w:num>
  <w:num w:numId="14">
    <w:abstractNumId w:val="24"/>
  </w:num>
  <w:num w:numId="15">
    <w:abstractNumId w:val="39"/>
  </w:num>
  <w:num w:numId="16">
    <w:abstractNumId w:val="48"/>
  </w:num>
  <w:num w:numId="17">
    <w:abstractNumId w:val="185"/>
  </w:num>
  <w:num w:numId="18">
    <w:abstractNumId w:val="80"/>
  </w:num>
  <w:num w:numId="19">
    <w:abstractNumId w:val="82"/>
  </w:num>
  <w:num w:numId="20">
    <w:abstractNumId w:val="166"/>
  </w:num>
  <w:num w:numId="21">
    <w:abstractNumId w:val="163"/>
  </w:num>
  <w:num w:numId="22">
    <w:abstractNumId w:val="66"/>
  </w:num>
  <w:num w:numId="23">
    <w:abstractNumId w:val="121"/>
  </w:num>
  <w:num w:numId="24">
    <w:abstractNumId w:val="106"/>
  </w:num>
  <w:num w:numId="25">
    <w:abstractNumId w:val="130"/>
  </w:num>
  <w:num w:numId="26">
    <w:abstractNumId w:val="18"/>
  </w:num>
  <w:num w:numId="27">
    <w:abstractNumId w:val="107"/>
  </w:num>
  <w:num w:numId="28">
    <w:abstractNumId w:val="129"/>
  </w:num>
  <w:num w:numId="29">
    <w:abstractNumId w:val="133"/>
  </w:num>
  <w:num w:numId="30">
    <w:abstractNumId w:val="75"/>
  </w:num>
  <w:num w:numId="31">
    <w:abstractNumId w:val="44"/>
  </w:num>
  <w:num w:numId="32">
    <w:abstractNumId w:val="28"/>
  </w:num>
  <w:num w:numId="33">
    <w:abstractNumId w:val="42"/>
  </w:num>
  <w:num w:numId="34">
    <w:abstractNumId w:val="21"/>
  </w:num>
  <w:num w:numId="35">
    <w:abstractNumId w:val="10"/>
  </w:num>
  <w:num w:numId="36">
    <w:abstractNumId w:val="178"/>
  </w:num>
  <w:num w:numId="37">
    <w:abstractNumId w:val="8"/>
  </w:num>
  <w:num w:numId="38">
    <w:abstractNumId w:val="11"/>
  </w:num>
  <w:num w:numId="39">
    <w:abstractNumId w:val="27"/>
  </w:num>
  <w:num w:numId="40">
    <w:abstractNumId w:val="31"/>
  </w:num>
  <w:num w:numId="41">
    <w:abstractNumId w:val="134"/>
  </w:num>
  <w:num w:numId="42">
    <w:abstractNumId w:val="3"/>
  </w:num>
  <w:num w:numId="43">
    <w:abstractNumId w:val="56"/>
  </w:num>
  <w:num w:numId="44">
    <w:abstractNumId w:val="34"/>
  </w:num>
  <w:num w:numId="45">
    <w:abstractNumId w:val="47"/>
  </w:num>
  <w:num w:numId="46">
    <w:abstractNumId w:val="150"/>
  </w:num>
  <w:num w:numId="47">
    <w:abstractNumId w:val="97"/>
  </w:num>
  <w:num w:numId="48">
    <w:abstractNumId w:val="139"/>
  </w:num>
  <w:num w:numId="49">
    <w:abstractNumId w:val="91"/>
  </w:num>
  <w:num w:numId="50">
    <w:abstractNumId w:val="15"/>
  </w:num>
  <w:num w:numId="51">
    <w:abstractNumId w:val="164"/>
  </w:num>
  <w:num w:numId="52">
    <w:abstractNumId w:val="170"/>
  </w:num>
  <w:num w:numId="53">
    <w:abstractNumId w:val="74"/>
  </w:num>
  <w:num w:numId="54">
    <w:abstractNumId w:val="116"/>
  </w:num>
  <w:num w:numId="55">
    <w:abstractNumId w:val="180"/>
  </w:num>
  <w:num w:numId="56">
    <w:abstractNumId w:val="20"/>
  </w:num>
  <w:num w:numId="57">
    <w:abstractNumId w:val="64"/>
  </w:num>
  <w:num w:numId="58">
    <w:abstractNumId w:val="2"/>
  </w:num>
  <w:num w:numId="59">
    <w:abstractNumId w:val="109"/>
  </w:num>
  <w:num w:numId="60">
    <w:abstractNumId w:val="94"/>
  </w:num>
  <w:num w:numId="61">
    <w:abstractNumId w:val="40"/>
  </w:num>
  <w:num w:numId="62">
    <w:abstractNumId w:val="70"/>
  </w:num>
  <w:num w:numId="63">
    <w:abstractNumId w:val="103"/>
  </w:num>
  <w:num w:numId="64">
    <w:abstractNumId w:val="140"/>
  </w:num>
  <w:num w:numId="65">
    <w:abstractNumId w:val="118"/>
  </w:num>
  <w:num w:numId="66">
    <w:abstractNumId w:val="137"/>
  </w:num>
  <w:num w:numId="67">
    <w:abstractNumId w:val="65"/>
  </w:num>
  <w:num w:numId="68">
    <w:abstractNumId w:val="98"/>
  </w:num>
  <w:num w:numId="69">
    <w:abstractNumId w:val="30"/>
  </w:num>
  <w:num w:numId="70">
    <w:abstractNumId w:val="23"/>
  </w:num>
  <w:num w:numId="71">
    <w:abstractNumId w:val="131"/>
  </w:num>
  <w:num w:numId="72">
    <w:abstractNumId w:val="57"/>
  </w:num>
  <w:num w:numId="73">
    <w:abstractNumId w:val="104"/>
  </w:num>
  <w:num w:numId="74">
    <w:abstractNumId w:val="85"/>
  </w:num>
  <w:num w:numId="75">
    <w:abstractNumId w:val="167"/>
  </w:num>
  <w:num w:numId="76">
    <w:abstractNumId w:val="9"/>
  </w:num>
  <w:num w:numId="77">
    <w:abstractNumId w:val="88"/>
  </w:num>
  <w:num w:numId="78">
    <w:abstractNumId w:val="88"/>
    <w:lvlOverride w:ilvl="0">
      <w:startOverride w:val="1"/>
    </w:lvlOverride>
  </w:num>
  <w:num w:numId="79">
    <w:abstractNumId w:val="120"/>
  </w:num>
  <w:num w:numId="80">
    <w:abstractNumId w:val="126"/>
  </w:num>
  <w:num w:numId="81">
    <w:abstractNumId w:val="169"/>
  </w:num>
  <w:num w:numId="82">
    <w:abstractNumId w:val="111"/>
  </w:num>
  <w:num w:numId="83">
    <w:abstractNumId w:val="161"/>
  </w:num>
  <w:num w:numId="84">
    <w:abstractNumId w:val="162"/>
  </w:num>
  <w:num w:numId="85">
    <w:abstractNumId w:val="46"/>
  </w:num>
  <w:num w:numId="86">
    <w:abstractNumId w:val="78"/>
  </w:num>
  <w:num w:numId="87">
    <w:abstractNumId w:val="6"/>
  </w:num>
  <w:num w:numId="88">
    <w:abstractNumId w:val="1"/>
  </w:num>
  <w:num w:numId="89">
    <w:abstractNumId w:val="99"/>
  </w:num>
  <w:num w:numId="90">
    <w:abstractNumId w:val="81"/>
  </w:num>
  <w:num w:numId="91">
    <w:abstractNumId w:val="149"/>
  </w:num>
  <w:num w:numId="92">
    <w:abstractNumId w:val="60"/>
  </w:num>
  <w:num w:numId="93">
    <w:abstractNumId w:val="123"/>
  </w:num>
  <w:num w:numId="94">
    <w:abstractNumId w:val="25"/>
  </w:num>
  <w:num w:numId="95">
    <w:abstractNumId w:val="128"/>
  </w:num>
  <w:num w:numId="96">
    <w:abstractNumId w:val="168"/>
  </w:num>
  <w:num w:numId="97">
    <w:abstractNumId w:val="165"/>
  </w:num>
  <w:num w:numId="98">
    <w:abstractNumId w:val="93"/>
  </w:num>
  <w:num w:numId="99">
    <w:abstractNumId w:val="26"/>
  </w:num>
  <w:num w:numId="100">
    <w:abstractNumId w:val="84"/>
  </w:num>
  <w:num w:numId="101">
    <w:abstractNumId w:val="36"/>
  </w:num>
  <w:num w:numId="102">
    <w:abstractNumId w:val="63"/>
  </w:num>
  <w:num w:numId="103">
    <w:abstractNumId w:val="38"/>
  </w:num>
  <w:num w:numId="104">
    <w:abstractNumId w:val="58"/>
  </w:num>
  <w:num w:numId="105">
    <w:abstractNumId w:val="127"/>
  </w:num>
  <w:num w:numId="106">
    <w:abstractNumId w:val="45"/>
  </w:num>
  <w:num w:numId="107">
    <w:abstractNumId w:val="52"/>
  </w:num>
  <w:num w:numId="108">
    <w:abstractNumId w:val="158"/>
  </w:num>
  <w:num w:numId="109">
    <w:abstractNumId w:val="95"/>
  </w:num>
  <w:num w:numId="110">
    <w:abstractNumId w:val="154"/>
  </w:num>
  <w:num w:numId="111">
    <w:abstractNumId w:val="132"/>
  </w:num>
  <w:num w:numId="112">
    <w:abstractNumId w:val="105"/>
  </w:num>
  <w:num w:numId="113">
    <w:abstractNumId w:val="138"/>
  </w:num>
  <w:num w:numId="114">
    <w:abstractNumId w:val="143"/>
  </w:num>
  <w:num w:numId="115">
    <w:abstractNumId w:val="181"/>
  </w:num>
  <w:num w:numId="116">
    <w:abstractNumId w:val="122"/>
  </w:num>
  <w:num w:numId="117">
    <w:abstractNumId w:val="72"/>
  </w:num>
  <w:num w:numId="118">
    <w:abstractNumId w:val="7"/>
  </w:num>
  <w:num w:numId="119">
    <w:abstractNumId w:val="101"/>
  </w:num>
  <w:num w:numId="120">
    <w:abstractNumId w:val="68"/>
  </w:num>
  <w:num w:numId="121">
    <w:abstractNumId w:val="54"/>
  </w:num>
  <w:num w:numId="122">
    <w:abstractNumId w:val="100"/>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7"/>
  </w:num>
  <w:num w:numId="127">
    <w:abstractNumId w:val="102"/>
  </w:num>
  <w:num w:numId="1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4"/>
  </w:num>
  <w:num w:numId="132">
    <w:abstractNumId w:val="1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
  </w:num>
  <w:num w:numId="137">
    <w:abstractNumId w:val="142"/>
  </w:num>
  <w:num w:numId="13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5"/>
  </w:num>
  <w:num w:numId="141">
    <w:abstractNumId w:val="50"/>
  </w:num>
  <w:num w:numId="142">
    <w:abstractNumId w:val="151"/>
  </w:num>
  <w:num w:numId="143">
    <w:abstractNumId w:val="160"/>
  </w:num>
  <w:num w:numId="144">
    <w:abstractNumId w:val="147"/>
  </w:num>
  <w:num w:numId="145">
    <w:abstractNumId w:val="35"/>
  </w:num>
  <w:num w:numId="146">
    <w:abstractNumId w:val="32"/>
  </w:num>
  <w:num w:numId="147">
    <w:abstractNumId w:val="29"/>
  </w:num>
  <w:num w:numId="148">
    <w:abstractNumId w:val="87"/>
  </w:num>
  <w:num w:numId="149">
    <w:abstractNumId w:val="146"/>
  </w:num>
  <w:num w:numId="150">
    <w:abstractNumId w:val="86"/>
  </w:num>
  <w:num w:numId="151">
    <w:abstractNumId w:val="179"/>
  </w:num>
  <w:num w:numId="152">
    <w:abstractNumId w:val="17"/>
  </w:num>
  <w:num w:numId="153">
    <w:abstractNumId w:val="5"/>
  </w:num>
  <w:num w:numId="154">
    <w:abstractNumId w:val="113"/>
  </w:num>
  <w:num w:numId="155">
    <w:abstractNumId w:val="188"/>
  </w:num>
  <w:num w:numId="156">
    <w:abstractNumId w:val="73"/>
  </w:num>
  <w:num w:numId="157">
    <w:abstractNumId w:val="156"/>
  </w:num>
  <w:num w:numId="158">
    <w:abstractNumId w:val="112"/>
  </w:num>
  <w:num w:numId="159">
    <w:abstractNumId w:val="62"/>
  </w:num>
  <w:num w:numId="160">
    <w:abstractNumId w:val="61"/>
  </w:num>
  <w:num w:numId="161">
    <w:abstractNumId w:val="37"/>
  </w:num>
  <w:num w:numId="162">
    <w:abstractNumId w:val="141"/>
  </w:num>
  <w:num w:numId="163">
    <w:abstractNumId w:val="173"/>
  </w:num>
  <w:num w:numId="164">
    <w:abstractNumId w:val="4"/>
  </w:num>
  <w:num w:numId="165">
    <w:abstractNumId w:val="13"/>
  </w:num>
  <w:num w:numId="166">
    <w:abstractNumId w:val="119"/>
  </w:num>
  <w:num w:numId="167">
    <w:abstractNumId w:val="89"/>
  </w:num>
  <w:num w:numId="168">
    <w:abstractNumId w:val="159"/>
  </w:num>
  <w:num w:numId="169">
    <w:abstractNumId w:val="152"/>
  </w:num>
  <w:num w:numId="170">
    <w:abstractNumId w:val="115"/>
  </w:num>
  <w:num w:numId="171">
    <w:abstractNumId w:val="176"/>
  </w:num>
  <w:num w:numId="172">
    <w:abstractNumId w:val="174"/>
  </w:num>
  <w:num w:numId="173">
    <w:abstractNumId w:val="171"/>
  </w:num>
  <w:num w:numId="174">
    <w:abstractNumId w:val="41"/>
  </w:num>
  <w:num w:numId="17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4"/>
  </w:num>
  <w:num w:numId="177">
    <w:abstractNumId w:val="59"/>
  </w:num>
  <w:num w:numId="178">
    <w:abstractNumId w:val="153"/>
  </w:num>
  <w:num w:numId="179">
    <w:abstractNumId w:val="67"/>
  </w:num>
  <w:num w:numId="180">
    <w:abstractNumId w:val="43"/>
  </w:num>
  <w:num w:numId="181">
    <w:abstractNumId w:val="172"/>
  </w:num>
  <w:num w:numId="182">
    <w:abstractNumId w:val="83"/>
  </w:num>
  <w:num w:numId="183">
    <w:abstractNumId w:val="33"/>
  </w:num>
  <w:num w:numId="184">
    <w:abstractNumId w:val="182"/>
  </w:num>
  <w:num w:numId="185">
    <w:abstractNumId w:val="22"/>
  </w:num>
  <w:num w:numId="186">
    <w:abstractNumId w:val="77"/>
  </w:num>
  <w:num w:numId="187">
    <w:abstractNumId w:val="0"/>
  </w:num>
  <w:num w:numId="188">
    <w:abstractNumId w:val="12"/>
  </w:num>
  <w:num w:numId="189">
    <w:abstractNumId w:val="125"/>
  </w:num>
  <w:num w:numId="190">
    <w:abstractNumId w:val="187"/>
  </w:num>
  <w:num w:numId="191">
    <w:abstractNumId w:val="55"/>
  </w:num>
  <w:num w:numId="192">
    <w:abstractNumId w:val="71"/>
  </w:num>
  <w:num w:numId="193">
    <w:abstractNumId w:val="51"/>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LQwszA0MDQwMTGwMDNQ0lEKTi0uzszPAykwrgUASabbtSwAAAA="/>
  </w:docVars>
  <w:rsids>
    <w:rsidRoot w:val="004B651D"/>
    <w:rsid w:val="00005645"/>
    <w:rsid w:val="00005F81"/>
    <w:rsid w:val="00017D1E"/>
    <w:rsid w:val="000208F8"/>
    <w:rsid w:val="00030CD9"/>
    <w:rsid w:val="0003161E"/>
    <w:rsid w:val="0003682B"/>
    <w:rsid w:val="00043531"/>
    <w:rsid w:val="00043949"/>
    <w:rsid w:val="00046C07"/>
    <w:rsid w:val="000517C4"/>
    <w:rsid w:val="0006580B"/>
    <w:rsid w:val="0007168E"/>
    <w:rsid w:val="00082B8D"/>
    <w:rsid w:val="00092FAD"/>
    <w:rsid w:val="00093B46"/>
    <w:rsid w:val="000943D2"/>
    <w:rsid w:val="000974BE"/>
    <w:rsid w:val="000B040E"/>
    <w:rsid w:val="000B24DC"/>
    <w:rsid w:val="000B486F"/>
    <w:rsid w:val="000C2040"/>
    <w:rsid w:val="000C25E4"/>
    <w:rsid w:val="000C71E7"/>
    <w:rsid w:val="000D2B15"/>
    <w:rsid w:val="000F1C2B"/>
    <w:rsid w:val="000F1D8A"/>
    <w:rsid w:val="000F4E5D"/>
    <w:rsid w:val="00100DB9"/>
    <w:rsid w:val="00103217"/>
    <w:rsid w:val="001122F7"/>
    <w:rsid w:val="00123458"/>
    <w:rsid w:val="00126F32"/>
    <w:rsid w:val="001279A0"/>
    <w:rsid w:val="00134933"/>
    <w:rsid w:val="00167372"/>
    <w:rsid w:val="00170E31"/>
    <w:rsid w:val="00192BF7"/>
    <w:rsid w:val="001A544E"/>
    <w:rsid w:val="001A5713"/>
    <w:rsid w:val="001B1C52"/>
    <w:rsid w:val="001B4867"/>
    <w:rsid w:val="001C0FE3"/>
    <w:rsid w:val="001C0FE8"/>
    <w:rsid w:val="001C4262"/>
    <w:rsid w:val="001D1B7B"/>
    <w:rsid w:val="001E2953"/>
    <w:rsid w:val="001E59DE"/>
    <w:rsid w:val="001F0E62"/>
    <w:rsid w:val="001F33C2"/>
    <w:rsid w:val="001F526E"/>
    <w:rsid w:val="00201ED6"/>
    <w:rsid w:val="00206F6F"/>
    <w:rsid w:val="00207F44"/>
    <w:rsid w:val="00212109"/>
    <w:rsid w:val="00216CA6"/>
    <w:rsid w:val="00233A4F"/>
    <w:rsid w:val="00235CCA"/>
    <w:rsid w:val="002420CF"/>
    <w:rsid w:val="00243447"/>
    <w:rsid w:val="00243E7F"/>
    <w:rsid w:val="002528CB"/>
    <w:rsid w:val="0025578A"/>
    <w:rsid w:val="0025625E"/>
    <w:rsid w:val="00256D08"/>
    <w:rsid w:val="00262DD2"/>
    <w:rsid w:val="0026432C"/>
    <w:rsid w:val="00264D55"/>
    <w:rsid w:val="002668BD"/>
    <w:rsid w:val="00270CD9"/>
    <w:rsid w:val="0027529E"/>
    <w:rsid w:val="00283041"/>
    <w:rsid w:val="0029068A"/>
    <w:rsid w:val="0029278D"/>
    <w:rsid w:val="00296CF5"/>
    <w:rsid w:val="002A09FF"/>
    <w:rsid w:val="002A2A77"/>
    <w:rsid w:val="002A6489"/>
    <w:rsid w:val="002C1E9A"/>
    <w:rsid w:val="002C2F9C"/>
    <w:rsid w:val="002C73D6"/>
    <w:rsid w:val="002C7F1E"/>
    <w:rsid w:val="002D54B5"/>
    <w:rsid w:val="002D644C"/>
    <w:rsid w:val="002E15B4"/>
    <w:rsid w:val="002F043E"/>
    <w:rsid w:val="002F4C22"/>
    <w:rsid w:val="00302C67"/>
    <w:rsid w:val="00303315"/>
    <w:rsid w:val="00304A1E"/>
    <w:rsid w:val="003052AD"/>
    <w:rsid w:val="00306128"/>
    <w:rsid w:val="00306386"/>
    <w:rsid w:val="003200F8"/>
    <w:rsid w:val="00327533"/>
    <w:rsid w:val="003323DC"/>
    <w:rsid w:val="00332BAE"/>
    <w:rsid w:val="00333C8C"/>
    <w:rsid w:val="00340AA7"/>
    <w:rsid w:val="00341BEB"/>
    <w:rsid w:val="00342215"/>
    <w:rsid w:val="003505D8"/>
    <w:rsid w:val="003507F9"/>
    <w:rsid w:val="003509D2"/>
    <w:rsid w:val="00352280"/>
    <w:rsid w:val="00354977"/>
    <w:rsid w:val="003552B8"/>
    <w:rsid w:val="00356FE1"/>
    <w:rsid w:val="00360E83"/>
    <w:rsid w:val="00365254"/>
    <w:rsid w:val="003652BA"/>
    <w:rsid w:val="003770C9"/>
    <w:rsid w:val="00386DA8"/>
    <w:rsid w:val="00387D9C"/>
    <w:rsid w:val="00390D15"/>
    <w:rsid w:val="00396923"/>
    <w:rsid w:val="003A6489"/>
    <w:rsid w:val="003A67D7"/>
    <w:rsid w:val="003B221A"/>
    <w:rsid w:val="003B641F"/>
    <w:rsid w:val="003B7792"/>
    <w:rsid w:val="003B7B3C"/>
    <w:rsid w:val="003C00E8"/>
    <w:rsid w:val="003D3E94"/>
    <w:rsid w:val="003D66B8"/>
    <w:rsid w:val="003F1D65"/>
    <w:rsid w:val="003F608B"/>
    <w:rsid w:val="003F78EC"/>
    <w:rsid w:val="00406D85"/>
    <w:rsid w:val="00407767"/>
    <w:rsid w:val="0041075D"/>
    <w:rsid w:val="00414AB8"/>
    <w:rsid w:val="00420748"/>
    <w:rsid w:val="00427354"/>
    <w:rsid w:val="00427ECF"/>
    <w:rsid w:val="00430221"/>
    <w:rsid w:val="00430CD9"/>
    <w:rsid w:val="004330DB"/>
    <w:rsid w:val="004443AB"/>
    <w:rsid w:val="00444854"/>
    <w:rsid w:val="004463D3"/>
    <w:rsid w:val="004558BE"/>
    <w:rsid w:val="00457085"/>
    <w:rsid w:val="00470839"/>
    <w:rsid w:val="004736E3"/>
    <w:rsid w:val="00475234"/>
    <w:rsid w:val="0047566C"/>
    <w:rsid w:val="00490075"/>
    <w:rsid w:val="00490EE7"/>
    <w:rsid w:val="00495478"/>
    <w:rsid w:val="004A53D1"/>
    <w:rsid w:val="004B07F7"/>
    <w:rsid w:val="004B47C3"/>
    <w:rsid w:val="004B651D"/>
    <w:rsid w:val="004C325C"/>
    <w:rsid w:val="004D09F4"/>
    <w:rsid w:val="004E6FB5"/>
    <w:rsid w:val="004F21C0"/>
    <w:rsid w:val="004F49C4"/>
    <w:rsid w:val="0050115D"/>
    <w:rsid w:val="005011BC"/>
    <w:rsid w:val="00513571"/>
    <w:rsid w:val="00531DAD"/>
    <w:rsid w:val="005450EA"/>
    <w:rsid w:val="0054708E"/>
    <w:rsid w:val="005526E3"/>
    <w:rsid w:val="005608F5"/>
    <w:rsid w:val="00560D46"/>
    <w:rsid w:val="0056526C"/>
    <w:rsid w:val="00566D8A"/>
    <w:rsid w:val="00572439"/>
    <w:rsid w:val="00574E19"/>
    <w:rsid w:val="00583944"/>
    <w:rsid w:val="0058543A"/>
    <w:rsid w:val="00585EA3"/>
    <w:rsid w:val="005874D6"/>
    <w:rsid w:val="00587A6B"/>
    <w:rsid w:val="00591391"/>
    <w:rsid w:val="00593C9F"/>
    <w:rsid w:val="005A7727"/>
    <w:rsid w:val="005C4A16"/>
    <w:rsid w:val="005C5CC2"/>
    <w:rsid w:val="005D1BF1"/>
    <w:rsid w:val="005D1E66"/>
    <w:rsid w:val="005D4709"/>
    <w:rsid w:val="005E73EF"/>
    <w:rsid w:val="00601395"/>
    <w:rsid w:val="00606B0D"/>
    <w:rsid w:val="0061344F"/>
    <w:rsid w:val="006176A6"/>
    <w:rsid w:val="00621563"/>
    <w:rsid w:val="006243D5"/>
    <w:rsid w:val="00632BCE"/>
    <w:rsid w:val="00643066"/>
    <w:rsid w:val="0065522B"/>
    <w:rsid w:val="006A05AE"/>
    <w:rsid w:val="006A3AAE"/>
    <w:rsid w:val="006A4C0A"/>
    <w:rsid w:val="006A57F5"/>
    <w:rsid w:val="006A6CD8"/>
    <w:rsid w:val="006B7827"/>
    <w:rsid w:val="006C16F8"/>
    <w:rsid w:val="006C554B"/>
    <w:rsid w:val="006D173D"/>
    <w:rsid w:val="006E2329"/>
    <w:rsid w:val="006E605B"/>
    <w:rsid w:val="006F32C2"/>
    <w:rsid w:val="006F48D2"/>
    <w:rsid w:val="006F640C"/>
    <w:rsid w:val="00703189"/>
    <w:rsid w:val="007038BC"/>
    <w:rsid w:val="00705405"/>
    <w:rsid w:val="00711544"/>
    <w:rsid w:val="0071239A"/>
    <w:rsid w:val="00713F4A"/>
    <w:rsid w:val="0072041B"/>
    <w:rsid w:val="00721768"/>
    <w:rsid w:val="0072393A"/>
    <w:rsid w:val="00727EE9"/>
    <w:rsid w:val="00735BA0"/>
    <w:rsid w:val="00736B86"/>
    <w:rsid w:val="00750EA1"/>
    <w:rsid w:val="00752681"/>
    <w:rsid w:val="0075370B"/>
    <w:rsid w:val="00766995"/>
    <w:rsid w:val="00771DE3"/>
    <w:rsid w:val="00773871"/>
    <w:rsid w:val="00774A3C"/>
    <w:rsid w:val="007849E1"/>
    <w:rsid w:val="00786237"/>
    <w:rsid w:val="00790358"/>
    <w:rsid w:val="0079768B"/>
    <w:rsid w:val="007A2C8B"/>
    <w:rsid w:val="007A414A"/>
    <w:rsid w:val="007A693A"/>
    <w:rsid w:val="007B31BA"/>
    <w:rsid w:val="007B3A60"/>
    <w:rsid w:val="007C11A9"/>
    <w:rsid w:val="007D1239"/>
    <w:rsid w:val="007D2CAB"/>
    <w:rsid w:val="007D4DFF"/>
    <w:rsid w:val="007F0018"/>
    <w:rsid w:val="00803B1B"/>
    <w:rsid w:val="008058E6"/>
    <w:rsid w:val="00812A23"/>
    <w:rsid w:val="00812FB7"/>
    <w:rsid w:val="00827534"/>
    <w:rsid w:val="0083718F"/>
    <w:rsid w:val="0084140D"/>
    <w:rsid w:val="008445B9"/>
    <w:rsid w:val="00864A07"/>
    <w:rsid w:val="00864B5D"/>
    <w:rsid w:val="00867BF3"/>
    <w:rsid w:val="0087187C"/>
    <w:rsid w:val="00881E27"/>
    <w:rsid w:val="00885312"/>
    <w:rsid w:val="00886ADB"/>
    <w:rsid w:val="00891F77"/>
    <w:rsid w:val="00893C18"/>
    <w:rsid w:val="00894E8D"/>
    <w:rsid w:val="008A0370"/>
    <w:rsid w:val="008A17F4"/>
    <w:rsid w:val="008A232F"/>
    <w:rsid w:val="008A279D"/>
    <w:rsid w:val="008A43E8"/>
    <w:rsid w:val="008A47FF"/>
    <w:rsid w:val="008B19CC"/>
    <w:rsid w:val="008C1FB2"/>
    <w:rsid w:val="008C2E0C"/>
    <w:rsid w:val="008C40BB"/>
    <w:rsid w:val="008C471A"/>
    <w:rsid w:val="008D3547"/>
    <w:rsid w:val="008E2744"/>
    <w:rsid w:val="008E39CD"/>
    <w:rsid w:val="008E5BA3"/>
    <w:rsid w:val="008F2B41"/>
    <w:rsid w:val="008F3571"/>
    <w:rsid w:val="008F7236"/>
    <w:rsid w:val="00901DDA"/>
    <w:rsid w:val="00906A09"/>
    <w:rsid w:val="00906E66"/>
    <w:rsid w:val="00924477"/>
    <w:rsid w:val="00931D6D"/>
    <w:rsid w:val="0093700F"/>
    <w:rsid w:val="00937884"/>
    <w:rsid w:val="00942876"/>
    <w:rsid w:val="0094383E"/>
    <w:rsid w:val="009448A1"/>
    <w:rsid w:val="0094672D"/>
    <w:rsid w:val="0095512B"/>
    <w:rsid w:val="009557B0"/>
    <w:rsid w:val="0096049A"/>
    <w:rsid w:val="00960820"/>
    <w:rsid w:val="00964D4C"/>
    <w:rsid w:val="0096544B"/>
    <w:rsid w:val="00991E08"/>
    <w:rsid w:val="00992909"/>
    <w:rsid w:val="009A04B4"/>
    <w:rsid w:val="009A5559"/>
    <w:rsid w:val="009A7EA7"/>
    <w:rsid w:val="009A7F84"/>
    <w:rsid w:val="009B5080"/>
    <w:rsid w:val="009C0CBF"/>
    <w:rsid w:val="009C3CCC"/>
    <w:rsid w:val="009C7824"/>
    <w:rsid w:val="009D163D"/>
    <w:rsid w:val="009D3947"/>
    <w:rsid w:val="009D6AFB"/>
    <w:rsid w:val="009E04C2"/>
    <w:rsid w:val="009E20E6"/>
    <w:rsid w:val="009E2750"/>
    <w:rsid w:val="009F221E"/>
    <w:rsid w:val="009F4D75"/>
    <w:rsid w:val="00A0021F"/>
    <w:rsid w:val="00A02684"/>
    <w:rsid w:val="00A04655"/>
    <w:rsid w:val="00A05F50"/>
    <w:rsid w:val="00A379DF"/>
    <w:rsid w:val="00A503D8"/>
    <w:rsid w:val="00A62455"/>
    <w:rsid w:val="00A721BB"/>
    <w:rsid w:val="00A8136F"/>
    <w:rsid w:val="00A93C28"/>
    <w:rsid w:val="00A95CEB"/>
    <w:rsid w:val="00AB2D5B"/>
    <w:rsid w:val="00AB6D39"/>
    <w:rsid w:val="00AB7557"/>
    <w:rsid w:val="00AD4DB5"/>
    <w:rsid w:val="00AF149D"/>
    <w:rsid w:val="00AF22DE"/>
    <w:rsid w:val="00B06304"/>
    <w:rsid w:val="00B11EF2"/>
    <w:rsid w:val="00B13F08"/>
    <w:rsid w:val="00B154E7"/>
    <w:rsid w:val="00B178F4"/>
    <w:rsid w:val="00B24900"/>
    <w:rsid w:val="00B255EC"/>
    <w:rsid w:val="00B26461"/>
    <w:rsid w:val="00B26EFD"/>
    <w:rsid w:val="00B41FE0"/>
    <w:rsid w:val="00B4475C"/>
    <w:rsid w:val="00B52724"/>
    <w:rsid w:val="00B55729"/>
    <w:rsid w:val="00B561E2"/>
    <w:rsid w:val="00B5649D"/>
    <w:rsid w:val="00B62539"/>
    <w:rsid w:val="00B64130"/>
    <w:rsid w:val="00B66693"/>
    <w:rsid w:val="00B66AC7"/>
    <w:rsid w:val="00B84211"/>
    <w:rsid w:val="00B850AC"/>
    <w:rsid w:val="00B97547"/>
    <w:rsid w:val="00BA222D"/>
    <w:rsid w:val="00BA64FB"/>
    <w:rsid w:val="00BB06DE"/>
    <w:rsid w:val="00BB7CF4"/>
    <w:rsid w:val="00BC5CC6"/>
    <w:rsid w:val="00BD0724"/>
    <w:rsid w:val="00BD1007"/>
    <w:rsid w:val="00BD71AC"/>
    <w:rsid w:val="00BE0FDA"/>
    <w:rsid w:val="00BE4EBA"/>
    <w:rsid w:val="00BE62D2"/>
    <w:rsid w:val="00BF1FFF"/>
    <w:rsid w:val="00BF5BF6"/>
    <w:rsid w:val="00BF7E17"/>
    <w:rsid w:val="00C003E5"/>
    <w:rsid w:val="00C05679"/>
    <w:rsid w:val="00C102F5"/>
    <w:rsid w:val="00C24EA0"/>
    <w:rsid w:val="00C268CC"/>
    <w:rsid w:val="00C32F92"/>
    <w:rsid w:val="00C5358F"/>
    <w:rsid w:val="00C56BDE"/>
    <w:rsid w:val="00C61239"/>
    <w:rsid w:val="00C654E4"/>
    <w:rsid w:val="00C76AD4"/>
    <w:rsid w:val="00C811E4"/>
    <w:rsid w:val="00C815EC"/>
    <w:rsid w:val="00C82A37"/>
    <w:rsid w:val="00C907F3"/>
    <w:rsid w:val="00C978DA"/>
    <w:rsid w:val="00CA2063"/>
    <w:rsid w:val="00CA3EEE"/>
    <w:rsid w:val="00CB4C17"/>
    <w:rsid w:val="00CB5AD5"/>
    <w:rsid w:val="00CB7292"/>
    <w:rsid w:val="00CC4655"/>
    <w:rsid w:val="00CC7C77"/>
    <w:rsid w:val="00CD067C"/>
    <w:rsid w:val="00CD31CE"/>
    <w:rsid w:val="00CD3C6A"/>
    <w:rsid w:val="00CE07F2"/>
    <w:rsid w:val="00CE7A10"/>
    <w:rsid w:val="00D025C3"/>
    <w:rsid w:val="00D048A9"/>
    <w:rsid w:val="00D135E9"/>
    <w:rsid w:val="00D15A74"/>
    <w:rsid w:val="00D245C8"/>
    <w:rsid w:val="00D25CAD"/>
    <w:rsid w:val="00D414CF"/>
    <w:rsid w:val="00D43B9A"/>
    <w:rsid w:val="00D57045"/>
    <w:rsid w:val="00D6177E"/>
    <w:rsid w:val="00D71A80"/>
    <w:rsid w:val="00D81E70"/>
    <w:rsid w:val="00D90021"/>
    <w:rsid w:val="00D91424"/>
    <w:rsid w:val="00D91702"/>
    <w:rsid w:val="00DB151F"/>
    <w:rsid w:val="00DB5B31"/>
    <w:rsid w:val="00DB7E25"/>
    <w:rsid w:val="00DC0154"/>
    <w:rsid w:val="00DD1D37"/>
    <w:rsid w:val="00DD3092"/>
    <w:rsid w:val="00DD3313"/>
    <w:rsid w:val="00DD525B"/>
    <w:rsid w:val="00DD7483"/>
    <w:rsid w:val="00DE008B"/>
    <w:rsid w:val="00DE1B66"/>
    <w:rsid w:val="00DE20A5"/>
    <w:rsid w:val="00DF54AF"/>
    <w:rsid w:val="00E0176B"/>
    <w:rsid w:val="00E045F0"/>
    <w:rsid w:val="00E17424"/>
    <w:rsid w:val="00E215BD"/>
    <w:rsid w:val="00E42547"/>
    <w:rsid w:val="00E4427B"/>
    <w:rsid w:val="00E46E21"/>
    <w:rsid w:val="00E51FE2"/>
    <w:rsid w:val="00E53CCB"/>
    <w:rsid w:val="00E55540"/>
    <w:rsid w:val="00E57D32"/>
    <w:rsid w:val="00E66EFC"/>
    <w:rsid w:val="00E67422"/>
    <w:rsid w:val="00E7002F"/>
    <w:rsid w:val="00E72985"/>
    <w:rsid w:val="00E72F5D"/>
    <w:rsid w:val="00E82DBD"/>
    <w:rsid w:val="00E8518E"/>
    <w:rsid w:val="00E86B11"/>
    <w:rsid w:val="00E94963"/>
    <w:rsid w:val="00E96457"/>
    <w:rsid w:val="00EA00A4"/>
    <w:rsid w:val="00EA01F0"/>
    <w:rsid w:val="00EA352F"/>
    <w:rsid w:val="00EA5896"/>
    <w:rsid w:val="00EB6EF2"/>
    <w:rsid w:val="00EB789E"/>
    <w:rsid w:val="00EC4529"/>
    <w:rsid w:val="00ED0C92"/>
    <w:rsid w:val="00ED0E74"/>
    <w:rsid w:val="00ED3877"/>
    <w:rsid w:val="00ED4C0A"/>
    <w:rsid w:val="00EE3064"/>
    <w:rsid w:val="00EF13E3"/>
    <w:rsid w:val="00EF244C"/>
    <w:rsid w:val="00F03289"/>
    <w:rsid w:val="00F054D5"/>
    <w:rsid w:val="00F05553"/>
    <w:rsid w:val="00F0668B"/>
    <w:rsid w:val="00F070C9"/>
    <w:rsid w:val="00F10D05"/>
    <w:rsid w:val="00F1155D"/>
    <w:rsid w:val="00F30FF9"/>
    <w:rsid w:val="00F3208A"/>
    <w:rsid w:val="00F32291"/>
    <w:rsid w:val="00F3233C"/>
    <w:rsid w:val="00F345B3"/>
    <w:rsid w:val="00F365BB"/>
    <w:rsid w:val="00F42326"/>
    <w:rsid w:val="00F52298"/>
    <w:rsid w:val="00F66B4D"/>
    <w:rsid w:val="00F67383"/>
    <w:rsid w:val="00F705AB"/>
    <w:rsid w:val="00F71D38"/>
    <w:rsid w:val="00F71F90"/>
    <w:rsid w:val="00F8110B"/>
    <w:rsid w:val="00F829BB"/>
    <w:rsid w:val="00F83C52"/>
    <w:rsid w:val="00FA2D2F"/>
    <w:rsid w:val="00FA5C3B"/>
    <w:rsid w:val="00FC1FA9"/>
    <w:rsid w:val="00FC4AAF"/>
    <w:rsid w:val="00FC736D"/>
    <w:rsid w:val="00FD33A3"/>
    <w:rsid w:val="00FE092D"/>
    <w:rsid w:val="00FE182A"/>
    <w:rsid w:val="00FF6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rules v:ext="edit">
        <o:r id="V:Rule11" type="connector" idref="#Elbow Connector 23"/>
        <o:r id="V:Rule12" type="connector" idref="#Elbow Connector 12"/>
        <o:r id="V:Rule13" type="connector" idref="#Straight Arrow Connector 21"/>
        <o:r id="V:Rule14" type="connector" idref="#Elbow Connector 11"/>
        <o:r id="V:Rule15" type="connector" idref="#Elbow Connector 27"/>
        <o:r id="V:Rule16" type="connector" idref="#Straight Arrow Connector 24"/>
        <o:r id="V:Rule17" type="connector" idref="#Straight Arrow Connector 17"/>
        <o:r id="V:Rule18" type="connector" idref="#Elbow Connector 16"/>
        <o:r id="V:Rule19" type="connector" idref="#Elbow Connector 15"/>
        <o:r id="V:Rule20" type="connector" idref="#Elb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1D"/>
    <w:rPr>
      <w:rFonts w:ascii="Calibri" w:eastAsia="Calibri" w:hAnsi="Calibri"/>
      <w:sz w:val="24"/>
      <w:szCs w:val="24"/>
    </w:rPr>
  </w:style>
  <w:style w:type="paragraph" w:styleId="Heading1">
    <w:name w:val="heading 1"/>
    <w:basedOn w:val="Normal"/>
    <w:next w:val="Normal"/>
    <w:link w:val="Heading1Char"/>
    <w:uiPriority w:val="9"/>
    <w:qFormat/>
    <w:rsid w:val="004B651D"/>
    <w:pPr>
      <w:keepNext/>
      <w:keepLines/>
      <w:spacing w:before="240"/>
      <w:outlineLvl w:val="0"/>
    </w:pPr>
    <w:rPr>
      <w:rFonts w:ascii="Calibri Light" w:eastAsia="Times New Roman" w:hAnsi="Calibri Light"/>
      <w:color w:val="2E74B5"/>
      <w:sz w:val="32"/>
      <w:szCs w:val="32"/>
      <w:lang w:bidi="hi-IN"/>
    </w:rPr>
  </w:style>
  <w:style w:type="paragraph" w:styleId="Heading2">
    <w:name w:val="heading 2"/>
    <w:basedOn w:val="Normal"/>
    <w:next w:val="Normal"/>
    <w:link w:val="Heading2Char"/>
    <w:uiPriority w:val="9"/>
    <w:qFormat/>
    <w:rsid w:val="004B651D"/>
    <w:pPr>
      <w:keepNext/>
      <w:keepLines/>
      <w:spacing w:before="40"/>
      <w:outlineLvl w:val="1"/>
    </w:pPr>
    <w:rPr>
      <w:rFonts w:ascii="Calibri Light" w:eastAsia="Times New Roman" w:hAnsi="Calibri Light"/>
      <w:color w:val="2E74B5"/>
      <w:sz w:val="26"/>
      <w:szCs w:val="26"/>
      <w:lang w:bidi="hi-IN"/>
    </w:rPr>
  </w:style>
  <w:style w:type="paragraph" w:styleId="Heading3">
    <w:name w:val="heading 3"/>
    <w:basedOn w:val="Normal"/>
    <w:next w:val="Normal"/>
    <w:link w:val="Heading3Char"/>
    <w:uiPriority w:val="9"/>
    <w:qFormat/>
    <w:rsid w:val="004B651D"/>
    <w:pPr>
      <w:keepNext/>
      <w:keepLines/>
      <w:spacing w:before="40"/>
      <w:outlineLvl w:val="2"/>
    </w:pPr>
    <w:rPr>
      <w:rFonts w:ascii="Calibri Light" w:eastAsia="Times New Roman" w:hAnsi="Calibri Light"/>
      <w:color w:val="1F4D78"/>
      <w:sz w:val="20"/>
      <w:szCs w:val="20"/>
      <w:lang w:bidi="hi-IN"/>
    </w:rPr>
  </w:style>
  <w:style w:type="paragraph" w:styleId="Heading4">
    <w:name w:val="heading 4"/>
    <w:basedOn w:val="Normal"/>
    <w:next w:val="Normal"/>
    <w:link w:val="Heading4Char"/>
    <w:uiPriority w:val="9"/>
    <w:semiHidden/>
    <w:unhideWhenUsed/>
    <w:qFormat/>
    <w:rsid w:val="00A02684"/>
    <w:pPr>
      <w:keepNext/>
      <w:keepLines/>
      <w:spacing w:before="40" w:line="264" w:lineRule="auto"/>
      <w:outlineLvl w:val="3"/>
    </w:pPr>
    <w:rPr>
      <w:rFonts w:eastAsia="Times New Roman" w:cs="Times New Roman"/>
      <w:sz w:val="22"/>
      <w:szCs w:val="22"/>
    </w:rPr>
  </w:style>
  <w:style w:type="paragraph" w:styleId="Heading5">
    <w:name w:val="heading 5"/>
    <w:basedOn w:val="Normal"/>
    <w:next w:val="Normal"/>
    <w:link w:val="Heading5Char"/>
    <w:uiPriority w:val="9"/>
    <w:semiHidden/>
    <w:unhideWhenUsed/>
    <w:qFormat/>
    <w:rsid w:val="00A02684"/>
    <w:pPr>
      <w:keepNext/>
      <w:keepLines/>
      <w:spacing w:before="40" w:line="264" w:lineRule="auto"/>
      <w:outlineLvl w:val="4"/>
    </w:pPr>
    <w:rPr>
      <w:rFonts w:eastAsia="Times New Roman" w:cs="Times New Roman"/>
      <w:color w:val="44546A"/>
      <w:sz w:val="22"/>
      <w:szCs w:val="22"/>
    </w:rPr>
  </w:style>
  <w:style w:type="paragraph" w:styleId="Heading6">
    <w:name w:val="heading 6"/>
    <w:basedOn w:val="Normal"/>
    <w:next w:val="Normal"/>
    <w:link w:val="Heading6Char"/>
    <w:uiPriority w:val="9"/>
    <w:semiHidden/>
    <w:unhideWhenUsed/>
    <w:qFormat/>
    <w:rsid w:val="00A02684"/>
    <w:pPr>
      <w:keepNext/>
      <w:keepLines/>
      <w:spacing w:before="40" w:line="264" w:lineRule="auto"/>
      <w:outlineLvl w:val="5"/>
    </w:pPr>
    <w:rPr>
      <w:rFonts w:eastAsia="Times New Roman" w:cs="Times New Roman"/>
      <w:i/>
      <w:iCs/>
      <w:color w:val="44546A"/>
      <w:sz w:val="21"/>
      <w:szCs w:val="21"/>
    </w:rPr>
  </w:style>
  <w:style w:type="paragraph" w:styleId="Heading7">
    <w:name w:val="heading 7"/>
    <w:basedOn w:val="Normal"/>
    <w:next w:val="Normal"/>
    <w:link w:val="Heading7Char"/>
    <w:uiPriority w:val="9"/>
    <w:semiHidden/>
    <w:unhideWhenUsed/>
    <w:qFormat/>
    <w:rsid w:val="00A02684"/>
    <w:pPr>
      <w:keepNext/>
      <w:keepLines/>
      <w:spacing w:before="40" w:line="264" w:lineRule="auto"/>
      <w:outlineLvl w:val="6"/>
    </w:pPr>
    <w:rPr>
      <w:rFonts w:eastAsia="Times New Roman" w:cs="Times New Roman"/>
      <w:i/>
      <w:iCs/>
      <w:color w:val="1F4E79"/>
      <w:sz w:val="21"/>
      <w:szCs w:val="21"/>
    </w:rPr>
  </w:style>
  <w:style w:type="paragraph" w:styleId="Heading8">
    <w:name w:val="heading 8"/>
    <w:basedOn w:val="Normal"/>
    <w:next w:val="Normal"/>
    <w:link w:val="Heading8Char"/>
    <w:uiPriority w:val="9"/>
    <w:semiHidden/>
    <w:unhideWhenUsed/>
    <w:qFormat/>
    <w:rsid w:val="00A02684"/>
    <w:pPr>
      <w:keepNext/>
      <w:keepLines/>
      <w:spacing w:before="40" w:line="264" w:lineRule="auto"/>
      <w:outlineLvl w:val="7"/>
    </w:pPr>
    <w:rPr>
      <w:rFonts w:eastAsia="Times New Roman" w:cs="Times New Roman"/>
      <w:b/>
      <w:bCs/>
      <w:color w:val="44546A"/>
      <w:sz w:val="20"/>
      <w:szCs w:val="20"/>
    </w:rPr>
  </w:style>
  <w:style w:type="paragraph" w:styleId="Heading9">
    <w:name w:val="heading 9"/>
    <w:basedOn w:val="Normal"/>
    <w:next w:val="Normal"/>
    <w:link w:val="Heading9Char"/>
    <w:uiPriority w:val="9"/>
    <w:semiHidden/>
    <w:unhideWhenUsed/>
    <w:qFormat/>
    <w:rsid w:val="00A02684"/>
    <w:pPr>
      <w:keepNext/>
      <w:keepLines/>
      <w:spacing w:before="40" w:line="264" w:lineRule="auto"/>
      <w:outlineLvl w:val="8"/>
    </w:pPr>
    <w:rPr>
      <w:rFonts w:eastAsia="Times New Roman" w:cs="Times New Roman"/>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51D"/>
    <w:rPr>
      <w:rFonts w:ascii="Calibri Light" w:eastAsia="Times New Roman" w:hAnsi="Calibri Light" w:cs="Mangal"/>
      <w:color w:val="2E74B5"/>
      <w:sz w:val="32"/>
      <w:szCs w:val="32"/>
      <w:lang w:bidi="hi-IN"/>
    </w:rPr>
  </w:style>
  <w:style w:type="character" w:customStyle="1" w:styleId="Heading2Char">
    <w:name w:val="Heading 2 Char"/>
    <w:link w:val="Heading2"/>
    <w:uiPriority w:val="9"/>
    <w:rsid w:val="004B651D"/>
    <w:rPr>
      <w:rFonts w:ascii="Calibri Light" w:eastAsia="Times New Roman" w:hAnsi="Calibri Light" w:cs="Mangal"/>
      <w:color w:val="2E74B5"/>
      <w:sz w:val="26"/>
      <w:szCs w:val="26"/>
      <w:lang w:bidi="hi-IN"/>
    </w:rPr>
  </w:style>
  <w:style w:type="character" w:customStyle="1" w:styleId="Heading3Char">
    <w:name w:val="Heading 3 Char"/>
    <w:link w:val="Heading3"/>
    <w:uiPriority w:val="9"/>
    <w:rsid w:val="004B651D"/>
    <w:rPr>
      <w:rFonts w:ascii="Calibri Light" w:eastAsia="Times New Roman" w:hAnsi="Calibri Light" w:cs="Mangal"/>
      <w:color w:val="1F4D78"/>
      <w:sz w:val="20"/>
      <w:szCs w:val="20"/>
      <w:lang w:bidi="hi-IN"/>
    </w:rPr>
  </w:style>
  <w:style w:type="character" w:customStyle="1" w:styleId="Heading4Char">
    <w:name w:val="Heading 4 Char"/>
    <w:link w:val="Heading4"/>
    <w:uiPriority w:val="9"/>
    <w:semiHidden/>
    <w:rsid w:val="00A02684"/>
    <w:rPr>
      <w:rFonts w:ascii="Calibri" w:eastAsia="Times New Roman" w:hAnsi="Calibri" w:cs="Times New Roman"/>
      <w:sz w:val="22"/>
      <w:szCs w:val="22"/>
    </w:rPr>
  </w:style>
  <w:style w:type="character" w:customStyle="1" w:styleId="Heading5Char">
    <w:name w:val="Heading 5 Char"/>
    <w:link w:val="Heading5"/>
    <w:uiPriority w:val="9"/>
    <w:semiHidden/>
    <w:rsid w:val="00A02684"/>
    <w:rPr>
      <w:rFonts w:ascii="Calibri" w:eastAsia="Times New Roman" w:hAnsi="Calibri" w:cs="Times New Roman"/>
      <w:color w:val="44546A"/>
      <w:sz w:val="22"/>
      <w:szCs w:val="22"/>
    </w:rPr>
  </w:style>
  <w:style w:type="character" w:customStyle="1" w:styleId="Heading6Char">
    <w:name w:val="Heading 6 Char"/>
    <w:link w:val="Heading6"/>
    <w:uiPriority w:val="9"/>
    <w:semiHidden/>
    <w:rsid w:val="00A02684"/>
    <w:rPr>
      <w:rFonts w:ascii="Calibri" w:eastAsia="Times New Roman" w:hAnsi="Calibri" w:cs="Times New Roman"/>
      <w:i/>
      <w:iCs/>
      <w:color w:val="44546A"/>
      <w:sz w:val="21"/>
      <w:szCs w:val="21"/>
    </w:rPr>
  </w:style>
  <w:style w:type="character" w:customStyle="1" w:styleId="Heading7Char">
    <w:name w:val="Heading 7 Char"/>
    <w:link w:val="Heading7"/>
    <w:uiPriority w:val="9"/>
    <w:semiHidden/>
    <w:rsid w:val="00A02684"/>
    <w:rPr>
      <w:rFonts w:ascii="Calibri" w:eastAsia="Times New Roman" w:hAnsi="Calibri" w:cs="Times New Roman"/>
      <w:i/>
      <w:iCs/>
      <w:color w:val="1F4E79"/>
      <w:sz w:val="21"/>
      <w:szCs w:val="21"/>
    </w:rPr>
  </w:style>
  <w:style w:type="character" w:customStyle="1" w:styleId="Heading8Char">
    <w:name w:val="Heading 8 Char"/>
    <w:link w:val="Heading8"/>
    <w:uiPriority w:val="9"/>
    <w:semiHidden/>
    <w:rsid w:val="00A02684"/>
    <w:rPr>
      <w:rFonts w:ascii="Calibri" w:eastAsia="Times New Roman" w:hAnsi="Calibri" w:cs="Times New Roman"/>
      <w:b/>
      <w:bCs/>
      <w:color w:val="44546A"/>
    </w:rPr>
  </w:style>
  <w:style w:type="character" w:customStyle="1" w:styleId="Heading9Char">
    <w:name w:val="Heading 9 Char"/>
    <w:link w:val="Heading9"/>
    <w:uiPriority w:val="9"/>
    <w:semiHidden/>
    <w:rsid w:val="00A02684"/>
    <w:rPr>
      <w:rFonts w:ascii="Calibri" w:eastAsia="Times New Roman" w:hAnsi="Calibri" w:cs="Times New Roman"/>
      <w:b/>
      <w:bCs/>
      <w:i/>
      <w:iCs/>
      <w:color w:val="44546A"/>
    </w:rPr>
  </w:style>
  <w:style w:type="paragraph" w:styleId="TOC1">
    <w:name w:val="toc 1"/>
    <w:basedOn w:val="Normal"/>
    <w:next w:val="Normal"/>
    <w:autoRedefine/>
    <w:uiPriority w:val="39"/>
    <w:unhideWhenUsed/>
    <w:qFormat/>
    <w:rsid w:val="00B11EF2"/>
    <w:pPr>
      <w:tabs>
        <w:tab w:val="left" w:pos="480"/>
        <w:tab w:val="left" w:pos="519"/>
        <w:tab w:val="left" w:pos="1200"/>
        <w:tab w:val="right" w:leader="dot" w:pos="9240"/>
      </w:tabs>
      <w:spacing w:before="120"/>
    </w:pPr>
    <w:rPr>
      <w:bCs/>
      <w:color w:val="2E74B5"/>
      <w:sz w:val="22"/>
      <w:szCs w:val="22"/>
    </w:rPr>
  </w:style>
  <w:style w:type="paragraph" w:styleId="TOC2">
    <w:name w:val="toc 2"/>
    <w:basedOn w:val="Normal"/>
    <w:next w:val="Normal"/>
    <w:autoRedefine/>
    <w:uiPriority w:val="39"/>
    <w:unhideWhenUsed/>
    <w:rsid w:val="00705405"/>
    <w:pPr>
      <w:tabs>
        <w:tab w:val="left" w:pos="960"/>
        <w:tab w:val="left" w:pos="1440"/>
        <w:tab w:val="right" w:leader="dot" w:pos="9240"/>
      </w:tabs>
      <w:ind w:left="240"/>
    </w:pPr>
    <w:rPr>
      <w:i/>
      <w:iCs/>
      <w:sz w:val="22"/>
      <w:szCs w:val="22"/>
    </w:rPr>
  </w:style>
  <w:style w:type="paragraph" w:styleId="TOC3">
    <w:name w:val="toc 3"/>
    <w:basedOn w:val="Normal"/>
    <w:next w:val="Normal"/>
    <w:autoRedefine/>
    <w:uiPriority w:val="39"/>
    <w:unhideWhenUsed/>
    <w:rsid w:val="004B651D"/>
    <w:pPr>
      <w:ind w:left="480"/>
    </w:pPr>
    <w:rPr>
      <w:sz w:val="22"/>
      <w:szCs w:val="22"/>
    </w:rPr>
  </w:style>
  <w:style w:type="paragraph" w:styleId="TOC4">
    <w:name w:val="toc 4"/>
    <w:basedOn w:val="Normal"/>
    <w:next w:val="Normal"/>
    <w:autoRedefine/>
    <w:uiPriority w:val="39"/>
    <w:unhideWhenUsed/>
    <w:rsid w:val="004B651D"/>
    <w:pPr>
      <w:ind w:left="720"/>
    </w:pPr>
    <w:rPr>
      <w:sz w:val="20"/>
      <w:szCs w:val="20"/>
    </w:rPr>
  </w:style>
  <w:style w:type="paragraph" w:styleId="TOC5">
    <w:name w:val="toc 5"/>
    <w:basedOn w:val="Normal"/>
    <w:next w:val="Normal"/>
    <w:autoRedefine/>
    <w:uiPriority w:val="39"/>
    <w:unhideWhenUsed/>
    <w:rsid w:val="004B651D"/>
    <w:pPr>
      <w:ind w:left="960"/>
    </w:pPr>
    <w:rPr>
      <w:sz w:val="20"/>
      <w:szCs w:val="20"/>
    </w:rPr>
  </w:style>
  <w:style w:type="paragraph" w:styleId="TOC6">
    <w:name w:val="toc 6"/>
    <w:basedOn w:val="Normal"/>
    <w:next w:val="Normal"/>
    <w:autoRedefine/>
    <w:uiPriority w:val="39"/>
    <w:unhideWhenUsed/>
    <w:rsid w:val="004B651D"/>
    <w:pPr>
      <w:ind w:left="1200"/>
    </w:pPr>
    <w:rPr>
      <w:sz w:val="20"/>
      <w:szCs w:val="20"/>
    </w:rPr>
  </w:style>
  <w:style w:type="paragraph" w:styleId="TOC7">
    <w:name w:val="toc 7"/>
    <w:basedOn w:val="Normal"/>
    <w:next w:val="Normal"/>
    <w:autoRedefine/>
    <w:uiPriority w:val="39"/>
    <w:unhideWhenUsed/>
    <w:rsid w:val="004B651D"/>
    <w:pPr>
      <w:ind w:left="1440"/>
    </w:pPr>
    <w:rPr>
      <w:sz w:val="20"/>
      <w:szCs w:val="20"/>
    </w:rPr>
  </w:style>
  <w:style w:type="paragraph" w:styleId="TOC8">
    <w:name w:val="toc 8"/>
    <w:basedOn w:val="Normal"/>
    <w:next w:val="Normal"/>
    <w:autoRedefine/>
    <w:uiPriority w:val="39"/>
    <w:unhideWhenUsed/>
    <w:rsid w:val="004B651D"/>
    <w:pPr>
      <w:ind w:left="1680"/>
    </w:pPr>
    <w:rPr>
      <w:sz w:val="20"/>
      <w:szCs w:val="20"/>
    </w:rPr>
  </w:style>
  <w:style w:type="paragraph" w:styleId="TOC9">
    <w:name w:val="toc 9"/>
    <w:basedOn w:val="Normal"/>
    <w:next w:val="Normal"/>
    <w:autoRedefine/>
    <w:uiPriority w:val="39"/>
    <w:unhideWhenUsed/>
    <w:rsid w:val="004B651D"/>
    <w:pPr>
      <w:ind w:left="1920"/>
    </w:pPr>
    <w:rPr>
      <w:sz w:val="20"/>
      <w:szCs w:val="20"/>
    </w:rPr>
  </w:style>
  <w:style w:type="paragraph" w:styleId="DocumentMap">
    <w:name w:val="Document Map"/>
    <w:basedOn w:val="Normal"/>
    <w:link w:val="DocumentMapChar"/>
    <w:uiPriority w:val="99"/>
    <w:semiHidden/>
    <w:unhideWhenUsed/>
    <w:rsid w:val="004B651D"/>
    <w:rPr>
      <w:rFonts w:ascii="Times New Roman" w:hAnsi="Times New Roman"/>
      <w:sz w:val="20"/>
      <w:szCs w:val="20"/>
      <w:lang w:bidi="hi-IN"/>
    </w:rPr>
  </w:style>
  <w:style w:type="character" w:customStyle="1" w:styleId="DocumentMapChar">
    <w:name w:val="Document Map Char"/>
    <w:link w:val="DocumentMap"/>
    <w:uiPriority w:val="99"/>
    <w:semiHidden/>
    <w:rsid w:val="004B651D"/>
    <w:rPr>
      <w:rFonts w:ascii="Times New Roman" w:eastAsia="Calibri" w:hAnsi="Times New Roman" w:cs="Mangal"/>
      <w:sz w:val="20"/>
      <w:szCs w:val="20"/>
      <w:lang w:bidi="hi-IN"/>
    </w:rPr>
  </w:style>
  <w:style w:type="paragraph" w:styleId="BodyText2">
    <w:name w:val="Body Text 2"/>
    <w:basedOn w:val="Normal"/>
    <w:link w:val="BodyText2Char"/>
    <w:rsid w:val="004B651D"/>
    <w:pPr>
      <w:tabs>
        <w:tab w:val="left" w:pos="-3960"/>
        <w:tab w:val="left" w:pos="-720"/>
      </w:tabs>
      <w:suppressAutoHyphens/>
      <w:spacing w:before="120" w:after="120"/>
    </w:pPr>
    <w:rPr>
      <w:rFonts w:ascii="Arial" w:eastAsia="Times New Roman" w:hAnsi="Arial"/>
      <w:b/>
      <w:spacing w:val="-2"/>
      <w:sz w:val="22"/>
      <w:szCs w:val="22"/>
      <w:lang w:eastAsia="it-IT" w:bidi="hi-IN"/>
    </w:rPr>
  </w:style>
  <w:style w:type="character" w:customStyle="1" w:styleId="BodyText2Char">
    <w:name w:val="Body Text 2 Char"/>
    <w:link w:val="BodyText2"/>
    <w:rsid w:val="004B651D"/>
    <w:rPr>
      <w:rFonts w:ascii="Arial" w:eastAsia="Times New Roman" w:hAnsi="Arial" w:cs="Mangal"/>
      <w:b/>
      <w:spacing w:val="-2"/>
      <w:sz w:val="22"/>
      <w:szCs w:val="22"/>
      <w:lang w:eastAsia="it-IT" w:bidi="hi-IN"/>
    </w:rPr>
  </w:style>
  <w:style w:type="paragraph" w:styleId="ListBullet">
    <w:name w:val="List Bullet"/>
    <w:basedOn w:val="Normal"/>
    <w:rsid w:val="004B651D"/>
    <w:pPr>
      <w:tabs>
        <w:tab w:val="left" w:pos="-3960"/>
      </w:tabs>
      <w:spacing w:before="120" w:after="120"/>
      <w:jc w:val="both"/>
    </w:pPr>
    <w:rPr>
      <w:rFonts w:ascii="Arial" w:eastAsia="Times New Roman" w:hAnsi="Arial" w:cs="Times New Roman"/>
      <w:sz w:val="22"/>
      <w:szCs w:val="22"/>
      <w:lang w:val="en-IN" w:eastAsia="en-IN"/>
    </w:rPr>
  </w:style>
  <w:style w:type="paragraph" w:customStyle="1" w:styleId="normal2">
    <w:name w:val="normal2"/>
    <w:uiPriority w:val="99"/>
    <w:rsid w:val="004B651D"/>
    <w:pPr>
      <w:ind w:left="426"/>
      <w:jc w:val="both"/>
    </w:pPr>
    <w:rPr>
      <w:rFonts w:eastAsia="MS ??" w:cs="Cambria"/>
      <w:sz w:val="24"/>
      <w:szCs w:val="24"/>
      <w:lang w:val="en-IN"/>
    </w:rPr>
  </w:style>
  <w:style w:type="character" w:customStyle="1" w:styleId="ColorfulList-Accent1Char1">
    <w:name w:val="Colorful List - Accent 1 Char1"/>
    <w:aliases w:val="Paragraph Char,SGLText List Paragraph Char,Medium Grid 1 - Accent 21 Char,Citation List Char,1.1.1_List Paragraph Char1,List_Paragraph Char1,Multilevel para_II Char,List Paragraph1 Char,1.1.1_List Paragraph Char Char"/>
    <w:basedOn w:val="DefaultParagraphFont"/>
    <w:uiPriority w:val="34"/>
    <w:qFormat/>
    <w:locked/>
    <w:rsid w:val="004B651D"/>
  </w:style>
  <w:style w:type="paragraph" w:styleId="ListNumber">
    <w:name w:val="List Number"/>
    <w:basedOn w:val="Normal"/>
    <w:uiPriority w:val="99"/>
    <w:rsid w:val="004B651D"/>
    <w:pPr>
      <w:ind w:left="1440" w:hanging="360"/>
    </w:pPr>
    <w:rPr>
      <w:rFonts w:ascii="Cambria" w:eastAsia="MS ??" w:hAnsi="Cambria" w:cs="Cambria"/>
      <w:lang w:val="en-IN"/>
    </w:rPr>
  </w:style>
  <w:style w:type="paragraph" w:customStyle="1" w:styleId="DefaultText">
    <w:name w:val="Default Text"/>
    <w:basedOn w:val="Normal"/>
    <w:rsid w:val="004B651D"/>
    <w:pPr>
      <w:overflowPunct w:val="0"/>
      <w:autoSpaceDE w:val="0"/>
      <w:autoSpaceDN w:val="0"/>
      <w:adjustRightInd w:val="0"/>
      <w:spacing w:line="264" w:lineRule="auto"/>
    </w:pPr>
    <w:rPr>
      <w:rFonts w:ascii="Times New Roman" w:eastAsia="Times New Roman" w:hAnsi="Times New Roman" w:cs="Times New Roman"/>
    </w:rPr>
  </w:style>
  <w:style w:type="character" w:styleId="CommentReference">
    <w:name w:val="annotation reference"/>
    <w:uiPriority w:val="99"/>
    <w:unhideWhenUsed/>
    <w:rsid w:val="004B651D"/>
    <w:rPr>
      <w:sz w:val="16"/>
      <w:szCs w:val="16"/>
    </w:rPr>
  </w:style>
  <w:style w:type="paragraph" w:styleId="CommentText">
    <w:name w:val="annotation text"/>
    <w:basedOn w:val="Normal"/>
    <w:link w:val="CommentTextChar"/>
    <w:uiPriority w:val="99"/>
    <w:unhideWhenUsed/>
    <w:rsid w:val="004B651D"/>
    <w:pPr>
      <w:spacing w:line="264" w:lineRule="auto"/>
    </w:pPr>
    <w:rPr>
      <w:rFonts w:ascii="Times New Roman" w:eastAsia="Times New Roman" w:hAnsi="Times New Roman"/>
      <w:sz w:val="20"/>
      <w:szCs w:val="20"/>
      <w:lang w:bidi="hi-IN"/>
    </w:rPr>
  </w:style>
  <w:style w:type="character" w:customStyle="1" w:styleId="CommentTextChar">
    <w:name w:val="Comment Text Char"/>
    <w:link w:val="CommentText"/>
    <w:uiPriority w:val="99"/>
    <w:rsid w:val="004B651D"/>
    <w:rPr>
      <w:rFonts w:ascii="Times New Roman" w:eastAsia="Times New Roman" w:hAnsi="Times New Roman" w:cs="Mangal"/>
      <w:sz w:val="20"/>
      <w:szCs w:val="20"/>
      <w:lang w:bidi="hi-IN"/>
    </w:rPr>
  </w:style>
  <w:style w:type="paragraph" w:styleId="BalloonText">
    <w:name w:val="Balloon Text"/>
    <w:basedOn w:val="Normal"/>
    <w:link w:val="BalloonTextChar"/>
    <w:uiPriority w:val="99"/>
    <w:semiHidden/>
    <w:unhideWhenUsed/>
    <w:rsid w:val="004B651D"/>
    <w:rPr>
      <w:rFonts w:ascii="Times New Roman" w:hAnsi="Times New Roman"/>
      <w:sz w:val="18"/>
      <w:szCs w:val="18"/>
      <w:lang w:bidi="hi-IN"/>
    </w:rPr>
  </w:style>
  <w:style w:type="character" w:customStyle="1" w:styleId="BalloonTextChar">
    <w:name w:val="Balloon Text Char"/>
    <w:link w:val="BalloonText"/>
    <w:uiPriority w:val="99"/>
    <w:semiHidden/>
    <w:rsid w:val="004B651D"/>
    <w:rPr>
      <w:rFonts w:ascii="Times New Roman" w:eastAsia="Calibri" w:hAnsi="Times New Roman" w:cs="Mangal"/>
      <w:sz w:val="18"/>
      <w:szCs w:val="18"/>
      <w:lang w:bidi="hi-IN"/>
    </w:rPr>
  </w:style>
  <w:style w:type="paragraph" w:styleId="List3">
    <w:name w:val="List 3"/>
    <w:basedOn w:val="Normal"/>
    <w:uiPriority w:val="99"/>
    <w:semiHidden/>
    <w:unhideWhenUsed/>
    <w:rsid w:val="004B651D"/>
    <w:pPr>
      <w:ind w:left="849" w:hanging="283"/>
      <w:contextualSpacing/>
    </w:pPr>
  </w:style>
  <w:style w:type="paragraph" w:styleId="List2">
    <w:name w:val="List 2"/>
    <w:basedOn w:val="Normal"/>
    <w:uiPriority w:val="99"/>
    <w:unhideWhenUsed/>
    <w:rsid w:val="004B651D"/>
    <w:pPr>
      <w:ind w:left="566" w:hanging="283"/>
      <w:contextualSpacing/>
    </w:pPr>
  </w:style>
  <w:style w:type="paragraph" w:styleId="Caption">
    <w:name w:val="caption"/>
    <w:basedOn w:val="Normal"/>
    <w:next w:val="Normal"/>
    <w:uiPriority w:val="35"/>
    <w:qFormat/>
    <w:rsid w:val="004B651D"/>
    <w:pPr>
      <w:spacing w:after="200"/>
    </w:pPr>
    <w:rPr>
      <w:i/>
      <w:iCs/>
      <w:color w:val="44546A"/>
      <w:sz w:val="18"/>
      <w:szCs w:val="18"/>
    </w:rPr>
  </w:style>
  <w:style w:type="paragraph" w:customStyle="1" w:styleId="BodySingle">
    <w:name w:val="Body Single"/>
    <w:basedOn w:val="Normal"/>
    <w:rsid w:val="004B651D"/>
    <w:pPr>
      <w:suppressAutoHyphens/>
      <w:spacing w:line="264" w:lineRule="auto"/>
    </w:pPr>
    <w:rPr>
      <w:rFonts w:ascii="Zurich BT" w:eastAsia="Times New Roman" w:hAnsi="Zurich BT" w:cs="Times New Roman"/>
      <w:sz w:val="22"/>
      <w:szCs w:val="20"/>
    </w:rPr>
  </w:style>
  <w:style w:type="paragraph" w:styleId="NormalWeb">
    <w:name w:val="Normal (Web)"/>
    <w:basedOn w:val="Normal"/>
    <w:uiPriority w:val="99"/>
    <w:unhideWhenUsed/>
    <w:rsid w:val="004B651D"/>
    <w:pPr>
      <w:spacing w:before="100" w:beforeAutospacing="1" w:after="100" w:afterAutospacing="1"/>
    </w:pPr>
    <w:rPr>
      <w:rFonts w:ascii="Times New Roman" w:hAnsi="Times New Roman" w:cs="Times New Roman"/>
      <w:lang w:bidi="hi-IN"/>
    </w:rPr>
  </w:style>
  <w:style w:type="table" w:styleId="TableGrid">
    <w:name w:val="Table Grid"/>
    <w:basedOn w:val="TableNormal"/>
    <w:uiPriority w:val="59"/>
    <w:rsid w:val="004B651D"/>
    <w:rPr>
      <w:rFonts w:ascii="Calibri" w:eastAsia="Calibri" w:hAnsi="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B651D"/>
    <w:pPr>
      <w:spacing w:after="120"/>
    </w:pPr>
    <w:rPr>
      <w:rFonts w:cs="Times New Roman"/>
      <w:sz w:val="20"/>
      <w:szCs w:val="20"/>
    </w:rPr>
  </w:style>
  <w:style w:type="character" w:customStyle="1" w:styleId="BodyTextChar">
    <w:name w:val="Body Text Char"/>
    <w:link w:val="BodyText"/>
    <w:uiPriority w:val="99"/>
    <w:rsid w:val="004B651D"/>
    <w:rPr>
      <w:rFonts w:ascii="Calibri" w:eastAsia="Calibri" w:hAnsi="Calibri" w:cs="Mangal"/>
    </w:rPr>
  </w:style>
  <w:style w:type="paragraph" w:customStyle="1" w:styleId="ColorfulList-Accent11">
    <w:name w:val="Colorful List - Accent 11"/>
    <w:basedOn w:val="Normal"/>
    <w:uiPriority w:val="34"/>
    <w:qFormat/>
    <w:rsid w:val="004B651D"/>
    <w:pPr>
      <w:spacing w:after="200" w:line="276" w:lineRule="auto"/>
      <w:ind w:left="720"/>
    </w:pPr>
    <w:rPr>
      <w:rFonts w:cs="Times New Roman"/>
      <w:sz w:val="22"/>
      <w:szCs w:val="22"/>
      <w:lang w:val="en-IN"/>
    </w:rPr>
  </w:style>
  <w:style w:type="paragraph" w:styleId="Footer">
    <w:name w:val="footer"/>
    <w:basedOn w:val="Normal"/>
    <w:link w:val="FooterChar"/>
    <w:uiPriority w:val="99"/>
    <w:unhideWhenUsed/>
    <w:rsid w:val="004B651D"/>
    <w:pPr>
      <w:tabs>
        <w:tab w:val="center" w:pos="4513"/>
        <w:tab w:val="right" w:pos="9026"/>
      </w:tabs>
    </w:pPr>
    <w:rPr>
      <w:rFonts w:cs="Times New Roman"/>
      <w:sz w:val="20"/>
      <w:szCs w:val="20"/>
    </w:rPr>
  </w:style>
  <w:style w:type="character" w:customStyle="1" w:styleId="FooterChar">
    <w:name w:val="Footer Char"/>
    <w:link w:val="Footer"/>
    <w:uiPriority w:val="99"/>
    <w:rsid w:val="004B651D"/>
    <w:rPr>
      <w:rFonts w:ascii="Calibri" w:eastAsia="Calibri" w:hAnsi="Calibri" w:cs="Mangal"/>
    </w:rPr>
  </w:style>
  <w:style w:type="character" w:styleId="PageNumber">
    <w:name w:val="page number"/>
    <w:basedOn w:val="DefaultParagraphFont"/>
    <w:uiPriority w:val="99"/>
    <w:semiHidden/>
    <w:unhideWhenUsed/>
    <w:rsid w:val="004B651D"/>
  </w:style>
  <w:style w:type="paragraph" w:styleId="Header">
    <w:name w:val="header"/>
    <w:basedOn w:val="Normal"/>
    <w:link w:val="HeaderChar"/>
    <w:uiPriority w:val="99"/>
    <w:unhideWhenUsed/>
    <w:rsid w:val="004B651D"/>
    <w:pPr>
      <w:tabs>
        <w:tab w:val="center" w:pos="4513"/>
        <w:tab w:val="right" w:pos="9026"/>
      </w:tabs>
    </w:pPr>
    <w:rPr>
      <w:rFonts w:cs="Times New Roman"/>
      <w:sz w:val="20"/>
      <w:szCs w:val="20"/>
    </w:rPr>
  </w:style>
  <w:style w:type="character" w:customStyle="1" w:styleId="HeaderChar">
    <w:name w:val="Header Char"/>
    <w:link w:val="Header"/>
    <w:uiPriority w:val="99"/>
    <w:rsid w:val="004B651D"/>
    <w:rPr>
      <w:rFonts w:ascii="Calibri" w:eastAsia="Calibri" w:hAnsi="Calibri" w:cs="Mangal"/>
    </w:rPr>
  </w:style>
  <w:style w:type="paragraph" w:styleId="CommentSubject">
    <w:name w:val="annotation subject"/>
    <w:basedOn w:val="CommentText"/>
    <w:next w:val="CommentText"/>
    <w:link w:val="CommentSubjectChar"/>
    <w:uiPriority w:val="99"/>
    <w:semiHidden/>
    <w:unhideWhenUsed/>
    <w:rsid w:val="004B651D"/>
    <w:pPr>
      <w:spacing w:line="240" w:lineRule="auto"/>
    </w:pPr>
    <w:rPr>
      <w:b/>
      <w:bCs/>
    </w:rPr>
  </w:style>
  <w:style w:type="character" w:customStyle="1" w:styleId="CommentSubjectChar">
    <w:name w:val="Comment Subject Char"/>
    <w:link w:val="CommentSubject"/>
    <w:uiPriority w:val="99"/>
    <w:semiHidden/>
    <w:rsid w:val="004B651D"/>
    <w:rPr>
      <w:rFonts w:ascii="Times New Roman" w:eastAsia="Times New Roman" w:hAnsi="Times New Roman" w:cs="Mangal"/>
      <w:b/>
      <w:bCs/>
      <w:sz w:val="20"/>
      <w:szCs w:val="20"/>
      <w:lang w:bidi="hi-IN"/>
    </w:rPr>
  </w:style>
  <w:style w:type="paragraph" w:customStyle="1" w:styleId="Default">
    <w:name w:val="Default"/>
    <w:rsid w:val="004B651D"/>
    <w:pPr>
      <w:autoSpaceDE w:val="0"/>
      <w:autoSpaceDN w:val="0"/>
      <w:adjustRightInd w:val="0"/>
    </w:pPr>
    <w:rPr>
      <w:rFonts w:ascii="Arial" w:eastAsia="Calibri" w:hAnsi="Arial" w:cs="Arial"/>
      <w:color w:val="000000"/>
      <w:sz w:val="24"/>
      <w:szCs w:val="24"/>
      <w:lang w:val="en-IN"/>
    </w:rPr>
  </w:style>
  <w:style w:type="paragraph" w:styleId="ListParagraph">
    <w:name w:val="List Paragraph"/>
    <w:aliases w:val="Normal bullet 2,Paragraph,SGLText List Paragraph,Medium Grid 1 - Accent 21,Citation List,1.1.1_List Paragraph,List_Paragraph,Multilevel para_II,List Paragraph1,1.1.1_List Paragraph Char,List_Paragraph Char,Colorful List - Accent 1 Char,lp"/>
    <w:basedOn w:val="Normal"/>
    <w:link w:val="ListParagraphChar"/>
    <w:uiPriority w:val="34"/>
    <w:qFormat/>
    <w:rsid w:val="004B651D"/>
    <w:pPr>
      <w:ind w:left="720"/>
      <w:contextualSpacing/>
    </w:pPr>
    <w:rPr>
      <w:rFonts w:cs="Times New Roman"/>
    </w:rPr>
  </w:style>
  <w:style w:type="character" w:customStyle="1" w:styleId="ListParagraphChar">
    <w:name w:val="List Paragraph Char"/>
    <w:aliases w:val="Normal bullet 2 Char,Paragraph Char1,SGLText List Paragraph Char1,Medium Grid 1 - Accent 21 Char1,Citation List Char1,1.1.1_List Paragraph Char2,List_Paragraph Char2,Multilevel para_II Char1,List Paragraph1 Char1,lp Char"/>
    <w:link w:val="ListParagraph"/>
    <w:uiPriority w:val="34"/>
    <w:qFormat/>
    <w:rsid w:val="00BE0FDA"/>
    <w:rPr>
      <w:rFonts w:ascii="Calibri" w:eastAsia="Calibri" w:hAnsi="Calibri"/>
      <w:sz w:val="24"/>
      <w:szCs w:val="24"/>
      <w:lang w:val="en-US" w:eastAsia="en-US"/>
    </w:rPr>
  </w:style>
  <w:style w:type="table" w:styleId="ColorfulList-Accent1">
    <w:name w:val="Colorful List Accent 1"/>
    <w:basedOn w:val="TableNormal"/>
    <w:uiPriority w:val="72"/>
    <w:rsid w:val="004B651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8C2E0C"/>
    <w:rPr>
      <w:rFonts w:ascii="Calibri" w:eastAsia="Calibri" w:hAnsi="Calibri"/>
      <w:sz w:val="24"/>
      <w:szCs w:val="24"/>
    </w:rPr>
  </w:style>
  <w:style w:type="table" w:customStyle="1" w:styleId="GridTable5Dark-Accent5">
    <w:name w:val="Grid Table 5 Dark - Accent 5"/>
    <w:basedOn w:val="TableNormal"/>
    <w:uiPriority w:val="50"/>
    <w:rsid w:val="00F0668B"/>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uiPriority w:val="99"/>
    <w:unhideWhenUsed/>
    <w:rsid w:val="00F0668B"/>
    <w:rPr>
      <w:color w:val="0563C1"/>
      <w:u w:val="single"/>
    </w:rPr>
  </w:style>
  <w:style w:type="character" w:styleId="Strong">
    <w:name w:val="Strong"/>
    <w:uiPriority w:val="22"/>
    <w:qFormat/>
    <w:rsid w:val="00B26EFD"/>
    <w:rPr>
      <w:b/>
      <w:bCs/>
    </w:rPr>
  </w:style>
  <w:style w:type="paragraph" w:styleId="IntenseQuote">
    <w:name w:val="Intense Quote"/>
    <w:basedOn w:val="Normal"/>
    <w:next w:val="Normal"/>
    <w:link w:val="IntenseQuoteChar"/>
    <w:uiPriority w:val="30"/>
    <w:qFormat/>
    <w:rsid w:val="00A02684"/>
    <w:pPr>
      <w:pBdr>
        <w:left w:val="single" w:sz="18" w:space="12" w:color="5B9BD5"/>
      </w:pBdr>
      <w:spacing w:before="100" w:beforeAutospacing="1" w:after="120" w:line="300" w:lineRule="auto"/>
      <w:ind w:left="1224" w:right="1224"/>
    </w:pPr>
    <w:rPr>
      <w:rFonts w:eastAsia="Times New Roman" w:cs="Times New Roman"/>
      <w:color w:val="5B9BD5"/>
      <w:sz w:val="28"/>
      <w:szCs w:val="28"/>
    </w:rPr>
  </w:style>
  <w:style w:type="character" w:customStyle="1" w:styleId="IntenseQuoteChar">
    <w:name w:val="Intense Quote Char"/>
    <w:link w:val="IntenseQuote"/>
    <w:uiPriority w:val="30"/>
    <w:rsid w:val="00A02684"/>
    <w:rPr>
      <w:rFonts w:ascii="Calibri" w:eastAsia="Times New Roman" w:hAnsi="Calibri" w:cs="Times New Roman"/>
      <w:color w:val="5B9BD5"/>
      <w:sz w:val="28"/>
      <w:szCs w:val="28"/>
    </w:rPr>
  </w:style>
  <w:style w:type="table" w:customStyle="1" w:styleId="ColorfulList1">
    <w:name w:val="Colorful List1"/>
    <w:basedOn w:val="TableNormal"/>
    <w:uiPriority w:val="72"/>
    <w:rsid w:val="00A02684"/>
    <w:pPr>
      <w:spacing w:after="120" w:line="264" w:lineRule="auto"/>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IntenseReference">
    <w:name w:val="Intense Reference"/>
    <w:uiPriority w:val="32"/>
    <w:qFormat/>
    <w:rsid w:val="00A02684"/>
    <w:rPr>
      <w:b/>
      <w:bCs/>
      <w:smallCaps/>
      <w:spacing w:val="5"/>
      <w:u w:val="single"/>
    </w:rPr>
  </w:style>
  <w:style w:type="table" w:styleId="ColorfulShading-Accent5">
    <w:name w:val="Colorful Shading Accent 5"/>
    <w:basedOn w:val="TableNormal"/>
    <w:uiPriority w:val="71"/>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MediumShading1-Accent2">
    <w:name w:val="Medium Shading 1 Accent 2"/>
    <w:basedOn w:val="TableNormal"/>
    <w:uiPriority w:val="63"/>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LightList-Accent2">
    <w:name w:val="Light List Accent 2"/>
    <w:basedOn w:val="TableNormal"/>
    <w:uiPriority w:val="61"/>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olorfulList-Accent2">
    <w:name w:val="Colorful List Accent 2"/>
    <w:basedOn w:val="TableNormal"/>
    <w:uiPriority w:val="72"/>
    <w:rsid w:val="00A02684"/>
    <w:pPr>
      <w:spacing w:after="120" w:line="264" w:lineRule="auto"/>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ghtShading-Accent2">
    <w:name w:val="Light Shading Accent 2"/>
    <w:basedOn w:val="TableNormal"/>
    <w:uiPriority w:val="60"/>
    <w:rsid w:val="00A02684"/>
    <w:pPr>
      <w:spacing w:after="120" w:line="264" w:lineRule="auto"/>
    </w:pPr>
    <w:rPr>
      <w:rFonts w:ascii="Calibri" w:eastAsia="Times New Roman" w:hAnsi="Calibri" w:cs="Times New Roman"/>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5">
    <w:name w:val="Light Shading Accent 5"/>
    <w:basedOn w:val="TableNormal"/>
    <w:uiPriority w:val="60"/>
    <w:rsid w:val="00A02684"/>
    <w:pPr>
      <w:spacing w:after="120" w:line="264" w:lineRule="auto"/>
    </w:pPr>
    <w:rPr>
      <w:rFonts w:ascii="Calibri" w:eastAsia="Times New Roman" w:hAnsi="Calibri" w:cs="Times New Roman"/>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MediumGrid1-Accent2">
    <w:name w:val="Medium Grid 1 Accent 2"/>
    <w:basedOn w:val="TableNormal"/>
    <w:uiPriority w:val="67"/>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Shading1-Accent6">
    <w:name w:val="Medium Shading 1 Accent 6"/>
    <w:basedOn w:val="TableNormal"/>
    <w:uiPriority w:val="63"/>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character" w:styleId="IntenseEmphasis">
    <w:name w:val="Intense Emphasis"/>
    <w:uiPriority w:val="21"/>
    <w:qFormat/>
    <w:rsid w:val="00A02684"/>
    <w:rPr>
      <w:b/>
      <w:bCs/>
      <w:i/>
      <w:iCs/>
    </w:rPr>
  </w:style>
  <w:style w:type="paragraph" w:styleId="Title">
    <w:name w:val="Title"/>
    <w:basedOn w:val="Normal"/>
    <w:next w:val="Normal"/>
    <w:link w:val="TitleChar"/>
    <w:uiPriority w:val="10"/>
    <w:qFormat/>
    <w:rsid w:val="00A02684"/>
    <w:pPr>
      <w:contextualSpacing/>
    </w:pPr>
    <w:rPr>
      <w:rFonts w:eastAsia="Times New Roman" w:cs="Times New Roman"/>
      <w:color w:val="5B9BD5"/>
      <w:spacing w:val="-10"/>
      <w:sz w:val="56"/>
      <w:szCs w:val="56"/>
    </w:rPr>
  </w:style>
  <w:style w:type="character" w:customStyle="1" w:styleId="TitleChar">
    <w:name w:val="Title Char"/>
    <w:link w:val="Title"/>
    <w:uiPriority w:val="10"/>
    <w:rsid w:val="00A02684"/>
    <w:rPr>
      <w:rFonts w:ascii="Calibri" w:eastAsia="Times New Roman" w:hAnsi="Calibri" w:cs="Times New Roman"/>
      <w:color w:val="5B9BD5"/>
      <w:spacing w:val="-10"/>
      <w:sz w:val="56"/>
      <w:szCs w:val="56"/>
    </w:rPr>
  </w:style>
  <w:style w:type="paragraph" w:styleId="Subtitle">
    <w:name w:val="Subtitle"/>
    <w:basedOn w:val="Normal"/>
    <w:next w:val="Normal"/>
    <w:link w:val="SubtitleChar"/>
    <w:uiPriority w:val="11"/>
    <w:qFormat/>
    <w:rsid w:val="00A02684"/>
    <w:pPr>
      <w:numPr>
        <w:ilvl w:val="1"/>
      </w:numPr>
      <w:spacing w:after="120"/>
    </w:pPr>
    <w:rPr>
      <w:rFonts w:eastAsia="Times New Roman" w:cs="Times New Roman"/>
    </w:rPr>
  </w:style>
  <w:style w:type="character" w:customStyle="1" w:styleId="SubtitleChar">
    <w:name w:val="Subtitle Char"/>
    <w:link w:val="Subtitle"/>
    <w:uiPriority w:val="11"/>
    <w:rsid w:val="00A02684"/>
    <w:rPr>
      <w:rFonts w:ascii="Calibri" w:eastAsia="Times New Roman" w:hAnsi="Calibri" w:cs="Times New Roman"/>
      <w:sz w:val="24"/>
      <w:szCs w:val="24"/>
    </w:rPr>
  </w:style>
  <w:style w:type="character" w:styleId="Emphasis">
    <w:name w:val="Emphasis"/>
    <w:uiPriority w:val="20"/>
    <w:qFormat/>
    <w:rsid w:val="00A02684"/>
    <w:rPr>
      <w:i/>
      <w:iCs/>
    </w:rPr>
  </w:style>
  <w:style w:type="paragraph" w:styleId="NoSpacing">
    <w:name w:val="No Spacing"/>
    <w:aliases w:val="Para1"/>
    <w:link w:val="NoSpacingChar"/>
    <w:uiPriority w:val="1"/>
    <w:qFormat/>
    <w:rsid w:val="00A02684"/>
    <w:rPr>
      <w:rFonts w:ascii="Calibri" w:eastAsia="Times New Roman" w:hAnsi="Calibri" w:cs="Times New Roman"/>
    </w:rPr>
  </w:style>
  <w:style w:type="character" w:customStyle="1" w:styleId="NoSpacingChar">
    <w:name w:val="No Spacing Char"/>
    <w:aliases w:val="Para1 Char"/>
    <w:link w:val="NoSpacing"/>
    <w:uiPriority w:val="1"/>
    <w:rsid w:val="00A02684"/>
    <w:rPr>
      <w:rFonts w:ascii="Calibri" w:eastAsia="Times New Roman" w:hAnsi="Calibri" w:cs="Times New Roman"/>
      <w:lang w:val="en-US" w:eastAsia="en-US" w:bidi="ar-SA"/>
    </w:rPr>
  </w:style>
  <w:style w:type="paragraph" w:styleId="Quote">
    <w:name w:val="Quote"/>
    <w:basedOn w:val="Normal"/>
    <w:next w:val="Normal"/>
    <w:link w:val="QuoteChar"/>
    <w:uiPriority w:val="29"/>
    <w:qFormat/>
    <w:rsid w:val="00A02684"/>
    <w:pPr>
      <w:spacing w:before="160" w:after="120" w:line="264" w:lineRule="auto"/>
      <w:ind w:left="720" w:right="720"/>
    </w:pPr>
    <w:rPr>
      <w:rFonts w:eastAsia="Times New Roman" w:cs="Times New Roman"/>
      <w:i/>
      <w:iCs/>
      <w:color w:val="404040"/>
      <w:sz w:val="20"/>
      <w:szCs w:val="20"/>
    </w:rPr>
  </w:style>
  <w:style w:type="character" w:customStyle="1" w:styleId="QuoteChar">
    <w:name w:val="Quote Char"/>
    <w:link w:val="Quote"/>
    <w:uiPriority w:val="29"/>
    <w:rsid w:val="00A02684"/>
    <w:rPr>
      <w:rFonts w:ascii="Calibri" w:eastAsia="Times New Roman" w:hAnsi="Calibri" w:cs="Times New Roman"/>
      <w:i/>
      <w:iCs/>
      <w:color w:val="404040"/>
    </w:rPr>
  </w:style>
  <w:style w:type="character" w:styleId="SubtleEmphasis">
    <w:name w:val="Subtle Emphasis"/>
    <w:uiPriority w:val="19"/>
    <w:qFormat/>
    <w:rsid w:val="00A02684"/>
    <w:rPr>
      <w:i/>
      <w:iCs/>
      <w:color w:val="404040"/>
    </w:rPr>
  </w:style>
  <w:style w:type="character" w:styleId="SubtleReference">
    <w:name w:val="Subtle Reference"/>
    <w:uiPriority w:val="31"/>
    <w:qFormat/>
    <w:rsid w:val="00A02684"/>
    <w:rPr>
      <w:smallCaps/>
      <w:color w:val="404040"/>
      <w:u w:val="single" w:color="7F7F7F"/>
    </w:rPr>
  </w:style>
  <w:style w:type="character" w:styleId="BookTitle">
    <w:name w:val="Book Title"/>
    <w:uiPriority w:val="33"/>
    <w:qFormat/>
    <w:rsid w:val="00A02684"/>
    <w:rPr>
      <w:b/>
      <w:bCs/>
      <w:smallCaps/>
    </w:rPr>
  </w:style>
  <w:style w:type="paragraph" w:styleId="TOCHeading">
    <w:name w:val="TOC Heading"/>
    <w:basedOn w:val="Heading1"/>
    <w:next w:val="Normal"/>
    <w:uiPriority w:val="39"/>
    <w:unhideWhenUsed/>
    <w:qFormat/>
    <w:rsid w:val="00A02684"/>
    <w:pPr>
      <w:spacing w:before="320"/>
      <w:outlineLvl w:val="9"/>
    </w:pPr>
    <w:rPr>
      <w:rFonts w:ascii="Calibri" w:hAnsi="Calibri" w:cs="Times New Roman"/>
      <w:lang w:val="en-IN" w:bidi="ar-SA"/>
    </w:rPr>
  </w:style>
  <w:style w:type="paragraph" w:styleId="FootnoteText">
    <w:name w:val="footnote text"/>
    <w:basedOn w:val="Normal"/>
    <w:link w:val="FootnoteTextChar"/>
    <w:uiPriority w:val="99"/>
    <w:unhideWhenUsed/>
    <w:rsid w:val="00A02684"/>
    <w:pPr>
      <w:spacing w:after="120" w:line="264" w:lineRule="auto"/>
    </w:pPr>
    <w:rPr>
      <w:rFonts w:eastAsia="Times New Roman" w:cs="Times New Roman"/>
      <w:sz w:val="20"/>
      <w:szCs w:val="20"/>
    </w:rPr>
  </w:style>
  <w:style w:type="character" w:customStyle="1" w:styleId="FootnoteTextChar">
    <w:name w:val="Footnote Text Char"/>
    <w:link w:val="FootnoteText"/>
    <w:uiPriority w:val="99"/>
    <w:rsid w:val="00A02684"/>
    <w:rPr>
      <w:rFonts w:ascii="Calibri" w:eastAsia="Times New Roman" w:hAnsi="Calibri" w:cs="Times New Roman"/>
    </w:rPr>
  </w:style>
  <w:style w:type="character" w:styleId="FootnoteReference">
    <w:name w:val="footnote reference"/>
    <w:uiPriority w:val="99"/>
    <w:unhideWhenUsed/>
    <w:rsid w:val="00A02684"/>
    <w:rPr>
      <w:vertAlign w:val="superscript"/>
    </w:rPr>
  </w:style>
  <w:style w:type="table" w:customStyle="1" w:styleId="LightGrid1">
    <w:name w:val="Light Grid1"/>
    <w:basedOn w:val="TableNormal"/>
    <w:uiPriority w:val="62"/>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1">
    <w:name w:val="Table Grid1"/>
    <w:basedOn w:val="TableNormal"/>
    <w:next w:val="TableGrid"/>
    <w:uiPriority w:val="39"/>
    <w:rsid w:val="00A02684"/>
    <w:pPr>
      <w:spacing w:after="120" w:line="264"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A02684"/>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GridTable6Colorful-Accent11">
    <w:name w:val="Grid Table 6 Colorful - Accent 11"/>
    <w:basedOn w:val="TableNormal"/>
    <w:uiPriority w:val="51"/>
    <w:rsid w:val="00A02684"/>
    <w:rPr>
      <w:rFonts w:ascii="Calibri" w:eastAsia="Times New Roman"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Grid-Accent2">
    <w:name w:val="Light Grid Accent 2"/>
    <w:basedOn w:val="TableNormal"/>
    <w:uiPriority w:val="62"/>
    <w:rsid w:val="00A02684"/>
    <w:rPr>
      <w:rFonts w:ascii="Calibri" w:eastAsia="Times New Roman"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w:eastAsia="Times New Roman" w:hAnsi="Calibri"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stTable2-Accent11">
    <w:name w:val="List Table 2 - Accent 11"/>
    <w:basedOn w:val="TableNormal"/>
    <w:uiPriority w:val="47"/>
    <w:rsid w:val="00A02684"/>
    <w:rPr>
      <w:rFonts w:ascii="Calibri" w:eastAsia="Times New Roman" w:hAnsi="Calibri" w:cs="Times New Roman"/>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
    <w:name w:val="Table Grid Light1"/>
    <w:basedOn w:val="TableNormal"/>
    <w:uiPriority w:val="40"/>
    <w:rsid w:val="00A02684"/>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3-Accent11">
    <w:name w:val="List Table 3 - Accent 11"/>
    <w:basedOn w:val="TableNormal"/>
    <w:uiPriority w:val="48"/>
    <w:rsid w:val="00A02684"/>
    <w:rPr>
      <w:rFonts w:ascii="Calibri" w:eastAsia="Times New Roman" w:hAnsi="Calibri"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ghtShading-Accent11">
    <w:name w:val="Light Shading - Accent 11"/>
    <w:basedOn w:val="TableNormal"/>
    <w:uiPriority w:val="60"/>
    <w:rsid w:val="00A02684"/>
    <w:rPr>
      <w:rFonts w:ascii="Calibri" w:eastAsia="Calibri" w:hAnsi="Calibri" w:cs="Times New Roman"/>
      <w:color w:val="2E74B5"/>
      <w:sz w:val="22"/>
      <w:szCs w:val="22"/>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uiPriority w:val="99"/>
    <w:semiHidden/>
    <w:unhideWhenUsed/>
    <w:rsid w:val="00A02684"/>
    <w:rPr>
      <w:color w:val="800080"/>
      <w:u w:val="single"/>
    </w:rPr>
  </w:style>
  <w:style w:type="paragraph" w:customStyle="1" w:styleId="xl66">
    <w:name w:val="xl66"/>
    <w:basedOn w:val="Normal"/>
    <w:rsid w:val="00A02684"/>
    <w:pP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A02684"/>
    <w:pPr>
      <w:spacing w:before="100" w:beforeAutospacing="1" w:after="100" w:afterAutospacing="1"/>
      <w:jc w:val="center"/>
    </w:pPr>
    <w:rPr>
      <w:rFonts w:ascii="Times New Roman" w:eastAsia="Times New Roman" w:hAnsi="Times New Roman" w:cs="Times New Roman"/>
      <w:b/>
      <w:bCs/>
    </w:rPr>
  </w:style>
  <w:style w:type="paragraph" w:customStyle="1" w:styleId="xl68">
    <w:name w:val="xl68"/>
    <w:basedOn w:val="Normal"/>
    <w:rsid w:val="00A02684"/>
    <w:pPr>
      <w:spacing w:before="100" w:beforeAutospacing="1" w:after="100" w:afterAutospacing="1"/>
      <w:jc w:val="center"/>
    </w:pPr>
    <w:rPr>
      <w:rFonts w:ascii="Times New Roman" w:eastAsia="Times New Roman" w:hAnsi="Times New Roman" w:cs="Times New Roman"/>
      <w:b/>
      <w:bCs/>
    </w:rPr>
  </w:style>
  <w:style w:type="table" w:styleId="LightShading-Accent3">
    <w:name w:val="Light Shading Accent 3"/>
    <w:basedOn w:val="TableNormal"/>
    <w:uiPriority w:val="60"/>
    <w:rsid w:val="00A02684"/>
    <w:rPr>
      <w:rFonts w:ascii="Calibri" w:eastAsia="Calibri" w:hAnsi="Calibri" w:cs="Times New Roman"/>
      <w:color w:val="7B7B7B"/>
      <w:sz w:val="22"/>
      <w:szCs w:val="22"/>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0">
    <w:name w:val="TableGrid"/>
    <w:rsid w:val="00A02684"/>
    <w:rPr>
      <w:rFonts w:ascii="Calibri" w:eastAsia="Times New Roman" w:hAnsi="Calibri" w:cs="Times New Roman"/>
      <w:sz w:val="22"/>
      <w:szCs w:val="22"/>
      <w:lang w:val="en-IN" w:eastAsia="en-IN"/>
    </w:rPr>
    <w:tblPr>
      <w:tblCellMar>
        <w:top w:w="0" w:type="dxa"/>
        <w:left w:w="0" w:type="dxa"/>
        <w:bottom w:w="0" w:type="dxa"/>
        <w:right w:w="0" w:type="dxa"/>
      </w:tblCellMar>
    </w:tblPr>
  </w:style>
  <w:style w:type="table" w:styleId="LightList-Accent3">
    <w:name w:val="Light List Accent 3"/>
    <w:basedOn w:val="TableNormal"/>
    <w:uiPriority w:val="61"/>
    <w:rsid w:val="00A02684"/>
    <w:rPr>
      <w:rFonts w:ascii="Calibri" w:eastAsia="Calibri" w:hAnsi="Calibri" w:cs="Times New Roman"/>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xl69">
    <w:name w:val="xl69"/>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0">
    <w:name w:val="xl70"/>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71">
    <w:name w:val="xl71"/>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color w:val="000000"/>
    </w:rPr>
  </w:style>
  <w:style w:type="paragraph" w:customStyle="1" w:styleId="xl72">
    <w:name w:val="xl72"/>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rPr>
  </w:style>
  <w:style w:type="paragraph" w:customStyle="1" w:styleId="xl73">
    <w:name w:val="xl73"/>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color w:val="000000"/>
    </w:rPr>
  </w:style>
  <w:style w:type="paragraph" w:customStyle="1" w:styleId="xl74">
    <w:name w:val="xl74"/>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76">
    <w:name w:val="xl76"/>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rPr>
  </w:style>
  <w:style w:type="paragraph" w:customStyle="1" w:styleId="xl77">
    <w:name w:val="xl77"/>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rPr>
  </w:style>
  <w:style w:type="paragraph" w:customStyle="1" w:styleId="xl78">
    <w:name w:val="xl78"/>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top"/>
    </w:pPr>
    <w:rPr>
      <w:rFonts w:ascii="Times New Roman" w:eastAsia="Times New Roman" w:hAnsi="Times New Roman" w:cs="Times New Roman"/>
      <w:color w:val="000000"/>
    </w:rPr>
  </w:style>
  <w:style w:type="paragraph" w:customStyle="1" w:styleId="xl79">
    <w:name w:val="xl79"/>
    <w:basedOn w:val="Normal"/>
    <w:rsid w:val="00A02684"/>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81">
    <w:name w:val="xl81"/>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b/>
      <w:bCs/>
      <w:color w:val="000000"/>
    </w:rPr>
  </w:style>
  <w:style w:type="paragraph" w:customStyle="1" w:styleId="xl82">
    <w:name w:val="xl82"/>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top"/>
    </w:pPr>
    <w:rPr>
      <w:rFonts w:ascii="Times New Roman" w:eastAsia="Times New Roman" w:hAnsi="Times New Roman" w:cs="Times New Roman"/>
      <w:b/>
      <w:bCs/>
      <w:color w:val="000000"/>
    </w:rPr>
  </w:style>
  <w:style w:type="paragraph" w:customStyle="1" w:styleId="xl83">
    <w:name w:val="xl83"/>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rPr>
  </w:style>
  <w:style w:type="paragraph" w:customStyle="1" w:styleId="xl85">
    <w:name w:val="xl85"/>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6">
    <w:name w:val="xl86"/>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A02684"/>
    <w:pPr>
      <w:spacing w:before="100" w:beforeAutospacing="1" w:after="100" w:afterAutospacing="1"/>
      <w:jc w:val="right"/>
    </w:pPr>
    <w:rPr>
      <w:rFonts w:ascii="Times New Roman" w:eastAsia="Times New Roman" w:hAnsi="Times New Roman" w:cs="Times New Roman"/>
    </w:rPr>
  </w:style>
  <w:style w:type="paragraph" w:customStyle="1" w:styleId="PersonalName">
    <w:name w:val="Personal Name"/>
    <w:basedOn w:val="Title"/>
    <w:rsid w:val="00A02684"/>
    <w:pPr>
      <w:spacing w:after="120"/>
    </w:pPr>
    <w:rPr>
      <w:b/>
      <w:caps/>
      <w:color w:val="000000"/>
      <w:spacing w:val="30"/>
      <w:kern w:val="28"/>
      <w:sz w:val="28"/>
      <w:szCs w:val="28"/>
    </w:rPr>
  </w:style>
  <w:style w:type="paragraph" w:customStyle="1" w:styleId="xl65">
    <w:name w:val="xl65"/>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color w:val="000000"/>
    </w:rPr>
  </w:style>
  <w:style w:type="paragraph" w:customStyle="1" w:styleId="xl87">
    <w:name w:val="xl87"/>
    <w:basedOn w:val="Normal"/>
    <w:rsid w:val="00A02684"/>
    <w:pPr>
      <w:spacing w:before="100" w:beforeAutospacing="1" w:after="100" w:afterAutospacing="1"/>
      <w:textAlignment w:val="top"/>
    </w:pPr>
    <w:rPr>
      <w:rFonts w:ascii="Times New Roman" w:eastAsia="Times New Roman" w:hAnsi="Times New Roman" w:cs="Times New Roman"/>
      <w:color w:val="000000"/>
    </w:rPr>
  </w:style>
  <w:style w:type="paragraph" w:customStyle="1" w:styleId="xl89">
    <w:name w:val="xl89"/>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mbria" w:eastAsia="Times New Roman" w:hAnsi="Cambria" w:cs="Times New Roman"/>
      <w:color w:val="000000"/>
      <w:sz w:val="20"/>
      <w:szCs w:val="20"/>
    </w:rPr>
  </w:style>
  <w:style w:type="paragraph" w:customStyle="1" w:styleId="xl91">
    <w:name w:val="xl91"/>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mbria" w:eastAsia="Times New Roman" w:hAnsi="Cambria" w:cs="Times New Roman"/>
      <w:color w:val="000000"/>
      <w:sz w:val="20"/>
      <w:szCs w:val="20"/>
    </w:rPr>
  </w:style>
  <w:style w:type="paragraph" w:customStyle="1" w:styleId="xl92">
    <w:name w:val="xl92"/>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rPr>
  </w:style>
  <w:style w:type="paragraph" w:customStyle="1" w:styleId="xl94">
    <w:name w:val="xl94"/>
    <w:basedOn w:val="Normal"/>
    <w:rsid w:val="00A02684"/>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95">
    <w:name w:val="xl95"/>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b/>
      <w:bCs/>
      <w:color w:val="000000"/>
    </w:rPr>
  </w:style>
  <w:style w:type="paragraph" w:customStyle="1" w:styleId="xl96">
    <w:name w:val="xl96"/>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rPr>
  </w:style>
  <w:style w:type="table" w:customStyle="1" w:styleId="GridTable1Light1">
    <w:name w:val="Grid Table 1 Light1"/>
    <w:basedOn w:val="TableNormal"/>
    <w:uiPriority w:val="46"/>
    <w:rsid w:val="00A02684"/>
    <w:rPr>
      <w:rFonts w:ascii="Calibri" w:eastAsia="Times New Roman"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uiPriority w:val="99"/>
    <w:semiHidden/>
    <w:rsid w:val="00A02684"/>
    <w:rPr>
      <w:color w:val="808080"/>
    </w:rPr>
  </w:style>
  <w:style w:type="table" w:styleId="LightList-Accent5">
    <w:name w:val="Light List Accent 5"/>
    <w:basedOn w:val="TableNormal"/>
    <w:uiPriority w:val="61"/>
    <w:rsid w:val="00A02684"/>
    <w:rPr>
      <w:rFonts w:ascii="Calibri" w:eastAsia="Times New Roman" w:hAnsi="Calibri" w:cs="Times New Roman"/>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11">
    <w:name w:val="Medium Shading 1 - Accent 11"/>
    <w:basedOn w:val="TableNormal"/>
    <w:uiPriority w:val="63"/>
    <w:rsid w:val="00A02684"/>
    <w:rPr>
      <w:rFonts w:ascii="Calibri" w:eastAsia="Times New Roman" w:hAnsi="Calibri" w:cs="Times New Roman"/>
      <w:sz w:val="22"/>
      <w:szCs w:val="22"/>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PlainTable11">
    <w:name w:val="Plain Table 11"/>
    <w:basedOn w:val="TableNormal"/>
    <w:uiPriority w:val="41"/>
    <w:rsid w:val="00A02684"/>
    <w:rPr>
      <w:rFonts w:ascii="Calibri" w:eastAsia="Calibri" w:hAnsi="Calibri" w:cs="Times New Roman"/>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Grid-Accent11">
    <w:name w:val="Light Grid - Accent 11"/>
    <w:basedOn w:val="TableNormal"/>
    <w:uiPriority w:val="62"/>
    <w:rsid w:val="00A02684"/>
    <w:rPr>
      <w:rFonts w:ascii="Calibri" w:eastAsia="Times New Roman" w:hAnsi="Calibri" w:cs="Times New Roman"/>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Times New Roman"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GridTable4-Accent21">
    <w:name w:val="Grid Table 4 - Accent 21"/>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11">
    <w:name w:val="Grid Table 4 - Accent 11"/>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 Accent 22"/>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12">
    <w:name w:val="Grid Table 4 - Accent 12"/>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1">
    <w:name w:val="Grid Table 6 Colorful1"/>
    <w:basedOn w:val="TableNormal"/>
    <w:uiPriority w:val="51"/>
    <w:rsid w:val="00A02684"/>
    <w:rPr>
      <w:rFonts w:ascii="Calibri" w:eastAsia="Times New Roman" w:hAnsi="Calibri" w:cs="Times New Roman"/>
      <w:color w:val="000000"/>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2">
    <w:name w:val="Grid Table 6 Colorful - Accent 12"/>
    <w:basedOn w:val="TableNormal"/>
    <w:uiPriority w:val="51"/>
    <w:rsid w:val="00A02684"/>
    <w:rPr>
      <w:rFonts w:ascii="Calibri" w:eastAsia="Times New Roman" w:hAnsi="Calibri" w:cs="Times New Roman"/>
      <w:color w:val="2E74B5"/>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4">
    <w:name w:val="xl64"/>
    <w:basedOn w:val="Normal"/>
    <w:rsid w:val="00A02684"/>
    <w:pPr>
      <w:spacing w:before="100" w:beforeAutospacing="1" w:after="100" w:afterAutospacing="1"/>
    </w:pPr>
    <w:rPr>
      <w:rFonts w:ascii="Times New Roman" w:eastAsia="Times New Roman" w:hAnsi="Times New Roman" w:cs="Times New Roman"/>
      <w:lang w:val="en-IN" w:eastAsia="en-IN"/>
    </w:rPr>
  </w:style>
  <w:style w:type="table" w:customStyle="1" w:styleId="PlainTable12">
    <w:name w:val="Plain Table 12"/>
    <w:basedOn w:val="TableNormal"/>
    <w:uiPriority w:val="41"/>
    <w:rsid w:val="00A02684"/>
    <w:rPr>
      <w:rFonts w:ascii="Calibri" w:eastAsia="Times New Roman"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olorfulList-Accent5">
    <w:name w:val="Colorful List Accent 5"/>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4">
    <w:name w:val="Colorful List Accent 4"/>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6">
    <w:name w:val="Colorful List Accent 6"/>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LightShading-Accent6">
    <w:name w:val="Light Shading Accent 6"/>
    <w:basedOn w:val="TableNormal"/>
    <w:uiPriority w:val="60"/>
    <w:rsid w:val="00A02684"/>
    <w:pPr>
      <w:jc w:val="both"/>
    </w:pPr>
    <w:rPr>
      <w:rFonts w:ascii="Calibri" w:eastAsia="Times New Roman" w:hAnsi="Calibri" w:cs="Times New Roman"/>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Grid-Accent6">
    <w:name w:val="Light Grid Accent 6"/>
    <w:basedOn w:val="TableNormal"/>
    <w:uiPriority w:val="62"/>
    <w:rsid w:val="00A02684"/>
    <w:pPr>
      <w:jc w:val="both"/>
    </w:pPr>
    <w:rPr>
      <w:rFonts w:ascii="Calibri" w:eastAsia="Times New Roman" w:hAnsi="Calibri" w:cs="Times New Roman"/>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w:eastAsia="Times New Roman" w:hAnsi="Calibri"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Table1Light-Accent51">
    <w:name w:val="List Table 1 Light - Accent 51"/>
    <w:basedOn w:val="TableNormal"/>
    <w:uiPriority w:val="46"/>
    <w:rsid w:val="00A02684"/>
    <w:pPr>
      <w:jc w:val="both"/>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
    <w:name w:val="Grid Table 6 Colorful - Accent 61"/>
    <w:basedOn w:val="TableNormal"/>
    <w:uiPriority w:val="51"/>
    <w:rsid w:val="00A02684"/>
    <w:pPr>
      <w:jc w:val="both"/>
    </w:pPr>
    <w:rPr>
      <w:rFonts w:ascii="Calibri" w:eastAsia="Times New Roman" w:hAnsi="Calibri" w:cs="Times New Roman"/>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A02684"/>
    <w:pPr>
      <w:jc w:val="both"/>
    </w:pPr>
    <w:rPr>
      <w:rFonts w:ascii="Calibri" w:eastAsia="Times New Roman"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ghtGrid-Accent5">
    <w:name w:val="Light Grid Accent 5"/>
    <w:basedOn w:val="TableNormal"/>
    <w:uiPriority w:val="62"/>
    <w:rsid w:val="00A02684"/>
    <w:pPr>
      <w:jc w:val="both"/>
    </w:pPr>
    <w:rPr>
      <w:rFonts w:ascii="Calibri" w:eastAsia="Times New Roman" w:hAnsi="Calibri"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Times New Roman" w:hAnsi="Calibr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TLDocTxt">
    <w:name w:val="TLDocTxt"/>
    <w:basedOn w:val="Normal"/>
    <w:rsid w:val="006F48D2"/>
    <w:pPr>
      <w:numPr>
        <w:numId w:val="89"/>
      </w:numPr>
      <w:spacing w:before="240" w:line="260" w:lineRule="atLeast"/>
      <w:jc w:val="both"/>
    </w:pPr>
    <w:rPr>
      <w:rFonts w:ascii="Times New Roman" w:eastAsia="SimSun" w:hAnsi="Times New Roman" w:cs="Times New Roman"/>
      <w:sz w:val="22"/>
      <w:szCs w:val="22"/>
      <w:lang w:val="en-GB"/>
    </w:rPr>
  </w:style>
  <w:style w:type="paragraph" w:customStyle="1" w:styleId="TLDocTxtL1">
    <w:name w:val="TLDocTxtL1"/>
    <w:basedOn w:val="TLDocTxt"/>
    <w:rsid w:val="006F48D2"/>
    <w:pPr>
      <w:numPr>
        <w:ilvl w:val="1"/>
      </w:numPr>
    </w:pPr>
  </w:style>
  <w:style w:type="paragraph" w:customStyle="1" w:styleId="TLDocTxtL2">
    <w:name w:val="TLDocTxtL2"/>
    <w:basedOn w:val="TLDocTxt"/>
    <w:rsid w:val="006F48D2"/>
    <w:pPr>
      <w:numPr>
        <w:ilvl w:val="2"/>
      </w:numPr>
    </w:pPr>
  </w:style>
  <w:style w:type="paragraph" w:customStyle="1" w:styleId="TLDocTxtL3">
    <w:name w:val="TLDocTxtL3"/>
    <w:basedOn w:val="TLDocTxt"/>
    <w:rsid w:val="006F48D2"/>
    <w:pPr>
      <w:numPr>
        <w:ilvl w:val="3"/>
      </w:numPr>
    </w:pPr>
  </w:style>
  <w:style w:type="paragraph" w:customStyle="1" w:styleId="TLDocTxtL4">
    <w:name w:val="TLDocTxtL4"/>
    <w:basedOn w:val="TLDocTxt"/>
    <w:rsid w:val="006F48D2"/>
    <w:pPr>
      <w:numPr>
        <w:ilvl w:val="4"/>
      </w:numPr>
    </w:pPr>
  </w:style>
  <w:style w:type="paragraph" w:customStyle="1" w:styleId="TLDocTxtL5">
    <w:name w:val="TLDocTxtL5"/>
    <w:basedOn w:val="TLDocTxt"/>
    <w:rsid w:val="006F48D2"/>
    <w:pPr>
      <w:numPr>
        <w:ilvl w:val="5"/>
      </w:numPr>
    </w:pPr>
  </w:style>
  <w:style w:type="paragraph" w:customStyle="1" w:styleId="TLDocTxtL6">
    <w:name w:val="TLDocTxtL6"/>
    <w:basedOn w:val="TLDocTxt"/>
    <w:rsid w:val="006F48D2"/>
    <w:pPr>
      <w:numPr>
        <w:ilvl w:val="6"/>
      </w:numPr>
    </w:pPr>
  </w:style>
  <w:style w:type="paragraph" w:customStyle="1" w:styleId="TLDocTxtL7">
    <w:name w:val="TLDocTxtL7"/>
    <w:basedOn w:val="TLDocTxt"/>
    <w:rsid w:val="006F48D2"/>
    <w:pPr>
      <w:numPr>
        <w:ilvl w:val="7"/>
      </w:numPr>
    </w:pPr>
  </w:style>
  <w:style w:type="paragraph" w:customStyle="1" w:styleId="TLDocTxtL8">
    <w:name w:val="TLDocTxtL8"/>
    <w:basedOn w:val="TLDocTxt"/>
    <w:rsid w:val="006F48D2"/>
    <w:pPr>
      <w:numPr>
        <w:ilvl w:val="8"/>
      </w:numPr>
    </w:pPr>
  </w:style>
  <w:style w:type="paragraph" w:customStyle="1" w:styleId="Style1">
    <w:name w:val="Style1"/>
    <w:basedOn w:val="Normal"/>
    <w:qFormat/>
    <w:rsid w:val="006F48D2"/>
    <w:pPr>
      <w:numPr>
        <w:numId w:val="90"/>
      </w:numPr>
      <w:tabs>
        <w:tab w:val="num" w:pos="360"/>
      </w:tabs>
      <w:autoSpaceDE w:val="0"/>
      <w:autoSpaceDN w:val="0"/>
      <w:adjustRightInd w:val="0"/>
      <w:spacing w:line="276" w:lineRule="auto"/>
      <w:ind w:left="426" w:hanging="426"/>
      <w:jc w:val="both"/>
      <w:outlineLvl w:val="0"/>
    </w:pPr>
    <w:rPr>
      <w:rFonts w:eastAsia="Times New Roman" w:cs="Arial"/>
      <w:b/>
      <w:bCs/>
      <w:color w:val="2F5496"/>
      <w:kern w:val="12"/>
      <w:lang w:val="en-GB"/>
    </w:rPr>
  </w:style>
  <w:style w:type="table" w:customStyle="1" w:styleId="GridTable6Colorful-Accent1">
    <w:name w:val="Grid Table 6 Colorful - Accent 1"/>
    <w:basedOn w:val="TableNormal"/>
    <w:uiPriority w:val="51"/>
    <w:rsid w:val="00B2646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0">
    <w:name w:val="p0"/>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1">
    <w:name w:val="p1"/>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2">
    <w:name w:val="p2"/>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3">
    <w:name w:val="p3"/>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4">
    <w:name w:val="p4"/>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5">
    <w:name w:val="p5"/>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6">
    <w:name w:val="p6"/>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7">
    <w:name w:val="p7"/>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8">
    <w:name w:val="p8"/>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9">
    <w:name w:val="p9"/>
    <w:basedOn w:val="Normal"/>
    <w:rsid w:val="00CD3C6A"/>
    <w:pPr>
      <w:spacing w:before="100" w:beforeAutospacing="1" w:after="100" w:afterAutospacing="1"/>
    </w:pPr>
    <w:rPr>
      <w:rFonts w:ascii="Times New Roman" w:eastAsia="Times New Roman" w:hAnsi="Times New Roman" w:cs="Times New Roman"/>
      <w:lang w:val="en-IN" w:eastAsia="en-IN"/>
    </w:rPr>
  </w:style>
  <w:style w:type="table" w:customStyle="1" w:styleId="GridTable4-Accent51">
    <w:name w:val="Grid Table 4 - Accent 51"/>
    <w:basedOn w:val="TableNormal"/>
    <w:next w:val="GridTable4-Accent5"/>
    <w:uiPriority w:val="49"/>
    <w:rsid w:val="00BD0724"/>
    <w:rPr>
      <w:rFonts w:ascii="Gill Sans MT" w:eastAsia="Times New Roman" w:hAnsi="Gill Sans MT" w:cs="Times New Roman"/>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BDD7EE"/>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
    <w:name w:val="Grid Table 4 - Accent 5"/>
    <w:basedOn w:val="TableNormal"/>
    <w:uiPriority w:val="49"/>
    <w:rsid w:val="00BD0724"/>
    <w:pPr>
      <w:jc w:val="both"/>
    </w:pPr>
    <w:rPr>
      <w:rFonts w:ascii="Gill Sans MT" w:eastAsia="Times New Roman" w:hAnsi="Gill Sans MT" w:cs="Times New Roman"/>
      <w:lang w:val="en-GB"/>
    </w:rPr>
    <w:tblPr>
      <w:tblStyleRowBandSize w:val="1"/>
      <w:tblStyleColBandSize w:val="1"/>
      <w:tblInd w:w="0" w:type="dxa"/>
      <w:tblBorders>
        <w:top w:val="single" w:sz="4" w:space="0" w:color="E4A8A4"/>
        <w:left w:val="single" w:sz="4" w:space="0" w:color="E4A8A4"/>
        <w:bottom w:val="single" w:sz="4" w:space="0" w:color="E4A8A4"/>
        <w:right w:val="single" w:sz="4" w:space="0" w:color="E4A8A4"/>
        <w:insideH w:val="single" w:sz="4" w:space="0" w:color="E4A8A4"/>
        <w:insideV w:val="single" w:sz="4" w:space="0" w:color="E4A8A4"/>
      </w:tblBorders>
      <w:tblCellMar>
        <w:top w:w="0" w:type="dxa"/>
        <w:left w:w="108" w:type="dxa"/>
        <w:bottom w:w="0" w:type="dxa"/>
        <w:right w:w="108" w:type="dxa"/>
      </w:tblCellMar>
    </w:tblPr>
    <w:tblStylePr w:type="firstRow">
      <w:rPr>
        <w:b/>
        <w:bCs/>
        <w:color w:val="FFFFFF"/>
      </w:rPr>
      <w:tblPr/>
      <w:tcPr>
        <w:tcBorders>
          <w:top w:val="single" w:sz="4" w:space="0" w:color="D36F68"/>
          <w:left w:val="single" w:sz="4" w:space="0" w:color="D36F68"/>
          <w:bottom w:val="single" w:sz="4" w:space="0" w:color="D36F68"/>
          <w:right w:val="single" w:sz="4" w:space="0" w:color="D36F68"/>
          <w:insideH w:val="nil"/>
          <w:insideV w:val="nil"/>
        </w:tcBorders>
        <w:shd w:val="clear" w:color="auto" w:fill="D36F68"/>
      </w:tcPr>
    </w:tblStylePr>
    <w:tblStylePr w:type="lastRow">
      <w:rPr>
        <w:b/>
        <w:bCs/>
      </w:rPr>
      <w:tblPr/>
      <w:tcPr>
        <w:tcBorders>
          <w:top w:val="double" w:sz="4" w:space="0" w:color="D36F68"/>
        </w:tcBorders>
      </w:tcPr>
    </w:tblStylePr>
    <w:tblStylePr w:type="firstCol">
      <w:rPr>
        <w:b/>
        <w:bCs/>
      </w:rPr>
    </w:tblStylePr>
    <w:tblStylePr w:type="lastCol">
      <w:rPr>
        <w:b/>
        <w:bCs/>
      </w:rPr>
    </w:tblStylePr>
    <w:tblStylePr w:type="band1Vert">
      <w:tblPr/>
      <w:tcPr>
        <w:shd w:val="clear" w:color="auto" w:fill="F6E2E0"/>
      </w:tcPr>
    </w:tblStylePr>
    <w:tblStylePr w:type="band1Horz">
      <w:tblPr/>
      <w:tcPr>
        <w:shd w:val="clear" w:color="auto" w:fill="F6E2E0"/>
      </w:tcPr>
    </w:tblStylePr>
  </w:style>
  <w:style w:type="numbering" w:customStyle="1" w:styleId="NoList1">
    <w:name w:val="No List1"/>
    <w:next w:val="NoList"/>
    <w:uiPriority w:val="99"/>
    <w:semiHidden/>
    <w:unhideWhenUsed/>
    <w:rsid w:val="00BD0724"/>
  </w:style>
  <w:style w:type="numbering" w:customStyle="1" w:styleId="NoList11">
    <w:name w:val="No List11"/>
    <w:next w:val="NoList"/>
    <w:uiPriority w:val="99"/>
    <w:semiHidden/>
    <w:unhideWhenUsed/>
    <w:rsid w:val="00BD0724"/>
  </w:style>
  <w:style w:type="table" w:customStyle="1" w:styleId="GridTable5Dark-Accent51">
    <w:name w:val="Grid Table 5 Dark - Accent 51"/>
    <w:basedOn w:val="TableNormal"/>
    <w:uiPriority w:val="50"/>
    <w:rsid w:val="00BD0724"/>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3">
    <w:name w:val="Grid Table 6 Colorful - Accent 13"/>
    <w:basedOn w:val="TableNormal"/>
    <w:uiPriority w:val="51"/>
    <w:rsid w:val="00BD0724"/>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392854332">
      <w:bodyDiv w:val="1"/>
      <w:marLeft w:val="0"/>
      <w:marRight w:val="0"/>
      <w:marTop w:val="0"/>
      <w:marBottom w:val="0"/>
      <w:divBdr>
        <w:top w:val="none" w:sz="0" w:space="0" w:color="auto"/>
        <w:left w:val="none" w:sz="0" w:space="0" w:color="auto"/>
        <w:bottom w:val="none" w:sz="0" w:space="0" w:color="auto"/>
        <w:right w:val="none" w:sz="0" w:space="0" w:color="auto"/>
      </w:divBdr>
    </w:div>
    <w:div w:id="423037176">
      <w:bodyDiv w:val="1"/>
      <w:marLeft w:val="0"/>
      <w:marRight w:val="0"/>
      <w:marTop w:val="0"/>
      <w:marBottom w:val="0"/>
      <w:divBdr>
        <w:top w:val="none" w:sz="0" w:space="0" w:color="auto"/>
        <w:left w:val="none" w:sz="0" w:space="0" w:color="auto"/>
        <w:bottom w:val="none" w:sz="0" w:space="0" w:color="auto"/>
        <w:right w:val="none" w:sz="0" w:space="0" w:color="auto"/>
      </w:divBdr>
    </w:div>
    <w:div w:id="464157429">
      <w:bodyDiv w:val="1"/>
      <w:marLeft w:val="0"/>
      <w:marRight w:val="0"/>
      <w:marTop w:val="0"/>
      <w:marBottom w:val="0"/>
      <w:divBdr>
        <w:top w:val="none" w:sz="0" w:space="0" w:color="auto"/>
        <w:left w:val="none" w:sz="0" w:space="0" w:color="auto"/>
        <w:bottom w:val="none" w:sz="0" w:space="0" w:color="auto"/>
        <w:right w:val="none" w:sz="0" w:space="0" w:color="auto"/>
      </w:divBdr>
    </w:div>
    <w:div w:id="512495798">
      <w:bodyDiv w:val="1"/>
      <w:marLeft w:val="0"/>
      <w:marRight w:val="0"/>
      <w:marTop w:val="0"/>
      <w:marBottom w:val="0"/>
      <w:divBdr>
        <w:top w:val="none" w:sz="0" w:space="0" w:color="auto"/>
        <w:left w:val="none" w:sz="0" w:space="0" w:color="auto"/>
        <w:bottom w:val="none" w:sz="0" w:space="0" w:color="auto"/>
        <w:right w:val="none" w:sz="0" w:space="0" w:color="auto"/>
      </w:divBdr>
    </w:div>
    <w:div w:id="653724805">
      <w:bodyDiv w:val="1"/>
      <w:marLeft w:val="0"/>
      <w:marRight w:val="0"/>
      <w:marTop w:val="0"/>
      <w:marBottom w:val="0"/>
      <w:divBdr>
        <w:top w:val="none" w:sz="0" w:space="0" w:color="auto"/>
        <w:left w:val="none" w:sz="0" w:space="0" w:color="auto"/>
        <w:bottom w:val="none" w:sz="0" w:space="0" w:color="auto"/>
        <w:right w:val="none" w:sz="0" w:space="0" w:color="auto"/>
      </w:divBdr>
    </w:div>
    <w:div w:id="896088897">
      <w:bodyDiv w:val="1"/>
      <w:marLeft w:val="0"/>
      <w:marRight w:val="0"/>
      <w:marTop w:val="0"/>
      <w:marBottom w:val="0"/>
      <w:divBdr>
        <w:top w:val="none" w:sz="0" w:space="0" w:color="auto"/>
        <w:left w:val="none" w:sz="0" w:space="0" w:color="auto"/>
        <w:bottom w:val="none" w:sz="0" w:space="0" w:color="auto"/>
        <w:right w:val="none" w:sz="0" w:space="0" w:color="auto"/>
      </w:divBdr>
    </w:div>
    <w:div w:id="963384103">
      <w:bodyDiv w:val="1"/>
      <w:marLeft w:val="0"/>
      <w:marRight w:val="0"/>
      <w:marTop w:val="0"/>
      <w:marBottom w:val="0"/>
      <w:divBdr>
        <w:top w:val="none" w:sz="0" w:space="0" w:color="auto"/>
        <w:left w:val="none" w:sz="0" w:space="0" w:color="auto"/>
        <w:bottom w:val="none" w:sz="0" w:space="0" w:color="auto"/>
        <w:right w:val="none" w:sz="0" w:space="0" w:color="auto"/>
      </w:divBdr>
      <w:divsChild>
        <w:div w:id="1048991541">
          <w:marLeft w:val="0"/>
          <w:marRight w:val="0"/>
          <w:marTop w:val="0"/>
          <w:marBottom w:val="0"/>
          <w:divBdr>
            <w:top w:val="none" w:sz="0" w:space="0" w:color="auto"/>
            <w:left w:val="none" w:sz="0" w:space="0" w:color="auto"/>
            <w:bottom w:val="none" w:sz="0" w:space="0" w:color="auto"/>
            <w:right w:val="none" w:sz="0" w:space="0" w:color="auto"/>
          </w:divBdr>
        </w:div>
        <w:div w:id="1058944165">
          <w:marLeft w:val="0"/>
          <w:marRight w:val="0"/>
          <w:marTop w:val="0"/>
          <w:marBottom w:val="0"/>
          <w:divBdr>
            <w:top w:val="none" w:sz="0" w:space="0" w:color="auto"/>
            <w:left w:val="none" w:sz="0" w:space="0" w:color="auto"/>
            <w:bottom w:val="none" w:sz="0" w:space="0" w:color="auto"/>
            <w:right w:val="none" w:sz="0" w:space="0" w:color="auto"/>
          </w:divBdr>
        </w:div>
        <w:div w:id="1980725848">
          <w:marLeft w:val="0"/>
          <w:marRight w:val="0"/>
          <w:marTop w:val="0"/>
          <w:marBottom w:val="0"/>
          <w:divBdr>
            <w:top w:val="none" w:sz="0" w:space="0" w:color="auto"/>
            <w:left w:val="none" w:sz="0" w:space="0" w:color="auto"/>
            <w:bottom w:val="none" w:sz="0" w:space="0" w:color="auto"/>
            <w:right w:val="none" w:sz="0" w:space="0" w:color="auto"/>
          </w:divBdr>
        </w:div>
      </w:divsChild>
    </w:div>
    <w:div w:id="1064909391">
      <w:bodyDiv w:val="1"/>
      <w:marLeft w:val="0"/>
      <w:marRight w:val="0"/>
      <w:marTop w:val="0"/>
      <w:marBottom w:val="0"/>
      <w:divBdr>
        <w:top w:val="none" w:sz="0" w:space="0" w:color="auto"/>
        <w:left w:val="none" w:sz="0" w:space="0" w:color="auto"/>
        <w:bottom w:val="none" w:sz="0" w:space="0" w:color="auto"/>
        <w:right w:val="none" w:sz="0" w:space="0" w:color="auto"/>
      </w:divBdr>
    </w:div>
    <w:div w:id="1105996655">
      <w:bodyDiv w:val="1"/>
      <w:marLeft w:val="0"/>
      <w:marRight w:val="0"/>
      <w:marTop w:val="0"/>
      <w:marBottom w:val="0"/>
      <w:divBdr>
        <w:top w:val="none" w:sz="0" w:space="0" w:color="auto"/>
        <w:left w:val="none" w:sz="0" w:space="0" w:color="auto"/>
        <w:bottom w:val="none" w:sz="0" w:space="0" w:color="auto"/>
        <w:right w:val="none" w:sz="0" w:space="0" w:color="auto"/>
      </w:divBdr>
    </w:div>
    <w:div w:id="1530798292">
      <w:bodyDiv w:val="1"/>
      <w:marLeft w:val="0"/>
      <w:marRight w:val="0"/>
      <w:marTop w:val="0"/>
      <w:marBottom w:val="0"/>
      <w:divBdr>
        <w:top w:val="none" w:sz="0" w:space="0" w:color="auto"/>
        <w:left w:val="none" w:sz="0" w:space="0" w:color="auto"/>
        <w:bottom w:val="none" w:sz="0" w:space="0" w:color="auto"/>
        <w:right w:val="none" w:sz="0" w:space="0" w:color="auto"/>
      </w:divBdr>
    </w:div>
    <w:div w:id="1648239863">
      <w:bodyDiv w:val="1"/>
      <w:marLeft w:val="0"/>
      <w:marRight w:val="0"/>
      <w:marTop w:val="0"/>
      <w:marBottom w:val="0"/>
      <w:divBdr>
        <w:top w:val="none" w:sz="0" w:space="0" w:color="auto"/>
        <w:left w:val="none" w:sz="0" w:space="0" w:color="auto"/>
        <w:bottom w:val="none" w:sz="0" w:space="0" w:color="auto"/>
        <w:right w:val="none" w:sz="0" w:space="0" w:color="auto"/>
      </w:divBdr>
    </w:div>
    <w:div w:id="1774016170">
      <w:bodyDiv w:val="1"/>
      <w:marLeft w:val="0"/>
      <w:marRight w:val="0"/>
      <w:marTop w:val="0"/>
      <w:marBottom w:val="0"/>
      <w:divBdr>
        <w:top w:val="none" w:sz="0" w:space="0" w:color="auto"/>
        <w:left w:val="none" w:sz="0" w:space="0" w:color="auto"/>
        <w:bottom w:val="none" w:sz="0" w:space="0" w:color="auto"/>
        <w:right w:val="none" w:sz="0" w:space="0" w:color="auto"/>
      </w:divBdr>
    </w:div>
    <w:div w:id="1875267251">
      <w:bodyDiv w:val="1"/>
      <w:marLeft w:val="0"/>
      <w:marRight w:val="0"/>
      <w:marTop w:val="0"/>
      <w:marBottom w:val="0"/>
      <w:divBdr>
        <w:top w:val="none" w:sz="0" w:space="0" w:color="auto"/>
        <w:left w:val="none" w:sz="0" w:space="0" w:color="auto"/>
        <w:bottom w:val="none" w:sz="0" w:space="0" w:color="auto"/>
        <w:right w:val="none" w:sz="0" w:space="0" w:color="auto"/>
      </w:divBdr>
    </w:div>
    <w:div w:id="1931112779">
      <w:bodyDiv w:val="1"/>
      <w:marLeft w:val="0"/>
      <w:marRight w:val="0"/>
      <w:marTop w:val="0"/>
      <w:marBottom w:val="0"/>
      <w:divBdr>
        <w:top w:val="none" w:sz="0" w:space="0" w:color="auto"/>
        <w:left w:val="none" w:sz="0" w:space="0" w:color="auto"/>
        <w:bottom w:val="none" w:sz="0" w:space="0" w:color="auto"/>
        <w:right w:val="none" w:sz="0" w:space="0" w:color="auto"/>
      </w:divBdr>
    </w:div>
    <w:div w:id="1987585633">
      <w:bodyDiv w:val="1"/>
      <w:marLeft w:val="0"/>
      <w:marRight w:val="0"/>
      <w:marTop w:val="0"/>
      <w:marBottom w:val="0"/>
      <w:divBdr>
        <w:top w:val="none" w:sz="0" w:space="0" w:color="auto"/>
        <w:left w:val="none" w:sz="0" w:space="0" w:color="auto"/>
        <w:bottom w:val="none" w:sz="0" w:space="0" w:color="auto"/>
        <w:right w:val="none" w:sz="0" w:space="0" w:color="auto"/>
      </w:divBdr>
    </w:div>
    <w:div w:id="2116901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MJAY.gov.i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MJAY.gov.in"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emf"/><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2375-263C-485D-9853-257229D7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212</Pages>
  <Words>77464</Words>
  <Characters>441546</Characters>
  <Application>Microsoft Office Word</Application>
  <DocSecurity>0</DocSecurity>
  <Lines>3679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dc:creator>
  <cp:lastModifiedBy>Windows User</cp:lastModifiedBy>
  <cp:revision>22</cp:revision>
  <dcterms:created xsi:type="dcterms:W3CDTF">2019-11-15T08:01:00Z</dcterms:created>
  <dcterms:modified xsi:type="dcterms:W3CDTF">2019-12-16T08:22:00Z</dcterms:modified>
</cp:coreProperties>
</file>